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ED79" w14:textId="31A02E32" w:rsidR="005178F5" w:rsidRDefault="00362A4A" w:rsidP="00FF64D9">
      <w:pPr>
        <w:spacing w:after="0" w:line="240" w:lineRule="auto"/>
        <w:jc w:val="center"/>
        <w:rPr>
          <w:rFonts w:ascii="Times New Roman" w:hAnsi="Times New Roman"/>
          <w:b/>
          <w:sz w:val="28"/>
        </w:rPr>
      </w:pPr>
      <w:bookmarkStart w:id="0" w:name="_GoBack"/>
      <w:r>
        <w:rPr>
          <w:rFonts w:ascii="Times New Roman" w:hAnsi="Times New Roman"/>
          <w:b/>
          <w:sz w:val="28"/>
        </w:rPr>
        <w:t>Emerging Studies Among Family Controlled Firms: A Bibliometric Analysis On Malaysia Listed Companies</w:t>
      </w:r>
    </w:p>
    <w:bookmarkEnd w:id="0"/>
    <w:p w14:paraId="21900E94" w14:textId="77777777" w:rsidR="0032371C" w:rsidRDefault="0032371C" w:rsidP="00FF64D9">
      <w:pPr>
        <w:spacing w:after="0" w:line="240" w:lineRule="auto"/>
        <w:jc w:val="center"/>
        <w:rPr>
          <w:rFonts w:ascii="Times New Roman" w:hAnsi="Times New Roman"/>
          <w:b/>
          <w:sz w:val="28"/>
        </w:rPr>
      </w:pPr>
    </w:p>
    <w:p w14:paraId="2E8C1284" w14:textId="77777777" w:rsidR="00E37528" w:rsidRPr="001C654D" w:rsidRDefault="00655BE1" w:rsidP="00E37528">
      <w:pPr>
        <w:spacing w:after="0" w:line="240" w:lineRule="auto"/>
        <w:jc w:val="center"/>
        <w:rPr>
          <w:rFonts w:ascii="Times New Roman" w:hAnsi="Times New Roman"/>
          <w:b/>
          <w:sz w:val="24"/>
          <w:szCs w:val="24"/>
        </w:rPr>
      </w:pPr>
      <w:proofErr w:type="spellStart"/>
      <w:r w:rsidRPr="001C654D">
        <w:rPr>
          <w:rFonts w:ascii="Times New Roman" w:hAnsi="Times New Roman"/>
          <w:b/>
          <w:sz w:val="24"/>
          <w:szCs w:val="24"/>
        </w:rPr>
        <w:t>Mohd</w:t>
      </w:r>
      <w:proofErr w:type="spellEnd"/>
      <w:r w:rsidRPr="001C654D">
        <w:rPr>
          <w:rFonts w:ascii="Times New Roman" w:hAnsi="Times New Roman"/>
          <w:b/>
          <w:sz w:val="24"/>
          <w:szCs w:val="24"/>
        </w:rPr>
        <w:t xml:space="preserve"> </w:t>
      </w:r>
      <w:proofErr w:type="spellStart"/>
      <w:r w:rsidRPr="001C654D">
        <w:rPr>
          <w:rFonts w:ascii="Times New Roman" w:hAnsi="Times New Roman"/>
          <w:b/>
          <w:sz w:val="24"/>
          <w:szCs w:val="24"/>
        </w:rPr>
        <w:t>Shazwan</w:t>
      </w:r>
      <w:proofErr w:type="spellEnd"/>
      <w:r w:rsidRPr="001C654D">
        <w:rPr>
          <w:rFonts w:ascii="Times New Roman" w:hAnsi="Times New Roman"/>
          <w:b/>
          <w:sz w:val="24"/>
          <w:szCs w:val="24"/>
        </w:rPr>
        <w:t xml:space="preserve"> </w:t>
      </w:r>
      <w:proofErr w:type="spellStart"/>
      <w:r w:rsidRPr="001C654D">
        <w:rPr>
          <w:rFonts w:ascii="Times New Roman" w:hAnsi="Times New Roman"/>
          <w:b/>
          <w:sz w:val="24"/>
          <w:szCs w:val="24"/>
        </w:rPr>
        <w:t>Mohd</w:t>
      </w:r>
      <w:proofErr w:type="spellEnd"/>
      <w:r w:rsidRPr="001C654D">
        <w:rPr>
          <w:rFonts w:ascii="Times New Roman" w:hAnsi="Times New Roman"/>
          <w:b/>
          <w:sz w:val="24"/>
          <w:szCs w:val="24"/>
        </w:rPr>
        <w:t xml:space="preserve"> Ariffin</w:t>
      </w:r>
      <w:r w:rsidR="00E37528" w:rsidRPr="001C654D">
        <w:rPr>
          <w:rFonts w:ascii="Times New Roman" w:hAnsi="Times New Roman"/>
          <w:b/>
          <w:sz w:val="24"/>
          <w:szCs w:val="24"/>
          <w:vertAlign w:val="superscript"/>
        </w:rPr>
        <w:t>1</w:t>
      </w:r>
      <w:r w:rsidR="00E37528" w:rsidRPr="001C654D">
        <w:rPr>
          <w:rFonts w:ascii="Times New Roman" w:hAnsi="Times New Roman"/>
          <w:b/>
          <w:sz w:val="24"/>
          <w:szCs w:val="24"/>
        </w:rPr>
        <w:t xml:space="preserve">, Wan </w:t>
      </w:r>
      <w:proofErr w:type="spellStart"/>
      <w:r w:rsidR="00E37528" w:rsidRPr="001C654D">
        <w:rPr>
          <w:rFonts w:ascii="Times New Roman" w:hAnsi="Times New Roman"/>
          <w:b/>
          <w:sz w:val="24"/>
          <w:szCs w:val="24"/>
        </w:rPr>
        <w:t>Nordin</w:t>
      </w:r>
      <w:proofErr w:type="spellEnd"/>
      <w:r w:rsidR="00E37528" w:rsidRPr="001C654D">
        <w:rPr>
          <w:rFonts w:ascii="Times New Roman" w:hAnsi="Times New Roman"/>
          <w:b/>
          <w:sz w:val="24"/>
          <w:szCs w:val="24"/>
        </w:rPr>
        <w:t xml:space="preserve"> Wan-Hussin</w:t>
      </w:r>
      <w:r w:rsidR="00E37528" w:rsidRPr="001C654D">
        <w:rPr>
          <w:rFonts w:ascii="Times New Roman" w:hAnsi="Times New Roman"/>
          <w:b/>
          <w:sz w:val="24"/>
          <w:szCs w:val="24"/>
          <w:vertAlign w:val="superscript"/>
        </w:rPr>
        <w:t>2</w:t>
      </w:r>
    </w:p>
    <w:p w14:paraId="4EAF281F" w14:textId="468DDD39" w:rsidR="00E37528" w:rsidRPr="00E37528" w:rsidRDefault="00E37528" w:rsidP="00E37528">
      <w:pPr>
        <w:spacing w:after="0" w:line="240" w:lineRule="auto"/>
        <w:jc w:val="center"/>
        <w:rPr>
          <w:rFonts w:ascii="Times New Roman" w:hAnsi="Times New Roman"/>
          <w:bCs/>
          <w:sz w:val="24"/>
          <w:szCs w:val="24"/>
        </w:rPr>
      </w:pPr>
      <w:r w:rsidRPr="00E37528">
        <w:rPr>
          <w:rFonts w:ascii="Times New Roman" w:hAnsi="Times New Roman"/>
          <w:bCs/>
          <w:sz w:val="24"/>
          <w:szCs w:val="24"/>
        </w:rPr>
        <w:t xml:space="preserve"> </w:t>
      </w:r>
      <w:r w:rsidR="001C654D">
        <w:rPr>
          <w:rFonts w:ascii="Times New Roman" w:hAnsi="Times New Roman"/>
          <w:bCs/>
          <w:sz w:val="24"/>
          <w:szCs w:val="24"/>
        </w:rPr>
        <w:t>&amp;</w:t>
      </w:r>
      <w:r w:rsidRPr="00E37528">
        <w:rPr>
          <w:rFonts w:ascii="Times New Roman" w:hAnsi="Times New Roman"/>
          <w:bCs/>
          <w:sz w:val="24"/>
          <w:szCs w:val="24"/>
        </w:rPr>
        <w:t xml:space="preserve"> </w:t>
      </w:r>
      <w:proofErr w:type="spellStart"/>
      <w:r w:rsidRPr="001C654D">
        <w:rPr>
          <w:rFonts w:ascii="Times New Roman" w:hAnsi="Times New Roman"/>
          <w:b/>
          <w:sz w:val="24"/>
          <w:szCs w:val="24"/>
        </w:rPr>
        <w:t>Siti</w:t>
      </w:r>
      <w:proofErr w:type="spellEnd"/>
      <w:r w:rsidRPr="001C654D">
        <w:rPr>
          <w:rFonts w:ascii="Times New Roman" w:hAnsi="Times New Roman"/>
          <w:b/>
          <w:sz w:val="24"/>
          <w:szCs w:val="24"/>
        </w:rPr>
        <w:t xml:space="preserve"> Seri </w:t>
      </w:r>
      <w:proofErr w:type="spellStart"/>
      <w:r w:rsidRPr="001C654D">
        <w:rPr>
          <w:rFonts w:ascii="Times New Roman" w:hAnsi="Times New Roman"/>
          <w:b/>
          <w:sz w:val="24"/>
          <w:szCs w:val="24"/>
        </w:rPr>
        <w:t>Delima</w:t>
      </w:r>
      <w:proofErr w:type="spellEnd"/>
      <w:r w:rsidRPr="001C654D">
        <w:rPr>
          <w:rFonts w:ascii="Times New Roman" w:hAnsi="Times New Roman"/>
          <w:b/>
          <w:sz w:val="24"/>
          <w:szCs w:val="24"/>
        </w:rPr>
        <w:t xml:space="preserve"> Abdul Malak</w:t>
      </w:r>
      <w:r w:rsidRPr="001C654D">
        <w:rPr>
          <w:rFonts w:ascii="Times New Roman" w:hAnsi="Times New Roman"/>
          <w:b/>
          <w:sz w:val="24"/>
          <w:szCs w:val="24"/>
          <w:vertAlign w:val="superscript"/>
        </w:rPr>
        <w:t>3</w:t>
      </w:r>
    </w:p>
    <w:p w14:paraId="30A302C2" w14:textId="77777777" w:rsidR="003E3397" w:rsidRPr="003E3397" w:rsidRDefault="003E3397" w:rsidP="003E3397">
      <w:pPr>
        <w:pStyle w:val="NoSpacing"/>
        <w:jc w:val="center"/>
        <w:rPr>
          <w:rFonts w:ascii="Times New Roman" w:hAnsi="Times New Roman"/>
          <w:sz w:val="24"/>
          <w:szCs w:val="24"/>
        </w:rPr>
      </w:pPr>
      <w:r w:rsidRPr="003E3397">
        <w:rPr>
          <w:rFonts w:ascii="Times New Roman" w:hAnsi="Times New Roman"/>
          <w:sz w:val="24"/>
          <w:szCs w:val="24"/>
          <w:vertAlign w:val="superscript"/>
        </w:rPr>
        <w:t>12</w:t>
      </w:r>
      <w:r w:rsidRPr="003E3397">
        <w:rPr>
          <w:rFonts w:ascii="Times New Roman" w:hAnsi="Times New Roman"/>
          <w:iCs/>
          <w:sz w:val="24"/>
          <w:szCs w:val="24"/>
        </w:rPr>
        <w:t xml:space="preserve">Othman </w:t>
      </w:r>
      <w:proofErr w:type="spellStart"/>
      <w:r w:rsidRPr="003E3397">
        <w:rPr>
          <w:rFonts w:ascii="Times New Roman" w:hAnsi="Times New Roman"/>
          <w:iCs/>
          <w:sz w:val="24"/>
          <w:szCs w:val="24"/>
        </w:rPr>
        <w:t>Yeop</w:t>
      </w:r>
      <w:proofErr w:type="spellEnd"/>
      <w:r w:rsidRPr="003E3397">
        <w:rPr>
          <w:rFonts w:ascii="Times New Roman" w:hAnsi="Times New Roman"/>
          <w:iCs/>
          <w:sz w:val="24"/>
          <w:szCs w:val="24"/>
        </w:rPr>
        <w:t xml:space="preserve"> Abdullah Graduate School of Business,</w:t>
      </w:r>
      <w:r w:rsidRPr="003E3397">
        <w:rPr>
          <w:rFonts w:ascii="Times New Roman" w:hAnsi="Times New Roman"/>
          <w:sz w:val="24"/>
          <w:szCs w:val="24"/>
        </w:rPr>
        <w:t xml:space="preserve"> </w:t>
      </w:r>
      <w:proofErr w:type="spellStart"/>
      <w:r w:rsidRPr="003E3397">
        <w:rPr>
          <w:rFonts w:ascii="Times New Roman" w:hAnsi="Times New Roman"/>
          <w:sz w:val="24"/>
          <w:szCs w:val="24"/>
        </w:rPr>
        <w:t>Universiti</w:t>
      </w:r>
      <w:proofErr w:type="spellEnd"/>
      <w:r w:rsidRPr="003E3397">
        <w:rPr>
          <w:rFonts w:ascii="Times New Roman" w:hAnsi="Times New Roman"/>
          <w:sz w:val="24"/>
          <w:szCs w:val="24"/>
        </w:rPr>
        <w:t xml:space="preserve"> Utara Malaysia, 06010, </w:t>
      </w:r>
      <w:proofErr w:type="spellStart"/>
      <w:r w:rsidRPr="003E3397">
        <w:rPr>
          <w:rFonts w:ascii="Times New Roman" w:hAnsi="Times New Roman"/>
          <w:sz w:val="24"/>
          <w:szCs w:val="24"/>
        </w:rPr>
        <w:t>Sintok</w:t>
      </w:r>
      <w:proofErr w:type="spellEnd"/>
      <w:r w:rsidRPr="003E3397">
        <w:rPr>
          <w:rFonts w:ascii="Times New Roman" w:hAnsi="Times New Roman"/>
          <w:sz w:val="24"/>
          <w:szCs w:val="24"/>
        </w:rPr>
        <w:t>, Kedah, Malaysia</w:t>
      </w:r>
    </w:p>
    <w:p w14:paraId="78AD899D" w14:textId="77777777" w:rsidR="00513B0A" w:rsidRPr="00CF327D" w:rsidRDefault="003E3397" w:rsidP="00CF327D">
      <w:pPr>
        <w:pStyle w:val="NoSpacing"/>
        <w:jc w:val="center"/>
        <w:rPr>
          <w:rFonts w:ascii="Times New Roman" w:hAnsi="Times New Roman"/>
          <w:sz w:val="24"/>
          <w:szCs w:val="24"/>
        </w:rPr>
      </w:pPr>
      <w:r w:rsidRPr="003E3397">
        <w:rPr>
          <w:rFonts w:ascii="Times New Roman" w:hAnsi="Times New Roman"/>
          <w:sz w:val="24"/>
          <w:szCs w:val="24"/>
          <w:vertAlign w:val="superscript"/>
        </w:rPr>
        <w:t>3</w:t>
      </w:r>
      <w:r w:rsidRPr="003E3397">
        <w:rPr>
          <w:rFonts w:ascii="Times New Roman" w:hAnsi="Times New Roman"/>
          <w:iCs/>
          <w:sz w:val="24"/>
          <w:szCs w:val="24"/>
        </w:rPr>
        <w:t xml:space="preserve">Tunku </w:t>
      </w:r>
      <w:proofErr w:type="spellStart"/>
      <w:r w:rsidRPr="003E3397">
        <w:rPr>
          <w:rFonts w:ascii="Times New Roman" w:hAnsi="Times New Roman"/>
          <w:iCs/>
          <w:sz w:val="24"/>
          <w:szCs w:val="24"/>
        </w:rPr>
        <w:t>Intan</w:t>
      </w:r>
      <w:proofErr w:type="spellEnd"/>
      <w:r w:rsidRPr="003E3397">
        <w:rPr>
          <w:rFonts w:ascii="Times New Roman" w:hAnsi="Times New Roman"/>
          <w:iCs/>
          <w:sz w:val="24"/>
          <w:szCs w:val="24"/>
        </w:rPr>
        <w:t xml:space="preserve"> </w:t>
      </w:r>
      <w:proofErr w:type="spellStart"/>
      <w:r w:rsidRPr="003E3397">
        <w:rPr>
          <w:rFonts w:ascii="Times New Roman" w:hAnsi="Times New Roman"/>
          <w:iCs/>
          <w:sz w:val="24"/>
          <w:szCs w:val="24"/>
        </w:rPr>
        <w:t>Shafinaz</w:t>
      </w:r>
      <w:proofErr w:type="spellEnd"/>
      <w:r w:rsidRPr="003E3397">
        <w:rPr>
          <w:rFonts w:ascii="Times New Roman" w:hAnsi="Times New Roman"/>
          <w:iCs/>
          <w:sz w:val="24"/>
          <w:szCs w:val="24"/>
        </w:rPr>
        <w:t xml:space="preserve"> School of Accounting, </w:t>
      </w:r>
      <w:proofErr w:type="spellStart"/>
      <w:r w:rsidRPr="003E3397">
        <w:rPr>
          <w:rFonts w:ascii="Times New Roman" w:hAnsi="Times New Roman"/>
          <w:iCs/>
          <w:sz w:val="24"/>
          <w:szCs w:val="24"/>
        </w:rPr>
        <w:t>Universiti</w:t>
      </w:r>
      <w:proofErr w:type="spellEnd"/>
      <w:r w:rsidRPr="003E3397">
        <w:rPr>
          <w:rFonts w:ascii="Times New Roman" w:hAnsi="Times New Roman"/>
          <w:sz w:val="24"/>
          <w:szCs w:val="24"/>
        </w:rPr>
        <w:t xml:space="preserve"> Utara Malaysia, 06010, </w:t>
      </w:r>
      <w:proofErr w:type="spellStart"/>
      <w:r w:rsidRPr="003E3397">
        <w:rPr>
          <w:rFonts w:ascii="Times New Roman" w:hAnsi="Times New Roman"/>
          <w:sz w:val="24"/>
          <w:szCs w:val="24"/>
        </w:rPr>
        <w:t>Sintok</w:t>
      </w:r>
      <w:proofErr w:type="spellEnd"/>
      <w:r w:rsidRPr="003E3397">
        <w:rPr>
          <w:rFonts w:ascii="Times New Roman" w:hAnsi="Times New Roman"/>
          <w:sz w:val="24"/>
          <w:szCs w:val="24"/>
        </w:rPr>
        <w:t>, Kedah, Malaysia</w:t>
      </w:r>
    </w:p>
    <w:p w14:paraId="348554A1" w14:textId="77777777" w:rsidR="0011122B" w:rsidRDefault="0011122B" w:rsidP="00FF64D9">
      <w:pPr>
        <w:spacing w:after="0" w:line="240" w:lineRule="auto"/>
        <w:jc w:val="center"/>
        <w:rPr>
          <w:rFonts w:ascii="Times New Roman" w:hAnsi="Times New Roman"/>
        </w:rPr>
      </w:pPr>
    </w:p>
    <w:p w14:paraId="7A0C836B" w14:textId="77777777" w:rsidR="005178F5" w:rsidRPr="00CF327D" w:rsidRDefault="00513B0A" w:rsidP="00FF64D9">
      <w:pPr>
        <w:spacing w:after="0" w:line="240" w:lineRule="auto"/>
        <w:jc w:val="center"/>
        <w:rPr>
          <w:rFonts w:ascii="Times New Roman" w:hAnsi="Times New Roman"/>
          <w:b/>
          <w:sz w:val="24"/>
          <w:szCs w:val="24"/>
        </w:rPr>
      </w:pPr>
      <w:r w:rsidRPr="00CF327D">
        <w:rPr>
          <w:rFonts w:ascii="Times New Roman" w:hAnsi="Times New Roman"/>
          <w:b/>
          <w:sz w:val="24"/>
          <w:szCs w:val="24"/>
        </w:rPr>
        <w:t>ABSTRACT</w:t>
      </w:r>
      <w:r w:rsidR="00E17F42" w:rsidRPr="00CF327D">
        <w:rPr>
          <w:rFonts w:ascii="Times New Roman" w:hAnsi="Times New Roman"/>
          <w:b/>
          <w:sz w:val="24"/>
          <w:szCs w:val="24"/>
        </w:rPr>
        <w:t xml:space="preserve"> </w:t>
      </w:r>
    </w:p>
    <w:p w14:paraId="4D1AA565" w14:textId="77777777" w:rsidR="005178F5" w:rsidRDefault="005178F5" w:rsidP="00FF64D9">
      <w:pPr>
        <w:spacing w:after="0" w:line="240" w:lineRule="auto"/>
        <w:jc w:val="center"/>
        <w:rPr>
          <w:rFonts w:ascii="Times New Roman" w:hAnsi="Times New Roman"/>
          <w:sz w:val="20"/>
        </w:rPr>
      </w:pPr>
    </w:p>
    <w:p w14:paraId="1247E18C" w14:textId="77777777" w:rsidR="00513B0A" w:rsidRPr="00CF327D" w:rsidRDefault="003C78E2" w:rsidP="009B0BFF">
      <w:pPr>
        <w:spacing w:before="40" w:after="0" w:line="240" w:lineRule="auto"/>
        <w:jc w:val="both"/>
        <w:rPr>
          <w:rFonts w:ascii="Times New Roman" w:hAnsi="Times New Roman"/>
          <w:sz w:val="24"/>
          <w:szCs w:val="24"/>
        </w:rPr>
      </w:pPr>
      <w:r w:rsidRPr="00CF327D">
        <w:rPr>
          <w:rFonts w:ascii="Times New Roman" w:hAnsi="Times New Roman"/>
          <w:sz w:val="24"/>
          <w:szCs w:val="24"/>
        </w:rPr>
        <w:t>This study maps and analyses the bibliometric analysis of family-controlled firm</w:t>
      </w:r>
      <w:r w:rsidR="000D2172" w:rsidRPr="00CF327D">
        <w:rPr>
          <w:rFonts w:ascii="Times New Roman" w:hAnsi="Times New Roman"/>
          <w:sz w:val="24"/>
          <w:szCs w:val="24"/>
        </w:rPr>
        <w:t>s</w:t>
      </w:r>
      <w:r w:rsidRPr="00CF327D">
        <w:rPr>
          <w:rFonts w:ascii="Times New Roman" w:hAnsi="Times New Roman"/>
          <w:sz w:val="24"/>
          <w:szCs w:val="24"/>
        </w:rPr>
        <w:t xml:space="preserve"> among Malaysian listed companies</w:t>
      </w:r>
      <w:r w:rsidR="000D2172" w:rsidRPr="00CF327D">
        <w:rPr>
          <w:rFonts w:ascii="Times New Roman" w:hAnsi="Times New Roman"/>
          <w:sz w:val="24"/>
          <w:szCs w:val="24"/>
        </w:rPr>
        <w:t xml:space="preserve"> based on observation from article title on September 23, 2020</w:t>
      </w:r>
      <w:r w:rsidRPr="00CF327D">
        <w:rPr>
          <w:rFonts w:ascii="Times New Roman" w:hAnsi="Times New Roman"/>
          <w:sz w:val="24"/>
          <w:szCs w:val="24"/>
        </w:rPr>
        <w:t xml:space="preserve">. We examine the </w:t>
      </w:r>
      <w:r w:rsidR="000D2172" w:rsidRPr="00CF327D">
        <w:rPr>
          <w:rFonts w:ascii="Times New Roman" w:hAnsi="Times New Roman"/>
          <w:sz w:val="24"/>
          <w:szCs w:val="24"/>
        </w:rPr>
        <w:t>timeframe of publication, subject areas, influential affiliation, frequent keywords</w:t>
      </w:r>
      <w:r w:rsidRPr="00CF327D">
        <w:rPr>
          <w:rFonts w:ascii="Times New Roman" w:hAnsi="Times New Roman"/>
          <w:sz w:val="24"/>
          <w:szCs w:val="24"/>
        </w:rPr>
        <w:t xml:space="preserve"> and the importance </w:t>
      </w:r>
      <w:r w:rsidR="00736B97" w:rsidRPr="00CF327D">
        <w:rPr>
          <w:rFonts w:ascii="Times New Roman" w:hAnsi="Times New Roman"/>
          <w:sz w:val="24"/>
          <w:szCs w:val="24"/>
        </w:rPr>
        <w:t>of network visualization ma</w:t>
      </w:r>
      <w:r w:rsidR="00EE4A7E" w:rsidRPr="00CF327D">
        <w:rPr>
          <w:rFonts w:ascii="Times New Roman" w:hAnsi="Times New Roman"/>
          <w:sz w:val="24"/>
          <w:szCs w:val="24"/>
        </w:rPr>
        <w:t>ps</w:t>
      </w:r>
      <w:r w:rsidRPr="00CF327D">
        <w:rPr>
          <w:rFonts w:ascii="Times New Roman" w:hAnsi="Times New Roman"/>
          <w:sz w:val="24"/>
          <w:szCs w:val="24"/>
        </w:rPr>
        <w:t xml:space="preserve">. Thus, influential contributions, university affiliations and research networks are discussed. The review examines </w:t>
      </w:r>
      <w:r w:rsidR="00EE4A7E" w:rsidRPr="00CF327D">
        <w:rPr>
          <w:rFonts w:ascii="Times New Roman" w:hAnsi="Times New Roman"/>
          <w:sz w:val="24"/>
          <w:szCs w:val="24"/>
        </w:rPr>
        <w:t xml:space="preserve">49 </w:t>
      </w:r>
      <w:r w:rsidRPr="00CF327D">
        <w:rPr>
          <w:rFonts w:ascii="Times New Roman" w:hAnsi="Times New Roman"/>
          <w:sz w:val="24"/>
          <w:szCs w:val="24"/>
        </w:rPr>
        <w:t xml:space="preserve">documents </w:t>
      </w:r>
      <w:r w:rsidR="00EE4A7E" w:rsidRPr="00CF327D">
        <w:rPr>
          <w:rFonts w:ascii="Times New Roman" w:hAnsi="Times New Roman"/>
          <w:sz w:val="24"/>
          <w:szCs w:val="24"/>
        </w:rPr>
        <w:t xml:space="preserve">from 65 subject areas, </w:t>
      </w:r>
      <w:r w:rsidRPr="00CF327D">
        <w:rPr>
          <w:rFonts w:ascii="Times New Roman" w:hAnsi="Times New Roman"/>
          <w:sz w:val="24"/>
          <w:szCs w:val="24"/>
        </w:rPr>
        <w:t xml:space="preserve">indexed in the Scopus and Web of Science </w:t>
      </w:r>
      <w:r w:rsidR="00EE4A7E" w:rsidRPr="00CF327D">
        <w:rPr>
          <w:rFonts w:ascii="Times New Roman" w:hAnsi="Times New Roman"/>
          <w:sz w:val="24"/>
          <w:szCs w:val="24"/>
        </w:rPr>
        <w:t xml:space="preserve">databases </w:t>
      </w:r>
      <w:r w:rsidRPr="00CF327D">
        <w:rPr>
          <w:rFonts w:ascii="Times New Roman" w:hAnsi="Times New Roman"/>
          <w:sz w:val="24"/>
          <w:szCs w:val="24"/>
        </w:rPr>
        <w:t xml:space="preserve">between </w:t>
      </w:r>
      <w:r w:rsidR="00EE4A7E" w:rsidRPr="00CF327D">
        <w:rPr>
          <w:rFonts w:ascii="Times New Roman" w:hAnsi="Times New Roman"/>
          <w:sz w:val="24"/>
          <w:szCs w:val="24"/>
        </w:rPr>
        <w:t>2006</w:t>
      </w:r>
      <w:r w:rsidRPr="00CF327D">
        <w:rPr>
          <w:rFonts w:ascii="Times New Roman" w:hAnsi="Times New Roman"/>
          <w:sz w:val="24"/>
          <w:szCs w:val="24"/>
        </w:rPr>
        <w:t xml:space="preserve"> and 2020.</w:t>
      </w:r>
      <w:r w:rsidR="00EE4A7E" w:rsidRPr="00CF327D">
        <w:rPr>
          <w:rFonts w:ascii="Times New Roman" w:hAnsi="Times New Roman"/>
          <w:sz w:val="24"/>
          <w:szCs w:val="24"/>
        </w:rPr>
        <w:t xml:space="preserve"> </w:t>
      </w:r>
      <w:r w:rsidRPr="00CF327D">
        <w:rPr>
          <w:rFonts w:ascii="Times New Roman" w:hAnsi="Times New Roman"/>
          <w:sz w:val="24"/>
          <w:szCs w:val="24"/>
        </w:rPr>
        <w:t>Interestingly, there is an emerging development of family-controlled firms in general, and the leading scholars strongly interconnected.</w:t>
      </w:r>
    </w:p>
    <w:p w14:paraId="6AA460C5" w14:textId="77777777" w:rsidR="00E17F42" w:rsidRPr="007204F5" w:rsidRDefault="00E17F42" w:rsidP="00FF64D9">
      <w:pPr>
        <w:spacing w:after="0" w:line="240" w:lineRule="auto"/>
        <w:jc w:val="both"/>
        <w:rPr>
          <w:rFonts w:ascii="Times New Roman" w:hAnsi="Times New Roman"/>
          <w:color w:val="FF0000"/>
          <w:sz w:val="18"/>
        </w:rPr>
      </w:pPr>
    </w:p>
    <w:p w14:paraId="3F214626" w14:textId="77777777" w:rsidR="00E17F42" w:rsidRPr="00CF327D" w:rsidRDefault="00E17F42" w:rsidP="00FF64D9">
      <w:pPr>
        <w:spacing w:after="0" w:line="240" w:lineRule="auto"/>
        <w:jc w:val="both"/>
        <w:rPr>
          <w:rFonts w:ascii="Times New Roman" w:hAnsi="Times New Roman"/>
          <w:iCs/>
          <w:sz w:val="24"/>
          <w:szCs w:val="24"/>
        </w:rPr>
      </w:pPr>
      <w:r w:rsidRPr="00CF327D">
        <w:rPr>
          <w:rFonts w:ascii="Times New Roman" w:hAnsi="Times New Roman"/>
          <w:b/>
          <w:iCs/>
          <w:sz w:val="24"/>
          <w:szCs w:val="24"/>
        </w:rPr>
        <w:t>Keywords</w:t>
      </w:r>
      <w:r w:rsidRPr="00CF327D">
        <w:rPr>
          <w:rFonts w:ascii="Times New Roman" w:hAnsi="Times New Roman"/>
          <w:iCs/>
          <w:sz w:val="24"/>
          <w:szCs w:val="24"/>
        </w:rPr>
        <w:t xml:space="preserve">: </w:t>
      </w:r>
      <w:r w:rsidR="00D7031D" w:rsidRPr="00CF327D">
        <w:rPr>
          <w:rFonts w:ascii="Times New Roman" w:hAnsi="Times New Roman"/>
          <w:iCs/>
          <w:sz w:val="24"/>
          <w:szCs w:val="24"/>
        </w:rPr>
        <w:t xml:space="preserve">Family controlled firms, bibliometric, </w:t>
      </w:r>
      <w:r w:rsidR="00EE4A7E" w:rsidRPr="00CF327D">
        <w:rPr>
          <w:rFonts w:ascii="Times New Roman" w:hAnsi="Times New Roman"/>
          <w:iCs/>
          <w:sz w:val="24"/>
          <w:szCs w:val="24"/>
        </w:rPr>
        <w:t>documents, listed companies, databases.</w:t>
      </w:r>
    </w:p>
    <w:p w14:paraId="7A8CFECF" w14:textId="77777777" w:rsidR="00513B0A" w:rsidRDefault="00513B0A" w:rsidP="00FF64D9">
      <w:pPr>
        <w:spacing w:after="0" w:line="240" w:lineRule="auto"/>
        <w:jc w:val="center"/>
        <w:rPr>
          <w:rFonts w:ascii="Times New Roman" w:hAnsi="Times New Roman"/>
        </w:rPr>
      </w:pPr>
    </w:p>
    <w:p w14:paraId="0E1857B1" w14:textId="77777777" w:rsidR="006D1F61" w:rsidRDefault="006D1F61" w:rsidP="00FF64D9">
      <w:pPr>
        <w:spacing w:after="0" w:line="240" w:lineRule="auto"/>
        <w:jc w:val="center"/>
        <w:rPr>
          <w:rFonts w:ascii="Times New Roman" w:hAnsi="Times New Roman"/>
        </w:rPr>
      </w:pPr>
    </w:p>
    <w:p w14:paraId="56E8EAF4" w14:textId="77777777" w:rsidR="008110B3" w:rsidRDefault="008110B3" w:rsidP="00FF64D9">
      <w:pPr>
        <w:spacing w:after="0" w:line="240" w:lineRule="auto"/>
        <w:jc w:val="center"/>
        <w:rPr>
          <w:rFonts w:ascii="Times New Roman" w:hAnsi="Times New Roman"/>
        </w:rPr>
      </w:pPr>
    </w:p>
    <w:p w14:paraId="408A81AF" w14:textId="77777777" w:rsidR="008110B3" w:rsidRDefault="008110B3" w:rsidP="00FF64D9">
      <w:pPr>
        <w:spacing w:after="0" w:line="240" w:lineRule="auto"/>
        <w:jc w:val="center"/>
        <w:rPr>
          <w:rFonts w:ascii="Times New Roman" w:hAnsi="Times New Roman"/>
        </w:rPr>
        <w:sectPr w:rsidR="008110B3" w:rsidSect="00FD5C9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pgNumType w:start="92"/>
          <w:cols w:space="708"/>
          <w:titlePg/>
          <w:docGrid w:linePitch="360"/>
        </w:sectPr>
      </w:pPr>
    </w:p>
    <w:p w14:paraId="1C9DF7C2" w14:textId="77777777" w:rsidR="00CF327D" w:rsidRDefault="006D1F61" w:rsidP="00CF327D">
      <w:pPr>
        <w:pStyle w:val="ListParagraph"/>
        <w:spacing w:after="0" w:line="240" w:lineRule="auto"/>
        <w:ind w:left="360"/>
        <w:jc w:val="center"/>
        <w:rPr>
          <w:rFonts w:ascii="Times New Roman" w:hAnsi="Times New Roman"/>
          <w:b/>
          <w:sz w:val="24"/>
          <w:szCs w:val="24"/>
        </w:rPr>
      </w:pPr>
      <w:r w:rsidRPr="00CF327D">
        <w:rPr>
          <w:rFonts w:ascii="Times New Roman" w:hAnsi="Times New Roman"/>
          <w:b/>
          <w:sz w:val="24"/>
          <w:szCs w:val="24"/>
        </w:rPr>
        <w:lastRenderedPageBreak/>
        <w:t xml:space="preserve">INTRODUCTION </w:t>
      </w:r>
    </w:p>
    <w:p w14:paraId="73369781" w14:textId="77777777" w:rsidR="00CF327D" w:rsidRDefault="00CF327D" w:rsidP="00CF327D">
      <w:pPr>
        <w:pStyle w:val="ListParagraph"/>
        <w:spacing w:after="0" w:line="240" w:lineRule="auto"/>
        <w:ind w:left="360"/>
        <w:jc w:val="center"/>
        <w:rPr>
          <w:rFonts w:ascii="Times New Roman" w:hAnsi="Times New Roman"/>
          <w:b/>
          <w:sz w:val="24"/>
          <w:szCs w:val="24"/>
        </w:rPr>
      </w:pPr>
    </w:p>
    <w:p w14:paraId="105F1B63" w14:textId="77777777" w:rsidR="002F2379" w:rsidRPr="004D154D" w:rsidRDefault="0024745B" w:rsidP="00CF327D">
      <w:pPr>
        <w:pStyle w:val="NoSpacing"/>
        <w:jc w:val="both"/>
        <w:rPr>
          <w:rFonts w:ascii="Times New Roman" w:hAnsi="Times New Roman"/>
          <w:b/>
          <w:bCs/>
          <w:i/>
          <w:iCs/>
          <w:sz w:val="24"/>
          <w:szCs w:val="24"/>
        </w:rPr>
      </w:pPr>
      <w:r w:rsidRPr="004D154D">
        <w:rPr>
          <w:rFonts w:ascii="Times New Roman" w:hAnsi="Times New Roman"/>
          <w:b/>
          <w:bCs/>
          <w:i/>
          <w:iCs/>
          <w:sz w:val="24"/>
          <w:szCs w:val="24"/>
        </w:rPr>
        <w:t>Overview</w:t>
      </w:r>
    </w:p>
    <w:p w14:paraId="2BAA719E" w14:textId="77777777" w:rsidR="002F2379" w:rsidRPr="002F2379" w:rsidRDefault="002F2379" w:rsidP="00FF64D9">
      <w:pPr>
        <w:spacing w:after="0" w:line="240" w:lineRule="auto"/>
        <w:rPr>
          <w:rFonts w:ascii="Times New Roman" w:hAnsi="Times New Roman"/>
          <w:b/>
          <w:i/>
          <w:sz w:val="20"/>
        </w:rPr>
      </w:pPr>
    </w:p>
    <w:p w14:paraId="44D58D45" w14:textId="7350D8CD" w:rsidR="00D20223" w:rsidRPr="00CF327D" w:rsidRDefault="00AB7362" w:rsidP="00FF64D9">
      <w:pPr>
        <w:spacing w:after="0" w:line="240" w:lineRule="auto"/>
        <w:jc w:val="both"/>
        <w:rPr>
          <w:rFonts w:ascii="Times New Roman" w:hAnsi="Times New Roman"/>
          <w:color w:val="222222"/>
          <w:sz w:val="24"/>
          <w:szCs w:val="24"/>
          <w:shd w:val="clear" w:color="auto" w:fill="FFFFFF"/>
        </w:rPr>
      </w:pPr>
      <w:r w:rsidRPr="00CF327D">
        <w:rPr>
          <w:rFonts w:ascii="Times New Roman" w:hAnsi="Times New Roman"/>
          <w:sz w:val="24"/>
          <w:szCs w:val="24"/>
        </w:rPr>
        <w:t>Family-controlled firm</w:t>
      </w:r>
      <w:r w:rsidR="0084340A" w:rsidRPr="00CF327D">
        <w:rPr>
          <w:rFonts w:ascii="Times New Roman" w:hAnsi="Times New Roman"/>
          <w:sz w:val="24"/>
          <w:szCs w:val="24"/>
        </w:rPr>
        <w:t>s</w:t>
      </w:r>
      <w:r w:rsidRPr="00CF327D">
        <w:rPr>
          <w:rFonts w:ascii="Times New Roman" w:hAnsi="Times New Roman"/>
          <w:sz w:val="24"/>
          <w:szCs w:val="24"/>
        </w:rPr>
        <w:t xml:space="preserve"> </w:t>
      </w:r>
      <w:proofErr w:type="gramStart"/>
      <w:r w:rsidRPr="00CF327D">
        <w:rPr>
          <w:rFonts w:ascii="Times New Roman" w:hAnsi="Times New Roman"/>
          <w:sz w:val="24"/>
          <w:szCs w:val="24"/>
        </w:rPr>
        <w:t>is</w:t>
      </w:r>
      <w:proofErr w:type="gramEnd"/>
      <w:r w:rsidRPr="00CF327D">
        <w:rPr>
          <w:rFonts w:ascii="Times New Roman" w:hAnsi="Times New Roman"/>
          <w:sz w:val="24"/>
          <w:szCs w:val="24"/>
        </w:rPr>
        <w:t xml:space="preserve"> an emerging and continuous study (</w:t>
      </w:r>
      <w:r w:rsidR="00A47ECB" w:rsidRPr="00CF327D">
        <w:rPr>
          <w:rFonts w:ascii="Times New Roman" w:hAnsi="Times New Roman"/>
          <w:color w:val="222222"/>
          <w:sz w:val="24"/>
          <w:szCs w:val="24"/>
          <w:shd w:val="clear" w:color="auto" w:fill="FFFFFF"/>
        </w:rPr>
        <w:t>Benavides-Velasco, Quintana-</w:t>
      </w:r>
      <w:proofErr w:type="spellStart"/>
      <w:r w:rsidR="00A47ECB" w:rsidRPr="00CF327D">
        <w:rPr>
          <w:rFonts w:ascii="Times New Roman" w:hAnsi="Times New Roman"/>
          <w:color w:val="222222"/>
          <w:sz w:val="24"/>
          <w:szCs w:val="24"/>
          <w:shd w:val="clear" w:color="auto" w:fill="FFFFFF"/>
        </w:rPr>
        <w:t>García</w:t>
      </w:r>
      <w:proofErr w:type="spellEnd"/>
      <w:r w:rsidR="00A47ECB" w:rsidRPr="00CF327D">
        <w:rPr>
          <w:rFonts w:ascii="Times New Roman" w:hAnsi="Times New Roman"/>
          <w:color w:val="222222"/>
          <w:sz w:val="24"/>
          <w:szCs w:val="24"/>
          <w:shd w:val="clear" w:color="auto" w:fill="FFFFFF"/>
        </w:rPr>
        <w:t xml:space="preserve">, &amp; </w:t>
      </w:r>
      <w:proofErr w:type="spellStart"/>
      <w:r w:rsidR="00A47ECB" w:rsidRPr="00CF327D">
        <w:rPr>
          <w:rFonts w:ascii="Times New Roman" w:hAnsi="Times New Roman"/>
          <w:color w:val="222222"/>
          <w:sz w:val="24"/>
          <w:szCs w:val="24"/>
          <w:shd w:val="clear" w:color="auto" w:fill="FFFFFF"/>
        </w:rPr>
        <w:t>Guzmán</w:t>
      </w:r>
      <w:proofErr w:type="spellEnd"/>
      <w:r w:rsidR="00A47ECB" w:rsidRPr="00CF327D">
        <w:rPr>
          <w:rFonts w:ascii="Times New Roman" w:hAnsi="Times New Roman"/>
          <w:color w:val="222222"/>
          <w:sz w:val="24"/>
          <w:szCs w:val="24"/>
          <w:shd w:val="clear" w:color="auto" w:fill="FFFFFF"/>
        </w:rPr>
        <w:t xml:space="preserve">-Parra, 2013; Cisneros, </w:t>
      </w:r>
      <w:proofErr w:type="spellStart"/>
      <w:r w:rsidR="00A47ECB" w:rsidRPr="00CF327D">
        <w:rPr>
          <w:rFonts w:ascii="Times New Roman" w:hAnsi="Times New Roman"/>
          <w:color w:val="222222"/>
          <w:sz w:val="24"/>
          <w:szCs w:val="24"/>
          <w:shd w:val="clear" w:color="auto" w:fill="FFFFFF"/>
        </w:rPr>
        <w:t>Ibanescu</w:t>
      </w:r>
      <w:proofErr w:type="spellEnd"/>
      <w:r w:rsidR="00A47ECB" w:rsidRPr="00CF327D">
        <w:rPr>
          <w:rFonts w:ascii="Times New Roman" w:hAnsi="Times New Roman"/>
          <w:color w:val="222222"/>
          <w:sz w:val="24"/>
          <w:szCs w:val="24"/>
          <w:shd w:val="clear" w:color="auto" w:fill="FFFFFF"/>
        </w:rPr>
        <w:t xml:space="preserve">, Keen, </w:t>
      </w:r>
      <w:proofErr w:type="spellStart"/>
      <w:r w:rsidR="00A47ECB" w:rsidRPr="00CF327D">
        <w:rPr>
          <w:rFonts w:ascii="Times New Roman" w:hAnsi="Times New Roman"/>
          <w:color w:val="222222"/>
          <w:sz w:val="24"/>
          <w:szCs w:val="24"/>
          <w:shd w:val="clear" w:color="auto" w:fill="FFFFFF"/>
        </w:rPr>
        <w:t>Lobato-Calleros</w:t>
      </w:r>
      <w:proofErr w:type="spellEnd"/>
      <w:r w:rsidR="00A47ECB" w:rsidRPr="00CF327D">
        <w:rPr>
          <w:rFonts w:ascii="Times New Roman" w:hAnsi="Times New Roman"/>
          <w:color w:val="222222"/>
          <w:sz w:val="24"/>
          <w:szCs w:val="24"/>
          <w:shd w:val="clear" w:color="auto" w:fill="FFFFFF"/>
        </w:rPr>
        <w:t xml:space="preserve">, &amp; </w:t>
      </w:r>
      <w:proofErr w:type="spellStart"/>
      <w:r w:rsidR="00A47ECB" w:rsidRPr="00CF327D">
        <w:rPr>
          <w:rFonts w:ascii="Times New Roman" w:hAnsi="Times New Roman"/>
          <w:color w:val="222222"/>
          <w:sz w:val="24"/>
          <w:szCs w:val="24"/>
          <w:shd w:val="clear" w:color="auto" w:fill="FFFFFF"/>
        </w:rPr>
        <w:t>Niebla-Zatarain</w:t>
      </w:r>
      <w:proofErr w:type="spellEnd"/>
      <w:r w:rsidR="00A47ECB" w:rsidRPr="00CF327D">
        <w:rPr>
          <w:rFonts w:ascii="Times New Roman" w:hAnsi="Times New Roman"/>
          <w:color w:val="222222"/>
          <w:sz w:val="24"/>
          <w:szCs w:val="24"/>
          <w:shd w:val="clear" w:color="auto" w:fill="FFFFFF"/>
        </w:rPr>
        <w:t>, 2018).</w:t>
      </w:r>
      <w:r w:rsidR="00A8482A" w:rsidRPr="00CF327D">
        <w:rPr>
          <w:rFonts w:ascii="Times New Roman" w:hAnsi="Times New Roman"/>
          <w:color w:val="222222"/>
          <w:sz w:val="24"/>
          <w:szCs w:val="24"/>
          <w:shd w:val="clear" w:color="auto" w:fill="FFFFFF"/>
        </w:rPr>
        <w:t xml:space="preserve"> Prior studies have indicated </w:t>
      </w:r>
      <w:r w:rsidR="00A92EEC" w:rsidRPr="00CF327D">
        <w:rPr>
          <w:rFonts w:ascii="Times New Roman" w:hAnsi="Times New Roman"/>
          <w:color w:val="222222"/>
          <w:sz w:val="24"/>
          <w:szCs w:val="24"/>
          <w:shd w:val="clear" w:color="auto" w:fill="FFFFFF"/>
        </w:rPr>
        <w:t>utmost</w:t>
      </w:r>
      <w:r w:rsidR="00A8482A" w:rsidRPr="00CF327D">
        <w:rPr>
          <w:rFonts w:ascii="Times New Roman" w:hAnsi="Times New Roman"/>
          <w:color w:val="222222"/>
          <w:sz w:val="24"/>
          <w:szCs w:val="24"/>
          <w:shd w:val="clear" w:color="auto" w:fill="FFFFFF"/>
        </w:rPr>
        <w:t xml:space="preserve"> of the previous studies associated the family-controlled firm</w:t>
      </w:r>
      <w:r w:rsidR="0084340A" w:rsidRPr="00CF327D">
        <w:rPr>
          <w:rFonts w:ascii="Times New Roman" w:hAnsi="Times New Roman"/>
          <w:color w:val="222222"/>
          <w:sz w:val="24"/>
          <w:szCs w:val="24"/>
          <w:shd w:val="clear" w:color="auto" w:fill="FFFFFF"/>
        </w:rPr>
        <w:t>s</w:t>
      </w:r>
      <w:r w:rsidR="00A8482A" w:rsidRPr="00CF327D">
        <w:rPr>
          <w:rFonts w:ascii="Times New Roman" w:hAnsi="Times New Roman"/>
          <w:color w:val="222222"/>
          <w:sz w:val="24"/>
          <w:szCs w:val="24"/>
          <w:shd w:val="clear" w:color="auto" w:fill="FFFFFF"/>
        </w:rPr>
        <w:t xml:space="preserve"> with the organisation or firm </w:t>
      </w:r>
      <w:r w:rsidR="000E0780" w:rsidRPr="00CF327D">
        <w:rPr>
          <w:rFonts w:ascii="Times New Roman" w:hAnsi="Times New Roman"/>
          <w:color w:val="222222"/>
          <w:sz w:val="24"/>
          <w:szCs w:val="24"/>
          <w:shd w:val="clear" w:color="auto" w:fill="FFFFFF"/>
        </w:rPr>
        <w:t xml:space="preserve">(Benavides-Velasco </w:t>
      </w:r>
      <w:r w:rsidR="000E0780" w:rsidRPr="00CF327D">
        <w:rPr>
          <w:rFonts w:ascii="Times New Roman" w:hAnsi="Times New Roman"/>
          <w:i/>
          <w:iCs/>
          <w:color w:val="222222"/>
          <w:sz w:val="24"/>
          <w:szCs w:val="24"/>
          <w:shd w:val="clear" w:color="auto" w:fill="FFFFFF"/>
        </w:rPr>
        <w:t>et al.,</w:t>
      </w:r>
      <w:r w:rsidR="000E0780" w:rsidRPr="00CF327D">
        <w:rPr>
          <w:rFonts w:ascii="Times New Roman" w:hAnsi="Times New Roman"/>
          <w:color w:val="222222"/>
          <w:sz w:val="24"/>
          <w:szCs w:val="24"/>
          <w:shd w:val="clear" w:color="auto" w:fill="FFFFFF"/>
        </w:rPr>
        <w:t xml:space="preserve"> 2013). Therefore, the studies on family-controlled firm</w:t>
      </w:r>
      <w:r w:rsidR="0084340A" w:rsidRPr="00CF327D">
        <w:rPr>
          <w:rFonts w:ascii="Times New Roman" w:hAnsi="Times New Roman"/>
          <w:color w:val="222222"/>
          <w:sz w:val="24"/>
          <w:szCs w:val="24"/>
          <w:shd w:val="clear" w:color="auto" w:fill="FFFFFF"/>
        </w:rPr>
        <w:t>s</w:t>
      </w:r>
      <w:r w:rsidR="000E0780" w:rsidRPr="00CF327D">
        <w:rPr>
          <w:rFonts w:ascii="Times New Roman" w:hAnsi="Times New Roman"/>
          <w:color w:val="222222"/>
          <w:sz w:val="24"/>
          <w:szCs w:val="24"/>
          <w:shd w:val="clear" w:color="auto" w:fill="FFFFFF"/>
        </w:rPr>
        <w:t xml:space="preserve"> was </w:t>
      </w:r>
      <w:r w:rsidR="00A92EEC" w:rsidRPr="00CF327D">
        <w:rPr>
          <w:rFonts w:ascii="Times New Roman" w:hAnsi="Times New Roman"/>
          <w:color w:val="222222"/>
          <w:sz w:val="24"/>
          <w:szCs w:val="24"/>
          <w:shd w:val="clear" w:color="auto" w:fill="FFFFFF"/>
        </w:rPr>
        <w:t>common</w:t>
      </w:r>
      <w:r w:rsidR="000E0780" w:rsidRPr="00CF327D">
        <w:rPr>
          <w:rFonts w:ascii="Times New Roman" w:hAnsi="Times New Roman"/>
          <w:color w:val="222222"/>
          <w:sz w:val="24"/>
          <w:szCs w:val="24"/>
          <w:shd w:val="clear" w:color="auto" w:fill="FFFFFF"/>
        </w:rPr>
        <w:t xml:space="preserve"> </w:t>
      </w:r>
      <w:r w:rsidR="00BD68FA" w:rsidRPr="00CF327D">
        <w:rPr>
          <w:rFonts w:ascii="Times New Roman" w:hAnsi="Times New Roman"/>
          <w:color w:val="222222"/>
          <w:sz w:val="24"/>
          <w:szCs w:val="24"/>
          <w:shd w:val="clear" w:color="auto" w:fill="FFFFFF"/>
        </w:rPr>
        <w:t>worldwide. Followed</w:t>
      </w:r>
      <w:r w:rsidR="00A92EEC" w:rsidRPr="00CF327D">
        <w:rPr>
          <w:rFonts w:ascii="Times New Roman" w:hAnsi="Times New Roman"/>
          <w:color w:val="222222"/>
          <w:sz w:val="24"/>
          <w:szCs w:val="24"/>
          <w:shd w:val="clear" w:color="auto" w:fill="FFFFFF"/>
        </w:rPr>
        <w:t xml:space="preserve"> </w:t>
      </w:r>
      <w:r w:rsidR="00CE7381" w:rsidRPr="00CF327D">
        <w:rPr>
          <w:rFonts w:ascii="Times New Roman" w:hAnsi="Times New Roman"/>
          <w:color w:val="222222"/>
          <w:sz w:val="24"/>
          <w:szCs w:val="24"/>
          <w:shd w:val="clear" w:color="auto" w:fill="FFFFFF"/>
        </w:rPr>
        <w:t xml:space="preserve">Benavides-Velasco </w:t>
      </w:r>
      <w:r w:rsidR="00BD68FA" w:rsidRPr="00CF327D">
        <w:rPr>
          <w:rFonts w:ascii="Times New Roman" w:hAnsi="Times New Roman"/>
          <w:i/>
          <w:iCs/>
          <w:color w:val="222222"/>
          <w:sz w:val="24"/>
          <w:szCs w:val="24"/>
          <w:shd w:val="clear" w:color="auto" w:fill="FFFFFF"/>
        </w:rPr>
        <w:t>et al.,</w:t>
      </w:r>
      <w:r w:rsidR="00BD68FA" w:rsidRPr="00CF327D">
        <w:rPr>
          <w:rFonts w:ascii="Times New Roman" w:hAnsi="Times New Roman"/>
          <w:color w:val="222222"/>
          <w:sz w:val="24"/>
          <w:szCs w:val="24"/>
          <w:shd w:val="clear" w:color="auto" w:fill="FFFFFF"/>
        </w:rPr>
        <w:t xml:space="preserve"> </w:t>
      </w:r>
      <w:r w:rsidR="00CE7381" w:rsidRPr="00CF327D">
        <w:rPr>
          <w:rFonts w:ascii="Times New Roman" w:hAnsi="Times New Roman"/>
          <w:color w:val="222222"/>
          <w:sz w:val="24"/>
          <w:szCs w:val="24"/>
          <w:shd w:val="clear" w:color="auto" w:fill="FFFFFF"/>
        </w:rPr>
        <w:t>(2013)</w:t>
      </w:r>
      <w:r w:rsidR="00A92EEC" w:rsidRPr="00CF327D">
        <w:rPr>
          <w:rFonts w:ascii="Times New Roman" w:hAnsi="Times New Roman"/>
          <w:color w:val="222222"/>
          <w:sz w:val="24"/>
          <w:szCs w:val="24"/>
          <w:shd w:val="clear" w:color="auto" w:fill="FFFFFF"/>
        </w:rPr>
        <w:t xml:space="preserve"> research</w:t>
      </w:r>
      <w:r w:rsidR="00CE7381" w:rsidRPr="00CF327D">
        <w:rPr>
          <w:rFonts w:ascii="Times New Roman" w:hAnsi="Times New Roman"/>
          <w:color w:val="222222"/>
          <w:sz w:val="24"/>
          <w:szCs w:val="24"/>
          <w:shd w:val="clear" w:color="auto" w:fill="FFFFFF"/>
        </w:rPr>
        <w:t>, this paper attempts to identified the succession of scholars on the ground of family-controlled firm</w:t>
      </w:r>
      <w:r w:rsidR="00A92EEC" w:rsidRPr="00CF327D">
        <w:rPr>
          <w:rFonts w:ascii="Times New Roman" w:hAnsi="Times New Roman"/>
          <w:color w:val="222222"/>
          <w:sz w:val="24"/>
          <w:szCs w:val="24"/>
          <w:shd w:val="clear" w:color="auto" w:fill="FFFFFF"/>
        </w:rPr>
        <w:t>s</w:t>
      </w:r>
      <w:r w:rsidR="00CE7381" w:rsidRPr="00CF327D">
        <w:rPr>
          <w:rFonts w:ascii="Times New Roman" w:hAnsi="Times New Roman"/>
          <w:color w:val="222222"/>
          <w:sz w:val="24"/>
          <w:szCs w:val="24"/>
          <w:shd w:val="clear" w:color="auto" w:fill="FFFFFF"/>
        </w:rPr>
        <w:t>.</w:t>
      </w:r>
      <w:r w:rsidR="00AB6D4A" w:rsidRPr="00CF327D">
        <w:rPr>
          <w:rFonts w:ascii="Times New Roman" w:hAnsi="Times New Roman"/>
          <w:color w:val="222222"/>
          <w:sz w:val="24"/>
          <w:szCs w:val="24"/>
          <w:shd w:val="clear" w:color="auto" w:fill="FFFFFF"/>
        </w:rPr>
        <w:t xml:space="preserve"> This paper intends to observe the family-controlled firm</w:t>
      </w:r>
      <w:r w:rsidR="0084340A" w:rsidRPr="00CF327D">
        <w:rPr>
          <w:rFonts w:ascii="Times New Roman" w:hAnsi="Times New Roman"/>
          <w:color w:val="222222"/>
          <w:sz w:val="24"/>
          <w:szCs w:val="24"/>
          <w:shd w:val="clear" w:color="auto" w:fill="FFFFFF"/>
        </w:rPr>
        <w:t>s</w:t>
      </w:r>
      <w:r w:rsidR="003F6C73" w:rsidRPr="00CF327D">
        <w:rPr>
          <w:rFonts w:ascii="Times New Roman" w:hAnsi="Times New Roman"/>
          <w:color w:val="222222"/>
          <w:sz w:val="24"/>
          <w:szCs w:val="24"/>
          <w:shd w:val="clear" w:color="auto" w:fill="FFFFFF"/>
        </w:rPr>
        <w:t xml:space="preserve"> based on two perspectives. Firstly, this paper only focuses family-controlled firm</w:t>
      </w:r>
      <w:r w:rsidR="0084340A" w:rsidRPr="00CF327D">
        <w:rPr>
          <w:rFonts w:ascii="Times New Roman" w:hAnsi="Times New Roman"/>
          <w:color w:val="222222"/>
          <w:sz w:val="24"/>
          <w:szCs w:val="24"/>
          <w:shd w:val="clear" w:color="auto" w:fill="FFFFFF"/>
        </w:rPr>
        <w:t>s</w:t>
      </w:r>
      <w:r w:rsidR="003F6C73" w:rsidRPr="00CF327D">
        <w:rPr>
          <w:rFonts w:ascii="Times New Roman" w:hAnsi="Times New Roman"/>
          <w:color w:val="222222"/>
          <w:sz w:val="24"/>
          <w:szCs w:val="24"/>
          <w:shd w:val="clear" w:color="auto" w:fill="FFFFFF"/>
        </w:rPr>
        <w:t xml:space="preserve"> in Malaysia </w:t>
      </w:r>
      <w:r w:rsidR="0084340A" w:rsidRPr="00CF327D">
        <w:rPr>
          <w:rFonts w:ascii="Times New Roman" w:hAnsi="Times New Roman"/>
          <w:color w:val="222222"/>
          <w:sz w:val="24"/>
          <w:szCs w:val="24"/>
          <w:shd w:val="clear" w:color="auto" w:fill="FFFFFF"/>
        </w:rPr>
        <w:t>notwithstanding</w:t>
      </w:r>
      <w:r w:rsidR="003F6C73" w:rsidRPr="00CF327D">
        <w:rPr>
          <w:rFonts w:ascii="Times New Roman" w:hAnsi="Times New Roman"/>
          <w:color w:val="222222"/>
          <w:sz w:val="24"/>
          <w:szCs w:val="24"/>
          <w:shd w:val="clear" w:color="auto" w:fill="FFFFFF"/>
        </w:rPr>
        <w:t xml:space="preserve"> top 100 firm, listed companies or small medium enterprise as long incorporated in Malaysia. Secondly, this paper also only </w:t>
      </w:r>
      <w:r w:rsidR="0084340A" w:rsidRPr="00CF327D">
        <w:rPr>
          <w:rFonts w:ascii="Times New Roman" w:hAnsi="Times New Roman"/>
          <w:color w:val="222222"/>
          <w:sz w:val="24"/>
          <w:szCs w:val="24"/>
          <w:shd w:val="clear" w:color="auto" w:fill="FFFFFF"/>
        </w:rPr>
        <w:t>itemized</w:t>
      </w:r>
      <w:r w:rsidR="00D235FA" w:rsidRPr="00CF327D">
        <w:rPr>
          <w:rFonts w:ascii="Times New Roman" w:hAnsi="Times New Roman"/>
          <w:color w:val="222222"/>
          <w:sz w:val="24"/>
          <w:szCs w:val="24"/>
          <w:shd w:val="clear" w:color="auto" w:fill="FFFFFF"/>
        </w:rPr>
        <w:t xml:space="preserve"> on the Malaysia family-controlled firm</w:t>
      </w:r>
      <w:r w:rsidR="0084340A" w:rsidRPr="00CF327D">
        <w:rPr>
          <w:rFonts w:ascii="Times New Roman" w:hAnsi="Times New Roman"/>
          <w:color w:val="222222"/>
          <w:sz w:val="24"/>
          <w:szCs w:val="24"/>
          <w:shd w:val="clear" w:color="auto" w:fill="FFFFFF"/>
        </w:rPr>
        <w:t>s</w:t>
      </w:r>
      <w:r w:rsidR="00D235FA" w:rsidRPr="00CF327D">
        <w:rPr>
          <w:rFonts w:ascii="Times New Roman" w:hAnsi="Times New Roman"/>
          <w:color w:val="222222"/>
          <w:sz w:val="24"/>
          <w:szCs w:val="24"/>
          <w:shd w:val="clear" w:color="auto" w:fill="FFFFFF"/>
        </w:rPr>
        <w:t xml:space="preserve"> based on ownership </w:t>
      </w:r>
      <w:r w:rsidR="00D20223" w:rsidRPr="00CF327D">
        <w:rPr>
          <w:rFonts w:ascii="Times New Roman" w:hAnsi="Times New Roman"/>
          <w:color w:val="222222"/>
          <w:sz w:val="24"/>
          <w:szCs w:val="24"/>
          <w:shd w:val="clear" w:color="auto" w:fill="FFFFFF"/>
        </w:rPr>
        <w:t xml:space="preserve">structure </w:t>
      </w:r>
      <w:r w:rsidR="00D235FA" w:rsidRPr="00CF327D">
        <w:rPr>
          <w:rFonts w:ascii="Times New Roman" w:hAnsi="Times New Roman"/>
          <w:color w:val="222222"/>
          <w:sz w:val="24"/>
          <w:szCs w:val="24"/>
          <w:shd w:val="clear" w:color="auto" w:fill="FFFFFF"/>
        </w:rPr>
        <w:t xml:space="preserve">and management </w:t>
      </w:r>
      <w:r w:rsidR="00D20223" w:rsidRPr="00CF327D">
        <w:rPr>
          <w:rFonts w:ascii="Times New Roman" w:hAnsi="Times New Roman"/>
          <w:color w:val="222222"/>
          <w:sz w:val="24"/>
          <w:szCs w:val="24"/>
          <w:shd w:val="clear" w:color="auto" w:fill="FFFFFF"/>
        </w:rPr>
        <w:t>control</w:t>
      </w:r>
      <w:r w:rsidR="0084340A" w:rsidRPr="00CF327D">
        <w:rPr>
          <w:rFonts w:ascii="Times New Roman" w:hAnsi="Times New Roman"/>
          <w:color w:val="222222"/>
          <w:sz w:val="24"/>
          <w:szCs w:val="24"/>
          <w:shd w:val="clear" w:color="auto" w:fill="FFFFFF"/>
        </w:rPr>
        <w:t>.</w:t>
      </w:r>
      <w:r w:rsidR="00D20223" w:rsidRPr="00CF327D">
        <w:rPr>
          <w:rFonts w:ascii="Times New Roman" w:hAnsi="Times New Roman"/>
          <w:color w:val="222222"/>
          <w:sz w:val="24"/>
          <w:szCs w:val="24"/>
          <w:shd w:val="clear" w:color="auto" w:fill="FFFFFF"/>
        </w:rPr>
        <w:t xml:space="preserve"> </w:t>
      </w:r>
      <w:r w:rsidR="0084340A" w:rsidRPr="00CF327D">
        <w:rPr>
          <w:rFonts w:ascii="Times New Roman" w:hAnsi="Times New Roman"/>
          <w:color w:val="222222"/>
          <w:sz w:val="24"/>
          <w:szCs w:val="24"/>
          <w:shd w:val="clear" w:color="auto" w:fill="FFFFFF"/>
        </w:rPr>
        <w:t>Previously</w:t>
      </w:r>
      <w:r w:rsidR="00D20223" w:rsidRPr="00CF327D">
        <w:rPr>
          <w:rFonts w:ascii="Times New Roman" w:hAnsi="Times New Roman"/>
          <w:color w:val="222222"/>
          <w:sz w:val="24"/>
          <w:szCs w:val="24"/>
          <w:shd w:val="clear" w:color="auto" w:fill="FFFFFF"/>
        </w:rPr>
        <w:t>, a conceptual paper on the family-controlled firm</w:t>
      </w:r>
      <w:r w:rsidR="0084340A" w:rsidRPr="00CF327D">
        <w:rPr>
          <w:rFonts w:ascii="Times New Roman" w:hAnsi="Times New Roman"/>
          <w:color w:val="222222"/>
          <w:sz w:val="24"/>
          <w:szCs w:val="24"/>
          <w:shd w:val="clear" w:color="auto" w:fill="FFFFFF"/>
        </w:rPr>
        <w:t>s</w:t>
      </w:r>
      <w:r w:rsidR="00D20223" w:rsidRPr="00CF327D">
        <w:rPr>
          <w:rFonts w:ascii="Times New Roman" w:hAnsi="Times New Roman"/>
          <w:color w:val="222222"/>
          <w:sz w:val="24"/>
          <w:szCs w:val="24"/>
          <w:shd w:val="clear" w:color="auto" w:fill="FFFFFF"/>
        </w:rPr>
        <w:t xml:space="preserve"> in Malaysia was developed by </w:t>
      </w:r>
      <w:proofErr w:type="spellStart"/>
      <w:r w:rsidR="00D20223" w:rsidRPr="00CF327D">
        <w:rPr>
          <w:rFonts w:ascii="Times New Roman" w:hAnsi="Times New Roman"/>
          <w:color w:val="222222"/>
          <w:sz w:val="24"/>
          <w:szCs w:val="24"/>
          <w:shd w:val="clear" w:color="auto" w:fill="FFFFFF"/>
        </w:rPr>
        <w:t>Hashim</w:t>
      </w:r>
      <w:proofErr w:type="spellEnd"/>
      <w:r w:rsidR="00D20223" w:rsidRPr="00CF327D">
        <w:rPr>
          <w:rFonts w:ascii="Times New Roman" w:hAnsi="Times New Roman"/>
          <w:color w:val="222222"/>
          <w:sz w:val="24"/>
          <w:szCs w:val="24"/>
          <w:shd w:val="clear" w:color="auto" w:fill="FFFFFF"/>
        </w:rPr>
        <w:t xml:space="preserve">, &amp; Ibrahim (2013) based on </w:t>
      </w:r>
      <w:r w:rsidR="00362A4A" w:rsidRPr="00CF327D">
        <w:rPr>
          <w:rFonts w:ascii="Times New Roman" w:hAnsi="Times New Roman"/>
          <w:color w:val="222222"/>
          <w:sz w:val="24"/>
          <w:szCs w:val="24"/>
          <w:shd w:val="clear" w:color="auto" w:fill="FFFFFF"/>
        </w:rPr>
        <w:t>three-year</w:t>
      </w:r>
      <w:r w:rsidR="00D20223" w:rsidRPr="00CF327D">
        <w:rPr>
          <w:rFonts w:ascii="Times New Roman" w:hAnsi="Times New Roman"/>
          <w:color w:val="222222"/>
          <w:sz w:val="24"/>
          <w:szCs w:val="24"/>
          <w:shd w:val="clear" w:color="auto" w:fill="FFFFFF"/>
        </w:rPr>
        <w:t xml:space="preserve"> observation (2007-2009) of 462 Malaysian listed companies under Bursa Malaysia Securities </w:t>
      </w:r>
      <w:proofErr w:type="spellStart"/>
      <w:r w:rsidR="00D20223" w:rsidRPr="00CF327D">
        <w:rPr>
          <w:rFonts w:ascii="Times New Roman" w:hAnsi="Times New Roman"/>
          <w:color w:val="222222"/>
          <w:sz w:val="24"/>
          <w:szCs w:val="24"/>
          <w:shd w:val="clear" w:color="auto" w:fill="FFFFFF"/>
        </w:rPr>
        <w:t>Berhad</w:t>
      </w:r>
      <w:proofErr w:type="spellEnd"/>
      <w:r w:rsidR="00D20223" w:rsidRPr="00CF327D">
        <w:rPr>
          <w:rFonts w:ascii="Times New Roman" w:hAnsi="Times New Roman"/>
          <w:color w:val="222222"/>
          <w:sz w:val="24"/>
          <w:szCs w:val="24"/>
          <w:shd w:val="clear" w:color="auto" w:fill="FFFFFF"/>
        </w:rPr>
        <w:t>, followed by a recent systematic literature review among family business consist of 358 articles published related to the topic (</w:t>
      </w:r>
      <w:proofErr w:type="spellStart"/>
      <w:r w:rsidR="00D20223" w:rsidRPr="00CF327D">
        <w:rPr>
          <w:rFonts w:ascii="Times New Roman" w:hAnsi="Times New Roman"/>
          <w:color w:val="222222"/>
          <w:sz w:val="24"/>
          <w:szCs w:val="24"/>
          <w:shd w:val="clear" w:color="auto" w:fill="FFFFFF"/>
        </w:rPr>
        <w:t>Teixeira</w:t>
      </w:r>
      <w:proofErr w:type="spellEnd"/>
      <w:r w:rsidR="00D20223" w:rsidRPr="00CF327D">
        <w:rPr>
          <w:rFonts w:ascii="Times New Roman" w:hAnsi="Times New Roman"/>
          <w:color w:val="222222"/>
          <w:sz w:val="24"/>
          <w:szCs w:val="24"/>
          <w:shd w:val="clear" w:color="auto" w:fill="FFFFFF"/>
        </w:rPr>
        <w:t xml:space="preserve">, </w:t>
      </w:r>
      <w:proofErr w:type="spellStart"/>
      <w:r w:rsidR="00D20223" w:rsidRPr="00CF327D">
        <w:rPr>
          <w:rFonts w:ascii="Times New Roman" w:hAnsi="Times New Roman"/>
          <w:color w:val="222222"/>
          <w:sz w:val="24"/>
          <w:szCs w:val="24"/>
          <w:shd w:val="clear" w:color="auto" w:fill="FFFFFF"/>
        </w:rPr>
        <w:t>Veiga</w:t>
      </w:r>
      <w:proofErr w:type="spellEnd"/>
      <w:r w:rsidR="00D20223" w:rsidRPr="00CF327D">
        <w:rPr>
          <w:rFonts w:ascii="Times New Roman" w:hAnsi="Times New Roman"/>
          <w:color w:val="222222"/>
          <w:sz w:val="24"/>
          <w:szCs w:val="24"/>
          <w:shd w:val="clear" w:color="auto" w:fill="FFFFFF"/>
        </w:rPr>
        <w:t xml:space="preserve">, </w:t>
      </w:r>
      <w:proofErr w:type="spellStart"/>
      <w:r w:rsidR="00D20223" w:rsidRPr="00CF327D">
        <w:rPr>
          <w:rFonts w:ascii="Times New Roman" w:hAnsi="Times New Roman"/>
          <w:color w:val="222222"/>
          <w:sz w:val="24"/>
          <w:szCs w:val="24"/>
          <w:shd w:val="clear" w:color="auto" w:fill="FFFFFF"/>
        </w:rPr>
        <w:t>Figueiredo</w:t>
      </w:r>
      <w:proofErr w:type="spellEnd"/>
      <w:r w:rsidR="00D20223" w:rsidRPr="00CF327D">
        <w:rPr>
          <w:rFonts w:ascii="Times New Roman" w:hAnsi="Times New Roman"/>
          <w:color w:val="222222"/>
          <w:sz w:val="24"/>
          <w:szCs w:val="24"/>
          <w:shd w:val="clear" w:color="auto" w:fill="FFFFFF"/>
        </w:rPr>
        <w:t xml:space="preserve">, </w:t>
      </w:r>
      <w:proofErr w:type="spellStart"/>
      <w:r w:rsidR="00D20223" w:rsidRPr="00CF327D">
        <w:rPr>
          <w:rFonts w:ascii="Times New Roman" w:hAnsi="Times New Roman"/>
          <w:color w:val="222222"/>
          <w:sz w:val="24"/>
          <w:szCs w:val="24"/>
          <w:shd w:val="clear" w:color="auto" w:fill="FFFFFF"/>
        </w:rPr>
        <w:t>Fernandes</w:t>
      </w:r>
      <w:proofErr w:type="spellEnd"/>
      <w:r w:rsidR="00D20223" w:rsidRPr="00CF327D">
        <w:rPr>
          <w:rFonts w:ascii="Times New Roman" w:hAnsi="Times New Roman"/>
          <w:color w:val="222222"/>
          <w:sz w:val="24"/>
          <w:szCs w:val="24"/>
          <w:shd w:val="clear" w:color="auto" w:fill="FFFFFF"/>
        </w:rPr>
        <w:t xml:space="preserve">, Ferreira, &amp; </w:t>
      </w:r>
      <w:proofErr w:type="spellStart"/>
      <w:r w:rsidR="00D20223" w:rsidRPr="00CF327D">
        <w:rPr>
          <w:rFonts w:ascii="Times New Roman" w:hAnsi="Times New Roman"/>
          <w:color w:val="222222"/>
          <w:sz w:val="24"/>
          <w:szCs w:val="24"/>
          <w:shd w:val="clear" w:color="auto" w:fill="FFFFFF"/>
        </w:rPr>
        <w:t>Raposo</w:t>
      </w:r>
      <w:proofErr w:type="spellEnd"/>
      <w:r w:rsidR="00D20223" w:rsidRPr="00CF327D">
        <w:rPr>
          <w:rFonts w:ascii="Times New Roman" w:hAnsi="Times New Roman"/>
          <w:color w:val="222222"/>
          <w:sz w:val="24"/>
          <w:szCs w:val="24"/>
          <w:shd w:val="clear" w:color="auto" w:fill="FFFFFF"/>
        </w:rPr>
        <w:t xml:space="preserve"> (2020).</w:t>
      </w:r>
      <w:r w:rsidR="00235918" w:rsidRPr="00CF327D">
        <w:rPr>
          <w:rFonts w:ascii="Times New Roman" w:hAnsi="Times New Roman"/>
          <w:color w:val="222222"/>
          <w:sz w:val="24"/>
          <w:szCs w:val="24"/>
          <w:shd w:val="clear" w:color="auto" w:fill="FFFFFF"/>
        </w:rPr>
        <w:t xml:space="preserve"> Backed with Benavides-Velasco </w:t>
      </w:r>
      <w:r w:rsidR="002A4AD9" w:rsidRPr="00CF327D">
        <w:rPr>
          <w:rFonts w:ascii="Times New Roman" w:hAnsi="Times New Roman"/>
          <w:i/>
          <w:iCs/>
          <w:color w:val="222222"/>
          <w:sz w:val="24"/>
          <w:szCs w:val="24"/>
          <w:shd w:val="clear" w:color="auto" w:fill="FFFFFF"/>
        </w:rPr>
        <w:t>et al.,</w:t>
      </w:r>
      <w:r w:rsidR="00235918" w:rsidRPr="00CF327D">
        <w:rPr>
          <w:rFonts w:ascii="Times New Roman" w:hAnsi="Times New Roman"/>
          <w:color w:val="222222"/>
          <w:sz w:val="24"/>
          <w:szCs w:val="24"/>
          <w:shd w:val="clear" w:color="auto" w:fill="FFFFFF"/>
        </w:rPr>
        <w:t xml:space="preserve"> (2013), the intention of this paper specifically on Malaysian family-controlled firm</w:t>
      </w:r>
      <w:r w:rsidR="0084340A" w:rsidRPr="00CF327D">
        <w:rPr>
          <w:rFonts w:ascii="Times New Roman" w:hAnsi="Times New Roman"/>
          <w:color w:val="222222"/>
          <w:sz w:val="24"/>
          <w:szCs w:val="24"/>
          <w:shd w:val="clear" w:color="auto" w:fill="FFFFFF"/>
        </w:rPr>
        <w:t>s</w:t>
      </w:r>
      <w:r w:rsidR="00235918" w:rsidRPr="00CF327D">
        <w:rPr>
          <w:rFonts w:ascii="Times New Roman" w:hAnsi="Times New Roman"/>
          <w:color w:val="222222"/>
          <w:sz w:val="24"/>
          <w:szCs w:val="24"/>
          <w:shd w:val="clear" w:color="auto" w:fill="FFFFFF"/>
        </w:rPr>
        <w:t>.</w:t>
      </w:r>
    </w:p>
    <w:p w14:paraId="4F9965DC" w14:textId="77777777" w:rsidR="0024745B" w:rsidRPr="00CF327D" w:rsidRDefault="0024745B" w:rsidP="00FF64D9">
      <w:pPr>
        <w:spacing w:after="0" w:line="240" w:lineRule="auto"/>
        <w:jc w:val="both"/>
        <w:rPr>
          <w:rFonts w:ascii="Times New Roman" w:hAnsi="Times New Roman"/>
          <w:color w:val="222222"/>
          <w:sz w:val="24"/>
          <w:szCs w:val="24"/>
          <w:shd w:val="clear" w:color="auto" w:fill="FFFFFF"/>
        </w:rPr>
      </w:pPr>
    </w:p>
    <w:p w14:paraId="4AE581F0" w14:textId="77777777" w:rsidR="0024745B" w:rsidRPr="004D154D" w:rsidRDefault="0024745B" w:rsidP="00CF327D">
      <w:pPr>
        <w:pStyle w:val="NoSpacing"/>
        <w:rPr>
          <w:rFonts w:ascii="Times New Roman" w:hAnsi="Times New Roman"/>
          <w:b/>
          <w:bCs/>
          <w:i/>
          <w:iCs/>
          <w:sz w:val="24"/>
          <w:szCs w:val="24"/>
        </w:rPr>
      </w:pPr>
      <w:r w:rsidRPr="004D154D">
        <w:rPr>
          <w:rFonts w:ascii="Times New Roman" w:hAnsi="Times New Roman"/>
          <w:b/>
          <w:bCs/>
          <w:i/>
          <w:iCs/>
          <w:sz w:val="24"/>
          <w:szCs w:val="24"/>
        </w:rPr>
        <w:t>Background</w:t>
      </w:r>
    </w:p>
    <w:p w14:paraId="61B6A5EF" w14:textId="77777777" w:rsidR="0024745B" w:rsidRPr="00CF327D" w:rsidRDefault="0024745B" w:rsidP="00FF64D9">
      <w:pPr>
        <w:spacing w:after="0" w:line="240" w:lineRule="auto"/>
        <w:jc w:val="both"/>
        <w:rPr>
          <w:rFonts w:ascii="Times New Roman" w:hAnsi="Times New Roman"/>
          <w:color w:val="222222"/>
          <w:sz w:val="24"/>
          <w:szCs w:val="24"/>
          <w:shd w:val="clear" w:color="auto" w:fill="FFFFFF"/>
        </w:rPr>
      </w:pPr>
    </w:p>
    <w:p w14:paraId="3708A22F" w14:textId="7C1D3DA6" w:rsidR="00D20223" w:rsidRPr="00CF327D" w:rsidRDefault="00EF3913" w:rsidP="00FF64D9">
      <w:pPr>
        <w:spacing w:after="0" w:line="240" w:lineRule="auto"/>
        <w:jc w:val="both"/>
        <w:rPr>
          <w:rFonts w:ascii="Times New Roman" w:hAnsi="Times New Roman"/>
          <w:color w:val="222222"/>
          <w:sz w:val="24"/>
          <w:szCs w:val="24"/>
          <w:shd w:val="clear" w:color="auto" w:fill="FFFFFF"/>
        </w:rPr>
      </w:pPr>
      <w:r w:rsidRPr="00CF327D">
        <w:rPr>
          <w:rFonts w:ascii="Times New Roman" w:hAnsi="Times New Roman"/>
          <w:color w:val="222222"/>
          <w:sz w:val="24"/>
          <w:szCs w:val="24"/>
          <w:shd w:val="clear" w:color="auto" w:fill="FFFFFF"/>
        </w:rPr>
        <w:t xml:space="preserve">This paper examined Malaysia listed companies based on several ground Firstly, almost most of the </w:t>
      </w:r>
      <w:proofErr w:type="spellStart"/>
      <w:r w:rsidRPr="00CF327D">
        <w:rPr>
          <w:rFonts w:ascii="Times New Roman" w:hAnsi="Times New Roman"/>
          <w:color w:val="222222"/>
          <w:sz w:val="24"/>
          <w:szCs w:val="24"/>
          <w:shd w:val="clear" w:color="auto" w:fill="FFFFFF"/>
        </w:rPr>
        <w:t>Asean</w:t>
      </w:r>
      <w:proofErr w:type="spellEnd"/>
      <w:r w:rsidRPr="00CF327D">
        <w:rPr>
          <w:rFonts w:ascii="Times New Roman" w:hAnsi="Times New Roman"/>
          <w:color w:val="222222"/>
          <w:sz w:val="24"/>
          <w:szCs w:val="24"/>
          <w:shd w:val="clear" w:color="auto" w:fill="FFFFFF"/>
        </w:rPr>
        <w:t xml:space="preserve"> countries dominated by the family-controlled firm</w:t>
      </w:r>
      <w:r w:rsidR="0084340A" w:rsidRPr="00CF327D">
        <w:rPr>
          <w:rFonts w:ascii="Times New Roman" w:hAnsi="Times New Roman"/>
          <w:color w:val="222222"/>
          <w:sz w:val="24"/>
          <w:szCs w:val="24"/>
          <w:shd w:val="clear" w:color="auto" w:fill="FFFFFF"/>
        </w:rPr>
        <w:t>s</w:t>
      </w:r>
      <w:r w:rsidRPr="00CF327D">
        <w:rPr>
          <w:rFonts w:ascii="Times New Roman" w:hAnsi="Times New Roman"/>
          <w:color w:val="222222"/>
          <w:sz w:val="24"/>
          <w:szCs w:val="24"/>
          <w:shd w:val="clear" w:color="auto" w:fill="FFFFFF"/>
        </w:rPr>
        <w:t xml:space="preserve"> either </w:t>
      </w:r>
      <w:r w:rsidR="00156676" w:rsidRPr="00CF327D">
        <w:rPr>
          <w:rFonts w:ascii="Times New Roman" w:hAnsi="Times New Roman"/>
          <w:color w:val="222222"/>
          <w:sz w:val="24"/>
          <w:szCs w:val="24"/>
          <w:shd w:val="clear" w:color="auto" w:fill="FFFFFF"/>
        </w:rPr>
        <w:t xml:space="preserve">from </w:t>
      </w:r>
      <w:r w:rsidRPr="00CF327D">
        <w:rPr>
          <w:rFonts w:ascii="Times New Roman" w:hAnsi="Times New Roman"/>
          <w:color w:val="222222"/>
          <w:sz w:val="24"/>
          <w:szCs w:val="24"/>
          <w:shd w:val="clear" w:color="auto" w:fill="FFFFFF"/>
        </w:rPr>
        <w:t>ownership or managerial control</w:t>
      </w:r>
      <w:r w:rsidR="00156676" w:rsidRPr="00CF327D">
        <w:rPr>
          <w:rFonts w:ascii="Times New Roman" w:hAnsi="Times New Roman"/>
          <w:color w:val="222222"/>
          <w:sz w:val="24"/>
          <w:szCs w:val="24"/>
          <w:shd w:val="clear" w:color="auto" w:fill="FFFFFF"/>
        </w:rPr>
        <w:t>.</w:t>
      </w:r>
      <w:r w:rsidRPr="00CF327D">
        <w:rPr>
          <w:rFonts w:ascii="Times New Roman" w:hAnsi="Times New Roman"/>
          <w:color w:val="222222"/>
          <w:sz w:val="24"/>
          <w:szCs w:val="24"/>
          <w:shd w:val="clear" w:color="auto" w:fill="FFFFFF"/>
        </w:rPr>
        <w:t xml:space="preserve"> Secondly, Malaysia companies compress of unique characteristics </w:t>
      </w:r>
      <w:r w:rsidR="00156676" w:rsidRPr="00CF327D">
        <w:rPr>
          <w:rFonts w:ascii="Times New Roman" w:hAnsi="Times New Roman"/>
          <w:color w:val="222222"/>
          <w:sz w:val="24"/>
          <w:szCs w:val="24"/>
          <w:shd w:val="clear" w:color="auto" w:fill="FFFFFF"/>
        </w:rPr>
        <w:t>for instance</w:t>
      </w:r>
      <w:r w:rsidRPr="00CF327D">
        <w:rPr>
          <w:rFonts w:ascii="Times New Roman" w:hAnsi="Times New Roman"/>
          <w:color w:val="222222"/>
          <w:sz w:val="24"/>
          <w:szCs w:val="24"/>
          <w:shd w:val="clear" w:color="auto" w:fill="FFFFFF"/>
        </w:rPr>
        <w:t xml:space="preserve"> listed and non-listed, </w:t>
      </w:r>
      <w:r w:rsidR="00F83326" w:rsidRPr="00CF327D">
        <w:rPr>
          <w:rFonts w:ascii="Times New Roman" w:hAnsi="Times New Roman"/>
          <w:color w:val="222222"/>
          <w:sz w:val="24"/>
          <w:szCs w:val="24"/>
          <w:shd w:val="clear" w:color="auto" w:fill="FFFFFF"/>
        </w:rPr>
        <w:t>M</w:t>
      </w:r>
      <w:r w:rsidRPr="00CF327D">
        <w:rPr>
          <w:rFonts w:ascii="Times New Roman" w:hAnsi="Times New Roman"/>
          <w:color w:val="222222"/>
          <w:sz w:val="24"/>
          <w:szCs w:val="24"/>
          <w:shd w:val="clear" w:color="auto" w:fill="FFFFFF"/>
        </w:rPr>
        <w:t xml:space="preserve">ain market, </w:t>
      </w:r>
      <w:r w:rsidR="00273E94" w:rsidRPr="00CF327D">
        <w:rPr>
          <w:rFonts w:ascii="Times New Roman" w:hAnsi="Times New Roman"/>
          <w:sz w:val="24"/>
          <w:szCs w:val="24"/>
        </w:rPr>
        <w:t>Access, Certainty, Efficiency (</w:t>
      </w:r>
      <w:r w:rsidRPr="00CF327D">
        <w:rPr>
          <w:rFonts w:ascii="Times New Roman" w:hAnsi="Times New Roman"/>
          <w:color w:val="222222"/>
          <w:sz w:val="24"/>
          <w:szCs w:val="24"/>
          <w:shd w:val="clear" w:color="auto" w:fill="FFFFFF"/>
        </w:rPr>
        <w:t>ACE</w:t>
      </w:r>
      <w:r w:rsidR="00273E94" w:rsidRPr="00CF327D">
        <w:rPr>
          <w:rFonts w:ascii="Times New Roman" w:hAnsi="Times New Roman"/>
          <w:color w:val="222222"/>
          <w:sz w:val="24"/>
          <w:szCs w:val="24"/>
          <w:shd w:val="clear" w:color="auto" w:fill="FFFFFF"/>
        </w:rPr>
        <w:t>)</w:t>
      </w:r>
      <w:r w:rsidRPr="00CF327D">
        <w:rPr>
          <w:rFonts w:ascii="Times New Roman" w:hAnsi="Times New Roman"/>
          <w:color w:val="222222"/>
          <w:sz w:val="24"/>
          <w:szCs w:val="24"/>
          <w:shd w:val="clear" w:color="auto" w:fill="FFFFFF"/>
        </w:rPr>
        <w:t xml:space="preserve"> market and </w:t>
      </w:r>
      <w:r w:rsidR="00273E94" w:rsidRPr="00CF327D">
        <w:rPr>
          <w:rFonts w:ascii="Times New Roman" w:hAnsi="Times New Roman"/>
          <w:color w:val="222222"/>
          <w:sz w:val="24"/>
          <w:szCs w:val="24"/>
          <w:shd w:val="clear" w:color="auto" w:fill="FFFFFF"/>
        </w:rPr>
        <w:t>Leading Entrepreneur Accelerator Platform (</w:t>
      </w:r>
      <w:r w:rsidRPr="00CF327D">
        <w:rPr>
          <w:rFonts w:ascii="Times New Roman" w:hAnsi="Times New Roman"/>
          <w:color w:val="222222"/>
          <w:sz w:val="24"/>
          <w:szCs w:val="24"/>
          <w:shd w:val="clear" w:color="auto" w:fill="FFFFFF"/>
        </w:rPr>
        <w:t>LEAP</w:t>
      </w:r>
      <w:r w:rsidR="00273E94" w:rsidRPr="00CF327D">
        <w:rPr>
          <w:rFonts w:ascii="Times New Roman" w:hAnsi="Times New Roman"/>
          <w:color w:val="222222"/>
          <w:sz w:val="24"/>
          <w:szCs w:val="24"/>
          <w:shd w:val="clear" w:color="auto" w:fill="FFFFFF"/>
        </w:rPr>
        <w:t>)</w:t>
      </w:r>
      <w:r w:rsidRPr="00CF327D">
        <w:rPr>
          <w:rFonts w:ascii="Times New Roman" w:hAnsi="Times New Roman"/>
          <w:color w:val="222222"/>
          <w:sz w:val="24"/>
          <w:szCs w:val="24"/>
          <w:shd w:val="clear" w:color="auto" w:fill="FFFFFF"/>
        </w:rPr>
        <w:t xml:space="preserve"> market governed and </w:t>
      </w:r>
      <w:r w:rsidR="00273E94" w:rsidRPr="00CF327D">
        <w:rPr>
          <w:rFonts w:ascii="Times New Roman" w:hAnsi="Times New Roman"/>
          <w:color w:val="222222"/>
          <w:sz w:val="24"/>
          <w:szCs w:val="24"/>
          <w:shd w:val="clear" w:color="auto" w:fill="FFFFFF"/>
        </w:rPr>
        <w:t>monitored by</w:t>
      </w:r>
      <w:r w:rsidRPr="00CF327D">
        <w:rPr>
          <w:rFonts w:ascii="Times New Roman" w:hAnsi="Times New Roman"/>
          <w:color w:val="222222"/>
          <w:sz w:val="24"/>
          <w:szCs w:val="24"/>
          <w:shd w:val="clear" w:color="auto" w:fill="FFFFFF"/>
        </w:rPr>
        <w:t xml:space="preserve"> Companies Commission of Malaysia and under regulated of Malaysia Companies Act 2016.</w:t>
      </w:r>
      <w:r w:rsidR="00F83326" w:rsidRPr="00CF327D">
        <w:rPr>
          <w:rFonts w:ascii="Times New Roman" w:hAnsi="Times New Roman"/>
          <w:color w:val="222222"/>
          <w:sz w:val="24"/>
          <w:szCs w:val="24"/>
          <w:shd w:val="clear" w:color="auto" w:fill="FFFFFF"/>
        </w:rPr>
        <w:t xml:space="preserve"> </w:t>
      </w:r>
      <w:r w:rsidR="00F83326" w:rsidRPr="00CF327D">
        <w:rPr>
          <w:rFonts w:ascii="Times New Roman" w:hAnsi="Times New Roman"/>
          <w:color w:val="222222"/>
          <w:sz w:val="24"/>
          <w:szCs w:val="24"/>
          <w:shd w:val="clear" w:color="auto" w:fill="FFFFFF"/>
        </w:rPr>
        <w:lastRenderedPageBreak/>
        <w:t>Thirdly, Malaysia consist of unique directorship</w:t>
      </w:r>
      <w:r w:rsidR="009670CA" w:rsidRPr="00CF327D">
        <w:rPr>
          <w:rFonts w:ascii="Times New Roman" w:hAnsi="Times New Roman"/>
          <w:color w:val="222222"/>
          <w:sz w:val="24"/>
          <w:szCs w:val="24"/>
          <w:shd w:val="clear" w:color="auto" w:fill="FFFFFF"/>
        </w:rPr>
        <w:t>s</w:t>
      </w:r>
      <w:r w:rsidR="00F83326" w:rsidRPr="00CF327D">
        <w:rPr>
          <w:rFonts w:ascii="Times New Roman" w:hAnsi="Times New Roman"/>
          <w:color w:val="222222"/>
          <w:sz w:val="24"/>
          <w:szCs w:val="24"/>
          <w:shd w:val="clear" w:color="auto" w:fill="FFFFFF"/>
        </w:rPr>
        <w:t xml:space="preserve"> and shareholding</w:t>
      </w:r>
      <w:r w:rsidR="009670CA" w:rsidRPr="00CF327D">
        <w:rPr>
          <w:rFonts w:ascii="Times New Roman" w:hAnsi="Times New Roman"/>
          <w:color w:val="222222"/>
          <w:sz w:val="24"/>
          <w:szCs w:val="24"/>
          <w:shd w:val="clear" w:color="auto" w:fill="FFFFFF"/>
        </w:rPr>
        <w:t>s</w:t>
      </w:r>
      <w:r w:rsidR="00F83326" w:rsidRPr="00CF327D">
        <w:rPr>
          <w:rFonts w:ascii="Times New Roman" w:hAnsi="Times New Roman"/>
          <w:color w:val="222222"/>
          <w:sz w:val="24"/>
          <w:szCs w:val="24"/>
          <w:shd w:val="clear" w:color="auto" w:fill="FFFFFF"/>
        </w:rPr>
        <w:t xml:space="preserve"> such as </w:t>
      </w:r>
      <w:proofErr w:type="spellStart"/>
      <w:r w:rsidR="00F83326" w:rsidRPr="00CF327D">
        <w:rPr>
          <w:rFonts w:ascii="Times New Roman" w:hAnsi="Times New Roman"/>
          <w:color w:val="222222"/>
          <w:sz w:val="24"/>
          <w:szCs w:val="24"/>
          <w:shd w:val="clear" w:color="auto" w:fill="FFFFFF"/>
        </w:rPr>
        <w:t>Bumiputera</w:t>
      </w:r>
      <w:proofErr w:type="spellEnd"/>
      <w:r w:rsidR="00F83326" w:rsidRPr="00CF327D">
        <w:rPr>
          <w:rFonts w:ascii="Times New Roman" w:hAnsi="Times New Roman"/>
          <w:color w:val="222222"/>
          <w:sz w:val="24"/>
          <w:szCs w:val="24"/>
          <w:shd w:val="clear" w:color="auto" w:fill="FFFFFF"/>
        </w:rPr>
        <w:t xml:space="preserve"> (Malaysia, Sabah &amp; Sarawak native) and non-</w:t>
      </w:r>
      <w:proofErr w:type="spellStart"/>
      <w:r w:rsidR="00F83326" w:rsidRPr="00CF327D">
        <w:rPr>
          <w:rFonts w:ascii="Times New Roman" w:hAnsi="Times New Roman"/>
          <w:color w:val="222222"/>
          <w:sz w:val="24"/>
          <w:szCs w:val="24"/>
          <w:shd w:val="clear" w:color="auto" w:fill="FFFFFF"/>
        </w:rPr>
        <w:t>Bumiputera</w:t>
      </w:r>
      <w:proofErr w:type="spellEnd"/>
      <w:r w:rsidR="00F83326" w:rsidRPr="00CF327D">
        <w:rPr>
          <w:rFonts w:ascii="Times New Roman" w:hAnsi="Times New Roman"/>
          <w:color w:val="222222"/>
          <w:sz w:val="24"/>
          <w:szCs w:val="24"/>
          <w:shd w:val="clear" w:color="auto" w:fill="FFFFFF"/>
        </w:rPr>
        <w:t xml:space="preserve"> such as Chinese, Indian and foreign resident</w:t>
      </w:r>
      <w:r w:rsidR="009670CA" w:rsidRPr="00CF327D">
        <w:rPr>
          <w:rFonts w:ascii="Times New Roman" w:hAnsi="Times New Roman"/>
          <w:color w:val="222222"/>
          <w:sz w:val="24"/>
          <w:szCs w:val="24"/>
          <w:shd w:val="clear" w:color="auto" w:fill="FFFFFF"/>
        </w:rPr>
        <w:t>s</w:t>
      </w:r>
      <w:r w:rsidR="00F83326" w:rsidRPr="00CF327D">
        <w:rPr>
          <w:rFonts w:ascii="Times New Roman" w:hAnsi="Times New Roman"/>
          <w:color w:val="222222"/>
          <w:sz w:val="24"/>
          <w:szCs w:val="24"/>
          <w:shd w:val="clear" w:color="auto" w:fill="FFFFFF"/>
        </w:rPr>
        <w:t>. Besides, fourthly, Malaysia family-controlled firm</w:t>
      </w:r>
      <w:r w:rsidR="0084340A" w:rsidRPr="00CF327D">
        <w:rPr>
          <w:rFonts w:ascii="Times New Roman" w:hAnsi="Times New Roman"/>
          <w:color w:val="222222"/>
          <w:sz w:val="24"/>
          <w:szCs w:val="24"/>
          <w:shd w:val="clear" w:color="auto" w:fill="FFFFFF"/>
        </w:rPr>
        <w:t>s</w:t>
      </w:r>
      <w:r w:rsidR="00F83326" w:rsidRPr="00CF327D">
        <w:rPr>
          <w:rFonts w:ascii="Times New Roman" w:hAnsi="Times New Roman"/>
          <w:color w:val="222222"/>
          <w:sz w:val="24"/>
          <w:szCs w:val="24"/>
          <w:shd w:val="clear" w:color="auto" w:fill="FFFFFF"/>
        </w:rPr>
        <w:t xml:space="preserve"> mostly in heritage from one generation to another </w:t>
      </w:r>
      <w:r w:rsidR="00362A4A" w:rsidRPr="00CF327D">
        <w:rPr>
          <w:rFonts w:ascii="Times New Roman" w:hAnsi="Times New Roman"/>
          <w:color w:val="222222"/>
          <w:sz w:val="24"/>
          <w:szCs w:val="24"/>
          <w:shd w:val="clear" w:color="auto" w:fill="FFFFFF"/>
        </w:rPr>
        <w:t>generation</w:t>
      </w:r>
      <w:r w:rsidR="00B46B06" w:rsidRPr="00CF327D">
        <w:rPr>
          <w:rFonts w:ascii="Times New Roman" w:hAnsi="Times New Roman"/>
          <w:color w:val="222222"/>
          <w:sz w:val="24"/>
          <w:szCs w:val="24"/>
          <w:shd w:val="clear" w:color="auto" w:fill="FFFFFF"/>
        </w:rPr>
        <w:t xml:space="preserve"> (Wan-</w:t>
      </w:r>
      <w:proofErr w:type="spellStart"/>
      <w:r w:rsidR="00B46B06" w:rsidRPr="00CF327D">
        <w:rPr>
          <w:rFonts w:ascii="Times New Roman" w:hAnsi="Times New Roman"/>
          <w:color w:val="222222"/>
          <w:sz w:val="24"/>
          <w:szCs w:val="24"/>
          <w:shd w:val="clear" w:color="auto" w:fill="FFFFFF"/>
        </w:rPr>
        <w:t>Hussin</w:t>
      </w:r>
      <w:proofErr w:type="spellEnd"/>
      <w:r w:rsidR="00B46B06" w:rsidRPr="00CF327D">
        <w:rPr>
          <w:rFonts w:ascii="Times New Roman" w:hAnsi="Times New Roman"/>
          <w:color w:val="222222"/>
          <w:sz w:val="24"/>
          <w:szCs w:val="24"/>
          <w:shd w:val="clear" w:color="auto" w:fill="FFFFFF"/>
        </w:rPr>
        <w:t xml:space="preserve">, 2009; </w:t>
      </w:r>
      <w:proofErr w:type="spellStart"/>
      <w:r w:rsidR="00B46B06" w:rsidRPr="00CF327D">
        <w:rPr>
          <w:rFonts w:ascii="Times New Roman" w:hAnsi="Times New Roman"/>
          <w:color w:val="222222"/>
          <w:sz w:val="24"/>
          <w:szCs w:val="24"/>
          <w:shd w:val="clear" w:color="auto" w:fill="FFFFFF"/>
        </w:rPr>
        <w:t>Mohd</w:t>
      </w:r>
      <w:proofErr w:type="spellEnd"/>
      <w:r w:rsidR="00B46B06" w:rsidRPr="00CF327D">
        <w:rPr>
          <w:rFonts w:ascii="Times New Roman" w:hAnsi="Times New Roman"/>
          <w:color w:val="222222"/>
          <w:sz w:val="24"/>
          <w:szCs w:val="24"/>
          <w:shd w:val="clear" w:color="auto" w:fill="FFFFFF"/>
        </w:rPr>
        <w:t xml:space="preserve">-Saleh, &amp; </w:t>
      </w:r>
      <w:proofErr w:type="spellStart"/>
      <w:r w:rsidR="00B46B06" w:rsidRPr="00CF327D">
        <w:rPr>
          <w:rFonts w:ascii="Times New Roman" w:hAnsi="Times New Roman"/>
          <w:color w:val="222222"/>
          <w:sz w:val="24"/>
          <w:szCs w:val="24"/>
          <w:shd w:val="clear" w:color="auto" w:fill="FFFFFF"/>
        </w:rPr>
        <w:t>Che</w:t>
      </w:r>
      <w:proofErr w:type="spellEnd"/>
      <w:r w:rsidR="00B46B06" w:rsidRPr="00CF327D">
        <w:rPr>
          <w:rFonts w:ascii="Times New Roman" w:hAnsi="Times New Roman"/>
          <w:color w:val="222222"/>
          <w:sz w:val="24"/>
          <w:szCs w:val="24"/>
          <w:shd w:val="clear" w:color="auto" w:fill="FFFFFF"/>
        </w:rPr>
        <w:t xml:space="preserve"> Abdul-Rahman, 2009)</w:t>
      </w:r>
      <w:r w:rsidR="009670CA" w:rsidRPr="00CF327D">
        <w:rPr>
          <w:rFonts w:ascii="Times New Roman" w:hAnsi="Times New Roman"/>
          <w:color w:val="222222"/>
          <w:sz w:val="24"/>
          <w:szCs w:val="24"/>
          <w:shd w:val="clear" w:color="auto" w:fill="FFFFFF"/>
        </w:rPr>
        <w:t xml:space="preserve">. </w:t>
      </w:r>
      <w:r w:rsidR="00F83326" w:rsidRPr="00CF327D">
        <w:rPr>
          <w:rFonts w:ascii="Times New Roman" w:hAnsi="Times New Roman"/>
          <w:color w:val="222222"/>
          <w:sz w:val="24"/>
          <w:szCs w:val="24"/>
          <w:shd w:val="clear" w:color="auto" w:fill="FFFFFF"/>
        </w:rPr>
        <w:t>Fifth and lastly, Malaysia family-controlled firms also associated with the political-tier and government control</w:t>
      </w:r>
      <w:r w:rsidR="00B46B06" w:rsidRPr="00CF327D">
        <w:rPr>
          <w:rFonts w:ascii="Times New Roman" w:hAnsi="Times New Roman"/>
          <w:color w:val="222222"/>
          <w:sz w:val="24"/>
          <w:szCs w:val="24"/>
          <w:shd w:val="clear" w:color="auto" w:fill="FFFFFF"/>
        </w:rPr>
        <w:t xml:space="preserve"> (Benjamin, Zain, &amp; </w:t>
      </w:r>
      <w:proofErr w:type="spellStart"/>
      <w:r w:rsidR="00B46B06" w:rsidRPr="00CF327D">
        <w:rPr>
          <w:rFonts w:ascii="Times New Roman" w:hAnsi="Times New Roman"/>
          <w:color w:val="222222"/>
          <w:sz w:val="24"/>
          <w:szCs w:val="24"/>
          <w:shd w:val="clear" w:color="auto" w:fill="FFFFFF"/>
        </w:rPr>
        <w:t>Wahab</w:t>
      </w:r>
      <w:proofErr w:type="spellEnd"/>
      <w:r w:rsidR="00B46B06" w:rsidRPr="00CF327D">
        <w:rPr>
          <w:rFonts w:ascii="Times New Roman" w:hAnsi="Times New Roman"/>
          <w:color w:val="222222"/>
          <w:sz w:val="24"/>
          <w:szCs w:val="24"/>
          <w:shd w:val="clear" w:color="auto" w:fill="FFFFFF"/>
        </w:rPr>
        <w:t>, 2016; Tee, 2018)</w:t>
      </w:r>
      <w:r w:rsidR="00F83326" w:rsidRPr="00CF327D">
        <w:rPr>
          <w:rFonts w:ascii="Times New Roman" w:hAnsi="Times New Roman"/>
          <w:color w:val="222222"/>
          <w:sz w:val="24"/>
          <w:szCs w:val="24"/>
          <w:shd w:val="clear" w:color="auto" w:fill="FFFFFF"/>
        </w:rPr>
        <w:t xml:space="preserve"> making Malaysia </w:t>
      </w:r>
      <w:r w:rsidR="005E58C3" w:rsidRPr="00CF327D">
        <w:rPr>
          <w:rFonts w:ascii="Times New Roman" w:hAnsi="Times New Roman"/>
          <w:color w:val="222222"/>
          <w:sz w:val="24"/>
          <w:szCs w:val="24"/>
          <w:shd w:val="clear" w:color="auto" w:fill="FFFFFF"/>
        </w:rPr>
        <w:t>comprehensive with</w:t>
      </w:r>
      <w:r w:rsidR="00F83326" w:rsidRPr="00CF327D">
        <w:rPr>
          <w:rFonts w:ascii="Times New Roman" w:hAnsi="Times New Roman"/>
          <w:color w:val="222222"/>
          <w:sz w:val="24"/>
          <w:szCs w:val="24"/>
          <w:shd w:val="clear" w:color="auto" w:fill="FFFFFF"/>
        </w:rPr>
        <w:t xml:space="preserve"> detailed sample </w:t>
      </w:r>
      <w:r w:rsidR="005E58C3" w:rsidRPr="00CF327D">
        <w:rPr>
          <w:rFonts w:ascii="Times New Roman" w:hAnsi="Times New Roman"/>
          <w:color w:val="222222"/>
          <w:sz w:val="24"/>
          <w:szCs w:val="24"/>
          <w:shd w:val="clear" w:color="auto" w:fill="FFFFFF"/>
        </w:rPr>
        <w:t>for</w:t>
      </w:r>
      <w:r w:rsidR="00F83326" w:rsidRPr="00CF327D">
        <w:rPr>
          <w:rFonts w:ascii="Times New Roman" w:hAnsi="Times New Roman"/>
          <w:color w:val="222222"/>
          <w:sz w:val="24"/>
          <w:szCs w:val="24"/>
          <w:shd w:val="clear" w:color="auto" w:fill="FFFFFF"/>
        </w:rPr>
        <w:t xml:space="preserve"> the study.</w:t>
      </w:r>
    </w:p>
    <w:p w14:paraId="6142AF2D" w14:textId="77777777" w:rsidR="00B46B06" w:rsidRPr="00CF327D" w:rsidRDefault="00B46B06" w:rsidP="00FF64D9">
      <w:pPr>
        <w:spacing w:after="0" w:line="240" w:lineRule="auto"/>
        <w:jc w:val="both"/>
        <w:rPr>
          <w:rFonts w:ascii="Times New Roman" w:hAnsi="Times New Roman"/>
          <w:color w:val="222222"/>
          <w:sz w:val="24"/>
          <w:szCs w:val="24"/>
          <w:shd w:val="clear" w:color="auto" w:fill="FFFFFF"/>
        </w:rPr>
      </w:pPr>
    </w:p>
    <w:p w14:paraId="564743D6" w14:textId="77777777" w:rsidR="00CF327D" w:rsidRDefault="00CF327D" w:rsidP="00CF327D">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r w:rsidR="005E58C3" w:rsidRPr="00CF327D">
        <w:rPr>
          <w:rFonts w:ascii="Times New Roman" w:hAnsi="Times New Roman"/>
          <w:color w:val="222222"/>
          <w:sz w:val="24"/>
          <w:szCs w:val="24"/>
          <w:shd w:val="clear" w:color="auto" w:fill="FFFFFF"/>
        </w:rPr>
        <w:t>Hereafter</w:t>
      </w:r>
      <w:r w:rsidR="00015309" w:rsidRPr="00CF327D">
        <w:rPr>
          <w:rFonts w:ascii="Times New Roman" w:hAnsi="Times New Roman"/>
          <w:color w:val="222222"/>
          <w:sz w:val="24"/>
          <w:szCs w:val="24"/>
          <w:shd w:val="clear" w:color="auto" w:fill="FFFFFF"/>
        </w:rPr>
        <w:t>,</w:t>
      </w:r>
      <w:r w:rsidR="00A8482A" w:rsidRPr="00CF327D">
        <w:rPr>
          <w:rFonts w:ascii="Times New Roman" w:hAnsi="Times New Roman"/>
          <w:color w:val="222222"/>
          <w:sz w:val="24"/>
          <w:szCs w:val="24"/>
          <w:shd w:val="clear" w:color="auto" w:fill="FFFFFF"/>
        </w:rPr>
        <w:t xml:space="preserve"> the rapid studies on the Malaysian</w:t>
      </w:r>
      <w:r w:rsidR="00EA6C67" w:rsidRPr="00CF327D">
        <w:rPr>
          <w:rFonts w:ascii="Times New Roman" w:hAnsi="Times New Roman"/>
          <w:color w:val="222222"/>
          <w:sz w:val="24"/>
          <w:szCs w:val="24"/>
          <w:shd w:val="clear" w:color="auto" w:fill="FFFFFF"/>
        </w:rPr>
        <w:t xml:space="preserve"> family-controlled firm</w:t>
      </w:r>
      <w:r w:rsidR="0084340A" w:rsidRPr="00CF327D">
        <w:rPr>
          <w:rFonts w:ascii="Times New Roman" w:hAnsi="Times New Roman"/>
          <w:color w:val="222222"/>
          <w:sz w:val="24"/>
          <w:szCs w:val="24"/>
          <w:shd w:val="clear" w:color="auto" w:fill="FFFFFF"/>
        </w:rPr>
        <w:t>s</w:t>
      </w:r>
      <w:r w:rsidR="00EA6C67" w:rsidRPr="00CF327D">
        <w:rPr>
          <w:rFonts w:ascii="Times New Roman" w:hAnsi="Times New Roman"/>
          <w:color w:val="222222"/>
          <w:sz w:val="24"/>
          <w:szCs w:val="24"/>
          <w:shd w:val="clear" w:color="auto" w:fill="FFFFFF"/>
        </w:rPr>
        <w:t xml:space="preserve"> can be seem from the studies by Chu and </w:t>
      </w:r>
      <w:proofErr w:type="spellStart"/>
      <w:r w:rsidR="00EA6C67" w:rsidRPr="00CF327D">
        <w:rPr>
          <w:rFonts w:ascii="Times New Roman" w:hAnsi="Times New Roman"/>
          <w:color w:val="222222"/>
          <w:sz w:val="24"/>
          <w:szCs w:val="24"/>
          <w:shd w:val="clear" w:color="auto" w:fill="FFFFFF"/>
        </w:rPr>
        <w:t>Cheah</w:t>
      </w:r>
      <w:proofErr w:type="spellEnd"/>
      <w:r w:rsidR="00EA6C67" w:rsidRPr="00CF327D">
        <w:rPr>
          <w:rFonts w:ascii="Times New Roman" w:hAnsi="Times New Roman"/>
          <w:color w:val="222222"/>
          <w:sz w:val="24"/>
          <w:szCs w:val="24"/>
          <w:shd w:val="clear" w:color="auto" w:fill="FFFFFF"/>
        </w:rPr>
        <w:t xml:space="preserve"> (2006)</w:t>
      </w:r>
      <w:r w:rsidR="00E20635" w:rsidRPr="00CF327D">
        <w:rPr>
          <w:rFonts w:ascii="Times New Roman" w:hAnsi="Times New Roman"/>
          <w:color w:val="222222"/>
          <w:sz w:val="24"/>
          <w:szCs w:val="24"/>
          <w:shd w:val="clear" w:color="auto" w:fill="FFFFFF"/>
        </w:rPr>
        <w:t xml:space="preserve">, </w:t>
      </w:r>
      <w:proofErr w:type="spellStart"/>
      <w:r w:rsidR="00E20635" w:rsidRPr="00CF327D">
        <w:rPr>
          <w:rFonts w:ascii="Times New Roman" w:hAnsi="Times New Roman"/>
          <w:color w:val="222222"/>
          <w:sz w:val="24"/>
          <w:szCs w:val="24"/>
          <w:shd w:val="clear" w:color="auto" w:fill="FFFFFF"/>
        </w:rPr>
        <w:t>Sivalingam</w:t>
      </w:r>
      <w:proofErr w:type="spellEnd"/>
      <w:r w:rsidR="00E20635" w:rsidRPr="00CF327D">
        <w:rPr>
          <w:rFonts w:ascii="Times New Roman" w:hAnsi="Times New Roman"/>
          <w:color w:val="222222"/>
          <w:sz w:val="24"/>
          <w:szCs w:val="24"/>
          <w:shd w:val="clear" w:color="auto" w:fill="FFFFFF"/>
        </w:rPr>
        <w:t xml:space="preserve"> (2008)</w:t>
      </w:r>
      <w:r w:rsidR="009E43C9" w:rsidRPr="00CF327D">
        <w:rPr>
          <w:rFonts w:ascii="Times New Roman" w:hAnsi="Times New Roman"/>
          <w:color w:val="222222"/>
          <w:sz w:val="24"/>
          <w:szCs w:val="24"/>
          <w:shd w:val="clear" w:color="auto" w:fill="FFFFFF"/>
        </w:rPr>
        <w:t xml:space="preserve">, </w:t>
      </w:r>
      <w:proofErr w:type="spellStart"/>
      <w:r w:rsidR="009E43C9" w:rsidRPr="00CF327D">
        <w:rPr>
          <w:rFonts w:ascii="Times New Roman" w:hAnsi="Times New Roman"/>
          <w:color w:val="222222"/>
          <w:sz w:val="24"/>
          <w:szCs w:val="24"/>
          <w:shd w:val="clear" w:color="auto" w:fill="FFFFFF"/>
        </w:rPr>
        <w:t>Mohd</w:t>
      </w:r>
      <w:proofErr w:type="spellEnd"/>
      <w:r w:rsidR="009E43C9" w:rsidRPr="00CF327D">
        <w:rPr>
          <w:rFonts w:ascii="Times New Roman" w:hAnsi="Times New Roman"/>
          <w:color w:val="222222"/>
          <w:sz w:val="24"/>
          <w:szCs w:val="24"/>
          <w:shd w:val="clear" w:color="auto" w:fill="FFFFFF"/>
        </w:rPr>
        <w:t xml:space="preserve">-Saleh </w:t>
      </w:r>
      <w:r w:rsidR="009E43C9" w:rsidRPr="00CF327D">
        <w:rPr>
          <w:rFonts w:ascii="Times New Roman" w:hAnsi="Times New Roman"/>
          <w:i/>
          <w:iCs/>
          <w:color w:val="222222"/>
          <w:sz w:val="24"/>
          <w:szCs w:val="24"/>
          <w:shd w:val="clear" w:color="auto" w:fill="FFFFFF"/>
        </w:rPr>
        <w:t>et al.,</w:t>
      </w:r>
      <w:r w:rsidR="009E43C9" w:rsidRPr="00CF327D">
        <w:rPr>
          <w:rFonts w:ascii="Times New Roman" w:hAnsi="Times New Roman"/>
          <w:color w:val="222222"/>
          <w:sz w:val="24"/>
          <w:szCs w:val="24"/>
          <w:shd w:val="clear" w:color="auto" w:fill="FFFFFF"/>
        </w:rPr>
        <w:t xml:space="preserve"> (2009)</w:t>
      </w:r>
      <w:r w:rsidR="00EA6C67" w:rsidRPr="00CF327D">
        <w:rPr>
          <w:rFonts w:ascii="Times New Roman" w:hAnsi="Times New Roman"/>
          <w:color w:val="222222"/>
          <w:sz w:val="24"/>
          <w:szCs w:val="24"/>
          <w:shd w:val="clear" w:color="auto" w:fill="FFFFFF"/>
        </w:rPr>
        <w:t xml:space="preserve"> on ownership structure, Sang Ong and </w:t>
      </w:r>
      <w:proofErr w:type="spellStart"/>
      <w:r w:rsidR="00EA6C67" w:rsidRPr="00CF327D">
        <w:rPr>
          <w:rFonts w:ascii="Times New Roman" w:hAnsi="Times New Roman"/>
          <w:color w:val="222222"/>
          <w:sz w:val="24"/>
          <w:szCs w:val="24"/>
          <w:shd w:val="clear" w:color="auto" w:fill="FFFFFF"/>
        </w:rPr>
        <w:t>Gan</w:t>
      </w:r>
      <w:proofErr w:type="spellEnd"/>
      <w:r w:rsidR="00EA6C67" w:rsidRPr="00CF327D">
        <w:rPr>
          <w:rFonts w:ascii="Times New Roman" w:hAnsi="Times New Roman"/>
          <w:color w:val="222222"/>
          <w:sz w:val="24"/>
          <w:szCs w:val="24"/>
          <w:shd w:val="clear" w:color="auto" w:fill="FFFFFF"/>
        </w:rPr>
        <w:t xml:space="preserve"> (2013) on family-owned banks, Goh, </w:t>
      </w:r>
      <w:proofErr w:type="spellStart"/>
      <w:r w:rsidR="00EA6C67" w:rsidRPr="00CF327D">
        <w:rPr>
          <w:rFonts w:ascii="Times New Roman" w:hAnsi="Times New Roman"/>
          <w:color w:val="222222"/>
          <w:sz w:val="24"/>
          <w:szCs w:val="24"/>
          <w:shd w:val="clear" w:color="auto" w:fill="FFFFFF"/>
        </w:rPr>
        <w:t>Rasli</w:t>
      </w:r>
      <w:proofErr w:type="spellEnd"/>
      <w:r w:rsidR="00EA6C67" w:rsidRPr="00CF327D">
        <w:rPr>
          <w:rFonts w:ascii="Times New Roman" w:hAnsi="Times New Roman"/>
          <w:color w:val="222222"/>
          <w:sz w:val="24"/>
          <w:szCs w:val="24"/>
          <w:shd w:val="clear" w:color="auto" w:fill="FFFFFF"/>
        </w:rPr>
        <w:t xml:space="preserve"> and Khan (2014) on role of non-dominant large shareholders, </w:t>
      </w:r>
      <w:proofErr w:type="spellStart"/>
      <w:r w:rsidR="00B812FC" w:rsidRPr="00CF327D">
        <w:rPr>
          <w:rFonts w:ascii="Times New Roman" w:hAnsi="Times New Roman"/>
          <w:color w:val="222222"/>
          <w:sz w:val="24"/>
          <w:szCs w:val="24"/>
          <w:shd w:val="clear" w:color="auto" w:fill="FFFFFF"/>
        </w:rPr>
        <w:t>Ghaleb</w:t>
      </w:r>
      <w:proofErr w:type="spellEnd"/>
      <w:r w:rsidR="00B812FC" w:rsidRPr="00CF327D">
        <w:rPr>
          <w:rFonts w:ascii="Times New Roman" w:hAnsi="Times New Roman"/>
          <w:color w:val="222222"/>
          <w:sz w:val="24"/>
          <w:szCs w:val="24"/>
          <w:shd w:val="clear" w:color="auto" w:fill="FFFFFF"/>
        </w:rPr>
        <w:t xml:space="preserve">, </w:t>
      </w:r>
      <w:proofErr w:type="spellStart"/>
      <w:r w:rsidR="00B812FC" w:rsidRPr="00CF327D">
        <w:rPr>
          <w:rFonts w:ascii="Times New Roman" w:hAnsi="Times New Roman"/>
          <w:color w:val="222222"/>
          <w:sz w:val="24"/>
          <w:szCs w:val="24"/>
          <w:shd w:val="clear" w:color="auto" w:fill="FFFFFF"/>
        </w:rPr>
        <w:t>Kamardin</w:t>
      </w:r>
      <w:proofErr w:type="spellEnd"/>
      <w:r w:rsidR="00B812FC" w:rsidRPr="00CF327D">
        <w:rPr>
          <w:rFonts w:ascii="Times New Roman" w:hAnsi="Times New Roman"/>
          <w:color w:val="222222"/>
          <w:sz w:val="24"/>
          <w:szCs w:val="24"/>
          <w:shd w:val="clear" w:color="auto" w:fill="FFFFFF"/>
        </w:rPr>
        <w:t xml:space="preserve"> &amp; </w:t>
      </w:r>
      <w:proofErr w:type="spellStart"/>
      <w:r w:rsidR="00B812FC" w:rsidRPr="00CF327D">
        <w:rPr>
          <w:rFonts w:ascii="Times New Roman" w:hAnsi="Times New Roman"/>
          <w:color w:val="222222"/>
          <w:sz w:val="24"/>
          <w:szCs w:val="24"/>
          <w:shd w:val="clear" w:color="auto" w:fill="FFFFFF"/>
        </w:rPr>
        <w:t>Tabash</w:t>
      </w:r>
      <w:proofErr w:type="spellEnd"/>
      <w:r w:rsidR="00B812FC" w:rsidRPr="00CF327D">
        <w:rPr>
          <w:rFonts w:ascii="Times New Roman" w:hAnsi="Times New Roman"/>
          <w:color w:val="222222"/>
          <w:sz w:val="24"/>
          <w:szCs w:val="24"/>
          <w:shd w:val="clear" w:color="auto" w:fill="FFFFFF"/>
        </w:rPr>
        <w:t xml:space="preserve"> (2020) on ownership concentration and real earnings and so on.</w:t>
      </w:r>
      <w:r w:rsidR="006D7CF5" w:rsidRPr="00CF327D">
        <w:rPr>
          <w:rFonts w:ascii="Times New Roman" w:hAnsi="Times New Roman"/>
          <w:color w:val="222222"/>
          <w:sz w:val="24"/>
          <w:szCs w:val="24"/>
          <w:shd w:val="clear" w:color="auto" w:fill="FFFFFF"/>
        </w:rPr>
        <w:t xml:space="preserve"> As such, current, researchers prefer collaboration with colleagues among scholars, universities and countries</w:t>
      </w:r>
      <w:r w:rsidR="007E3D87" w:rsidRPr="00CF327D">
        <w:rPr>
          <w:rFonts w:ascii="Times New Roman" w:hAnsi="Times New Roman"/>
          <w:color w:val="222222"/>
          <w:sz w:val="24"/>
          <w:szCs w:val="24"/>
          <w:shd w:val="clear" w:color="auto" w:fill="FFFFFF"/>
        </w:rPr>
        <w:t xml:space="preserve"> to publish together</w:t>
      </w:r>
      <w:r w:rsidR="009E43C9" w:rsidRPr="00CF327D">
        <w:rPr>
          <w:rFonts w:ascii="Times New Roman" w:hAnsi="Times New Roman"/>
          <w:color w:val="222222"/>
          <w:sz w:val="24"/>
          <w:szCs w:val="24"/>
          <w:shd w:val="clear" w:color="auto" w:fill="FFFFFF"/>
        </w:rPr>
        <w:t xml:space="preserve"> based previous studies</w:t>
      </w:r>
      <w:r w:rsidR="007E3D87" w:rsidRPr="00CF327D">
        <w:rPr>
          <w:rFonts w:ascii="Times New Roman" w:hAnsi="Times New Roman"/>
          <w:color w:val="222222"/>
          <w:sz w:val="24"/>
          <w:szCs w:val="24"/>
          <w:shd w:val="clear" w:color="auto" w:fill="FFFFFF"/>
        </w:rPr>
        <w:t xml:space="preserve">. From this perspective, one of the common analysis done to identify the most productive authors and universities among family-controlled firms in Malaysia can be done through bibliometric analysis. Through this analysis, the study used co-authorship analysis to measure cooperation and examines the social </w:t>
      </w:r>
      <w:r w:rsidR="00F77F68" w:rsidRPr="00CF327D">
        <w:rPr>
          <w:rFonts w:ascii="Times New Roman" w:hAnsi="Times New Roman"/>
          <w:color w:val="222222"/>
          <w:sz w:val="24"/>
          <w:szCs w:val="24"/>
          <w:shd w:val="clear" w:color="auto" w:fill="FFFFFF"/>
        </w:rPr>
        <w:t>networks</w:t>
      </w:r>
      <w:r w:rsidR="007E3D87" w:rsidRPr="00CF327D">
        <w:rPr>
          <w:rFonts w:ascii="Times New Roman" w:hAnsi="Times New Roman"/>
          <w:color w:val="222222"/>
          <w:sz w:val="24"/>
          <w:szCs w:val="24"/>
          <w:shd w:val="clear" w:color="auto" w:fill="FFFFFF"/>
        </w:rPr>
        <w:t xml:space="preserve"> that have emerged from co-authored articles. Adopted by </w:t>
      </w:r>
      <w:r w:rsidR="005826F7" w:rsidRPr="00CF327D">
        <w:rPr>
          <w:rFonts w:ascii="Times New Roman" w:hAnsi="Times New Roman"/>
          <w:color w:val="222222"/>
          <w:sz w:val="24"/>
          <w:szCs w:val="24"/>
          <w:shd w:val="clear" w:color="auto" w:fill="FFFFFF"/>
        </w:rPr>
        <w:t xml:space="preserve">Cisneros, </w:t>
      </w:r>
      <w:proofErr w:type="spellStart"/>
      <w:r w:rsidR="005826F7" w:rsidRPr="00CF327D">
        <w:rPr>
          <w:rFonts w:ascii="Times New Roman" w:hAnsi="Times New Roman"/>
          <w:color w:val="222222"/>
          <w:sz w:val="24"/>
          <w:szCs w:val="24"/>
          <w:shd w:val="clear" w:color="auto" w:fill="FFFFFF"/>
        </w:rPr>
        <w:t>Ibanescu</w:t>
      </w:r>
      <w:proofErr w:type="spellEnd"/>
      <w:r w:rsidR="005826F7" w:rsidRPr="00CF327D">
        <w:rPr>
          <w:rFonts w:ascii="Times New Roman" w:hAnsi="Times New Roman"/>
          <w:color w:val="222222"/>
          <w:sz w:val="24"/>
          <w:szCs w:val="24"/>
          <w:shd w:val="clear" w:color="auto" w:fill="FFFFFF"/>
        </w:rPr>
        <w:t>, Keen</w:t>
      </w:r>
      <w:r w:rsidR="008E58B0" w:rsidRPr="00CF327D">
        <w:rPr>
          <w:rFonts w:ascii="Times New Roman" w:hAnsi="Times New Roman"/>
          <w:color w:val="222222"/>
          <w:sz w:val="24"/>
          <w:szCs w:val="24"/>
          <w:shd w:val="clear" w:color="auto" w:fill="FFFFFF"/>
        </w:rPr>
        <w:t xml:space="preserve"> </w:t>
      </w:r>
      <w:r w:rsidR="008E58B0" w:rsidRPr="00CF327D">
        <w:rPr>
          <w:rFonts w:ascii="Times New Roman" w:hAnsi="Times New Roman"/>
          <w:i/>
          <w:iCs/>
          <w:color w:val="222222"/>
          <w:sz w:val="24"/>
          <w:szCs w:val="24"/>
          <w:shd w:val="clear" w:color="auto" w:fill="FFFFFF"/>
        </w:rPr>
        <w:t>et al.,</w:t>
      </w:r>
      <w:r w:rsidR="005826F7" w:rsidRPr="00CF327D">
        <w:rPr>
          <w:rFonts w:ascii="Times New Roman" w:hAnsi="Times New Roman"/>
          <w:color w:val="222222"/>
          <w:sz w:val="24"/>
          <w:szCs w:val="24"/>
          <w:shd w:val="clear" w:color="auto" w:fill="FFFFFF"/>
        </w:rPr>
        <w:t xml:space="preserve"> (2018), we </w:t>
      </w:r>
      <w:r w:rsidR="006F5AB2" w:rsidRPr="00CF327D">
        <w:rPr>
          <w:rFonts w:ascii="Times New Roman" w:hAnsi="Times New Roman"/>
          <w:color w:val="222222"/>
          <w:sz w:val="24"/>
          <w:szCs w:val="24"/>
          <w:shd w:val="clear" w:color="auto" w:fill="FFFFFF"/>
        </w:rPr>
        <w:t>intend</w:t>
      </w:r>
      <w:r w:rsidR="005826F7" w:rsidRPr="00CF327D">
        <w:rPr>
          <w:rFonts w:ascii="Times New Roman" w:hAnsi="Times New Roman"/>
          <w:color w:val="222222"/>
          <w:sz w:val="24"/>
          <w:szCs w:val="24"/>
          <w:shd w:val="clear" w:color="auto" w:fill="FFFFFF"/>
        </w:rPr>
        <w:t xml:space="preserve"> to studies the impact of family-controlled firms in Malaysia using bibliometric analysis</w:t>
      </w:r>
      <w:r w:rsidR="00243C89" w:rsidRPr="00CF327D">
        <w:rPr>
          <w:rFonts w:ascii="Times New Roman" w:hAnsi="Times New Roman"/>
          <w:color w:val="222222"/>
          <w:sz w:val="24"/>
          <w:szCs w:val="24"/>
          <w:shd w:val="clear" w:color="auto" w:fill="FFFFFF"/>
        </w:rPr>
        <w:t>.</w:t>
      </w:r>
    </w:p>
    <w:p w14:paraId="07025791" w14:textId="77777777" w:rsidR="00CF327D" w:rsidRDefault="00CF327D" w:rsidP="00CF327D">
      <w:pPr>
        <w:spacing w:after="0" w:line="240" w:lineRule="auto"/>
        <w:jc w:val="both"/>
        <w:rPr>
          <w:rFonts w:ascii="Times New Roman" w:hAnsi="Times New Roman"/>
          <w:color w:val="222222"/>
          <w:sz w:val="24"/>
          <w:szCs w:val="24"/>
          <w:shd w:val="clear" w:color="auto" w:fill="FFFFFF"/>
        </w:rPr>
      </w:pPr>
    </w:p>
    <w:p w14:paraId="7FE5FB96" w14:textId="77777777" w:rsidR="0024745B" w:rsidRPr="004D154D" w:rsidRDefault="0024745B" w:rsidP="00CF327D">
      <w:pPr>
        <w:spacing w:after="0" w:line="240" w:lineRule="auto"/>
        <w:jc w:val="both"/>
        <w:rPr>
          <w:rFonts w:ascii="Times New Roman" w:hAnsi="Times New Roman"/>
          <w:i/>
          <w:color w:val="222222"/>
          <w:sz w:val="24"/>
          <w:szCs w:val="24"/>
          <w:shd w:val="clear" w:color="auto" w:fill="FFFFFF"/>
        </w:rPr>
      </w:pPr>
      <w:r w:rsidRPr="004D154D">
        <w:rPr>
          <w:rFonts w:ascii="Times New Roman" w:hAnsi="Times New Roman"/>
          <w:b/>
          <w:i/>
          <w:sz w:val="24"/>
          <w:szCs w:val="24"/>
        </w:rPr>
        <w:t>Research Questions</w:t>
      </w:r>
    </w:p>
    <w:p w14:paraId="34F1A640" w14:textId="77777777" w:rsidR="0024745B" w:rsidRPr="00CF327D" w:rsidRDefault="0024745B" w:rsidP="00FF64D9">
      <w:pPr>
        <w:spacing w:after="0" w:line="240" w:lineRule="auto"/>
        <w:jc w:val="both"/>
        <w:rPr>
          <w:rFonts w:ascii="Times New Roman" w:hAnsi="Times New Roman"/>
          <w:color w:val="222222"/>
          <w:sz w:val="24"/>
          <w:szCs w:val="24"/>
          <w:shd w:val="clear" w:color="auto" w:fill="FFFFFF"/>
        </w:rPr>
      </w:pPr>
    </w:p>
    <w:p w14:paraId="3583A95C" w14:textId="77777777" w:rsidR="00B9118A" w:rsidRPr="00CF327D" w:rsidRDefault="00B9118A" w:rsidP="00FF64D9">
      <w:pPr>
        <w:spacing w:after="0" w:line="240" w:lineRule="auto"/>
        <w:jc w:val="both"/>
        <w:rPr>
          <w:rFonts w:ascii="Times New Roman" w:hAnsi="Times New Roman"/>
          <w:color w:val="222222"/>
          <w:sz w:val="24"/>
          <w:szCs w:val="24"/>
          <w:shd w:val="clear" w:color="auto" w:fill="FFFFFF"/>
        </w:rPr>
      </w:pPr>
      <w:r w:rsidRPr="00CF327D">
        <w:rPr>
          <w:rFonts w:ascii="Times New Roman" w:hAnsi="Times New Roman"/>
          <w:color w:val="222222"/>
          <w:sz w:val="24"/>
          <w:szCs w:val="24"/>
          <w:shd w:val="clear" w:color="auto" w:fill="FFFFFF"/>
        </w:rPr>
        <w:t>Each of the research activities come with the common questions (</w:t>
      </w:r>
      <w:proofErr w:type="spellStart"/>
      <w:r w:rsidRPr="00CF327D">
        <w:rPr>
          <w:rFonts w:ascii="Times New Roman" w:hAnsi="Times New Roman"/>
          <w:color w:val="222222"/>
          <w:sz w:val="24"/>
          <w:szCs w:val="24"/>
          <w:shd w:val="clear" w:color="auto" w:fill="FFFFFF"/>
        </w:rPr>
        <w:t>Yoshikane</w:t>
      </w:r>
      <w:proofErr w:type="spellEnd"/>
      <w:r w:rsidRPr="00CF327D">
        <w:rPr>
          <w:rFonts w:ascii="Times New Roman" w:hAnsi="Times New Roman"/>
          <w:color w:val="222222"/>
          <w:sz w:val="24"/>
          <w:szCs w:val="24"/>
          <w:shd w:val="clear" w:color="auto" w:fill="FFFFFF"/>
        </w:rPr>
        <w:t xml:space="preserve">, </w:t>
      </w:r>
      <w:proofErr w:type="spellStart"/>
      <w:r w:rsidRPr="00CF327D">
        <w:rPr>
          <w:rFonts w:ascii="Times New Roman" w:hAnsi="Times New Roman"/>
          <w:color w:val="222222"/>
          <w:sz w:val="24"/>
          <w:szCs w:val="24"/>
          <w:shd w:val="clear" w:color="auto" w:fill="FFFFFF"/>
        </w:rPr>
        <w:t>Nozawa</w:t>
      </w:r>
      <w:proofErr w:type="spellEnd"/>
      <w:r w:rsidRPr="00CF327D">
        <w:rPr>
          <w:rFonts w:ascii="Times New Roman" w:hAnsi="Times New Roman"/>
          <w:color w:val="222222"/>
          <w:sz w:val="24"/>
          <w:szCs w:val="24"/>
          <w:shd w:val="clear" w:color="auto" w:fill="FFFFFF"/>
        </w:rPr>
        <w:t xml:space="preserve">, </w:t>
      </w:r>
      <w:proofErr w:type="spellStart"/>
      <w:r w:rsidRPr="00CF327D">
        <w:rPr>
          <w:rFonts w:ascii="Times New Roman" w:hAnsi="Times New Roman"/>
          <w:color w:val="222222"/>
          <w:sz w:val="24"/>
          <w:szCs w:val="24"/>
          <w:shd w:val="clear" w:color="auto" w:fill="FFFFFF"/>
        </w:rPr>
        <w:t>Shibui</w:t>
      </w:r>
      <w:proofErr w:type="spellEnd"/>
      <w:r w:rsidRPr="00CF327D">
        <w:rPr>
          <w:rFonts w:ascii="Times New Roman" w:hAnsi="Times New Roman"/>
          <w:color w:val="222222"/>
          <w:sz w:val="24"/>
          <w:szCs w:val="24"/>
          <w:shd w:val="clear" w:color="auto" w:fill="FFFFFF"/>
        </w:rPr>
        <w:t xml:space="preserve"> &amp; Suzuki, 2009). </w:t>
      </w:r>
      <w:r w:rsidR="007B177E" w:rsidRPr="00CF327D">
        <w:rPr>
          <w:rFonts w:ascii="Times New Roman" w:hAnsi="Times New Roman"/>
          <w:color w:val="222222"/>
          <w:sz w:val="24"/>
          <w:szCs w:val="24"/>
          <w:shd w:val="clear" w:color="auto" w:fill="FFFFFF"/>
        </w:rPr>
        <w:t xml:space="preserve">Therefore, this paper intends to </w:t>
      </w:r>
      <w:r w:rsidRPr="00CF327D">
        <w:rPr>
          <w:rFonts w:ascii="Times New Roman" w:hAnsi="Times New Roman"/>
          <w:color w:val="222222"/>
          <w:sz w:val="24"/>
          <w:szCs w:val="24"/>
          <w:shd w:val="clear" w:color="auto" w:fill="FFFFFF"/>
        </w:rPr>
        <w:t>investigate</w:t>
      </w:r>
      <w:r w:rsidR="00A74747" w:rsidRPr="00CF327D">
        <w:rPr>
          <w:rFonts w:ascii="Times New Roman" w:hAnsi="Times New Roman"/>
          <w:color w:val="222222"/>
          <w:sz w:val="24"/>
          <w:szCs w:val="24"/>
          <w:shd w:val="clear" w:color="auto" w:fill="FFFFFF"/>
        </w:rPr>
        <w:t>:</w:t>
      </w:r>
      <w:r w:rsidRPr="00CF327D">
        <w:rPr>
          <w:rFonts w:ascii="Times New Roman" w:hAnsi="Times New Roman"/>
          <w:color w:val="222222"/>
          <w:sz w:val="24"/>
          <w:szCs w:val="24"/>
          <w:shd w:val="clear" w:color="auto" w:fill="FFFFFF"/>
        </w:rPr>
        <w:t xml:space="preserve"> </w:t>
      </w:r>
      <w:r w:rsidR="00A74747" w:rsidRPr="00CF327D">
        <w:rPr>
          <w:rFonts w:ascii="Times New Roman" w:hAnsi="Times New Roman"/>
          <w:i/>
          <w:iCs/>
          <w:color w:val="222222"/>
          <w:sz w:val="24"/>
          <w:szCs w:val="24"/>
          <w:shd w:val="clear" w:color="auto" w:fill="FFFFFF"/>
        </w:rPr>
        <w:t>W</w:t>
      </w:r>
      <w:r w:rsidRPr="00CF327D">
        <w:rPr>
          <w:rFonts w:ascii="Times New Roman" w:hAnsi="Times New Roman"/>
          <w:i/>
          <w:iCs/>
          <w:color w:val="222222"/>
          <w:sz w:val="24"/>
          <w:szCs w:val="24"/>
          <w:shd w:val="clear" w:color="auto" w:fill="FFFFFF"/>
        </w:rPr>
        <w:t>hich are the most influential authors</w:t>
      </w:r>
      <w:r w:rsidRPr="00CF327D">
        <w:rPr>
          <w:rFonts w:ascii="Times New Roman" w:hAnsi="Times New Roman"/>
          <w:color w:val="222222"/>
          <w:sz w:val="24"/>
          <w:szCs w:val="24"/>
          <w:shd w:val="clear" w:color="auto" w:fill="FFFFFF"/>
        </w:rPr>
        <w:t xml:space="preserve">? </w:t>
      </w:r>
      <w:r w:rsidRPr="00CF327D">
        <w:rPr>
          <w:rFonts w:ascii="Times New Roman" w:hAnsi="Times New Roman"/>
          <w:i/>
          <w:iCs/>
          <w:color w:val="222222"/>
          <w:sz w:val="24"/>
          <w:szCs w:val="24"/>
          <w:shd w:val="clear" w:color="auto" w:fill="FFFFFF"/>
        </w:rPr>
        <w:t>Which are the most productive universities</w:t>
      </w:r>
      <w:r w:rsidRPr="00CF327D">
        <w:rPr>
          <w:rFonts w:ascii="Times New Roman" w:hAnsi="Times New Roman"/>
          <w:color w:val="222222"/>
          <w:sz w:val="24"/>
          <w:szCs w:val="24"/>
          <w:shd w:val="clear" w:color="auto" w:fill="FFFFFF"/>
        </w:rPr>
        <w:t xml:space="preserve">? </w:t>
      </w:r>
      <w:r w:rsidRPr="00CF327D">
        <w:rPr>
          <w:rFonts w:ascii="Times New Roman" w:hAnsi="Times New Roman"/>
          <w:i/>
          <w:iCs/>
          <w:color w:val="222222"/>
          <w:sz w:val="24"/>
          <w:szCs w:val="24"/>
          <w:shd w:val="clear" w:color="auto" w:fill="FFFFFF"/>
        </w:rPr>
        <w:t>Which are the most important clusters</w:t>
      </w:r>
      <w:r w:rsidRPr="00CF327D">
        <w:rPr>
          <w:rFonts w:ascii="Times New Roman" w:hAnsi="Times New Roman"/>
          <w:color w:val="222222"/>
          <w:sz w:val="24"/>
          <w:szCs w:val="24"/>
          <w:shd w:val="clear" w:color="auto" w:fill="FFFFFF"/>
        </w:rPr>
        <w:t xml:space="preserve">? </w:t>
      </w:r>
      <w:r w:rsidRPr="00CF327D">
        <w:rPr>
          <w:rFonts w:ascii="Times New Roman" w:hAnsi="Times New Roman"/>
          <w:i/>
          <w:iCs/>
          <w:color w:val="222222"/>
          <w:sz w:val="24"/>
          <w:szCs w:val="24"/>
          <w:shd w:val="clear" w:color="auto" w:fill="FFFFFF"/>
        </w:rPr>
        <w:t xml:space="preserve">What are the most important </w:t>
      </w:r>
      <w:r w:rsidR="007D0291" w:rsidRPr="00CF327D">
        <w:rPr>
          <w:rFonts w:ascii="Times New Roman" w:hAnsi="Times New Roman"/>
          <w:i/>
          <w:iCs/>
          <w:color w:val="222222"/>
          <w:sz w:val="24"/>
          <w:szCs w:val="24"/>
          <w:shd w:val="clear" w:color="auto" w:fill="FFFFFF"/>
        </w:rPr>
        <w:t>keyword</w:t>
      </w:r>
      <w:r w:rsidRPr="00CF327D">
        <w:rPr>
          <w:rFonts w:ascii="Times New Roman" w:hAnsi="Times New Roman"/>
          <w:i/>
          <w:iCs/>
          <w:color w:val="222222"/>
          <w:sz w:val="24"/>
          <w:szCs w:val="24"/>
          <w:shd w:val="clear" w:color="auto" w:fill="FFFFFF"/>
        </w:rPr>
        <w:t xml:space="preserve"> studies by these authors</w:t>
      </w:r>
      <w:r w:rsidRPr="00CF327D">
        <w:rPr>
          <w:rFonts w:ascii="Times New Roman" w:hAnsi="Times New Roman"/>
          <w:color w:val="222222"/>
          <w:sz w:val="24"/>
          <w:szCs w:val="24"/>
          <w:shd w:val="clear" w:color="auto" w:fill="FFFFFF"/>
        </w:rPr>
        <w:t xml:space="preserve">? </w:t>
      </w:r>
      <w:r w:rsidRPr="00CF327D">
        <w:rPr>
          <w:rFonts w:ascii="Times New Roman" w:hAnsi="Times New Roman"/>
          <w:i/>
          <w:iCs/>
          <w:color w:val="222222"/>
          <w:sz w:val="24"/>
          <w:szCs w:val="24"/>
          <w:shd w:val="clear" w:color="auto" w:fill="FFFFFF"/>
        </w:rPr>
        <w:t>Where have they been published?</w:t>
      </w:r>
      <w:r w:rsidR="007B177E" w:rsidRPr="00CF327D">
        <w:rPr>
          <w:rFonts w:ascii="Times New Roman" w:hAnsi="Times New Roman"/>
          <w:color w:val="222222"/>
          <w:sz w:val="24"/>
          <w:szCs w:val="24"/>
          <w:shd w:val="clear" w:color="auto" w:fill="FFFFFF"/>
        </w:rPr>
        <w:t xml:space="preserve"> related to the family-controlled firm</w:t>
      </w:r>
      <w:r w:rsidR="0084340A" w:rsidRPr="00CF327D">
        <w:rPr>
          <w:rFonts w:ascii="Times New Roman" w:hAnsi="Times New Roman"/>
          <w:color w:val="222222"/>
          <w:sz w:val="24"/>
          <w:szCs w:val="24"/>
          <w:shd w:val="clear" w:color="auto" w:fill="FFFFFF"/>
        </w:rPr>
        <w:t>s</w:t>
      </w:r>
      <w:r w:rsidR="007B177E" w:rsidRPr="00CF327D">
        <w:rPr>
          <w:rFonts w:ascii="Times New Roman" w:hAnsi="Times New Roman"/>
          <w:color w:val="222222"/>
          <w:sz w:val="24"/>
          <w:szCs w:val="24"/>
          <w:shd w:val="clear" w:color="auto" w:fill="FFFFFF"/>
        </w:rPr>
        <w:t xml:space="preserve"> in Malaysia dimensions.</w:t>
      </w:r>
    </w:p>
    <w:p w14:paraId="17050C89" w14:textId="77777777" w:rsidR="000C5391" w:rsidRPr="00CF327D" w:rsidRDefault="000C5391" w:rsidP="00FF64D9">
      <w:pPr>
        <w:spacing w:after="0" w:line="240" w:lineRule="auto"/>
        <w:jc w:val="both"/>
        <w:rPr>
          <w:rFonts w:ascii="Times New Roman" w:hAnsi="Times New Roman"/>
          <w:color w:val="222222"/>
          <w:sz w:val="24"/>
          <w:szCs w:val="24"/>
          <w:shd w:val="clear" w:color="auto" w:fill="FFFFFF"/>
        </w:rPr>
      </w:pPr>
    </w:p>
    <w:p w14:paraId="37BE9CA4" w14:textId="77777777" w:rsidR="000C5391" w:rsidRPr="00CF327D" w:rsidRDefault="00CF327D" w:rsidP="003035D3">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ab/>
      </w:r>
      <w:r w:rsidR="000C5391" w:rsidRPr="00CF327D">
        <w:rPr>
          <w:rFonts w:ascii="Times New Roman" w:hAnsi="Times New Roman"/>
          <w:color w:val="222222"/>
          <w:sz w:val="24"/>
          <w:szCs w:val="24"/>
          <w:shd w:val="clear" w:color="auto" w:fill="FFFFFF"/>
        </w:rPr>
        <w:t>This paper analysed the documents type, year of publications, languages used for publications, subject areas from Scopus and W</w:t>
      </w:r>
      <w:r w:rsidR="0094620F" w:rsidRPr="00CF327D">
        <w:rPr>
          <w:rFonts w:ascii="Times New Roman" w:hAnsi="Times New Roman"/>
          <w:color w:val="222222"/>
          <w:sz w:val="24"/>
          <w:szCs w:val="24"/>
          <w:shd w:val="clear" w:color="auto" w:fill="FFFFFF"/>
        </w:rPr>
        <w:t>e</w:t>
      </w:r>
      <w:r w:rsidR="000C5391" w:rsidRPr="00CF327D">
        <w:rPr>
          <w:rFonts w:ascii="Times New Roman" w:hAnsi="Times New Roman"/>
          <w:color w:val="222222"/>
          <w:sz w:val="24"/>
          <w:szCs w:val="24"/>
          <w:shd w:val="clear" w:color="auto" w:fill="FFFFFF"/>
        </w:rPr>
        <w:t xml:space="preserve">b of Science databases, followed by network visualization map using </w:t>
      </w:r>
      <w:proofErr w:type="spellStart"/>
      <w:r w:rsidR="000C5391" w:rsidRPr="00CF327D">
        <w:rPr>
          <w:rFonts w:ascii="Times New Roman" w:hAnsi="Times New Roman"/>
          <w:color w:val="222222"/>
          <w:sz w:val="24"/>
          <w:szCs w:val="24"/>
          <w:shd w:val="clear" w:color="auto" w:fill="FFFFFF"/>
        </w:rPr>
        <w:t>VOSviewer</w:t>
      </w:r>
      <w:proofErr w:type="spellEnd"/>
      <w:r w:rsidR="000C5391" w:rsidRPr="00CF327D">
        <w:rPr>
          <w:rFonts w:ascii="Times New Roman" w:hAnsi="Times New Roman"/>
          <w:color w:val="222222"/>
          <w:sz w:val="24"/>
          <w:szCs w:val="24"/>
          <w:shd w:val="clear" w:color="auto" w:fill="FFFFFF"/>
        </w:rPr>
        <w:t xml:space="preserve"> and </w:t>
      </w:r>
      <w:proofErr w:type="spellStart"/>
      <w:r w:rsidR="000C5391" w:rsidRPr="00CF327D">
        <w:rPr>
          <w:rFonts w:ascii="Times New Roman" w:hAnsi="Times New Roman"/>
          <w:color w:val="222222"/>
          <w:sz w:val="24"/>
          <w:szCs w:val="24"/>
          <w:shd w:val="clear" w:color="auto" w:fill="FFFFFF"/>
        </w:rPr>
        <w:t>Harzing’s</w:t>
      </w:r>
      <w:proofErr w:type="spellEnd"/>
      <w:r w:rsidR="000C5391" w:rsidRPr="00CF327D">
        <w:rPr>
          <w:rFonts w:ascii="Times New Roman" w:hAnsi="Times New Roman"/>
          <w:color w:val="222222"/>
          <w:sz w:val="24"/>
          <w:szCs w:val="24"/>
          <w:shd w:val="clear" w:color="auto" w:fill="FFFFFF"/>
        </w:rPr>
        <w:t xml:space="preserve"> Publish or Perish</w:t>
      </w:r>
      <w:r w:rsidR="003035D3" w:rsidRPr="00CF327D">
        <w:rPr>
          <w:rStyle w:val="FootnoteReference"/>
          <w:rFonts w:ascii="Times New Roman" w:hAnsi="Times New Roman"/>
          <w:color w:val="222222"/>
          <w:sz w:val="24"/>
          <w:szCs w:val="24"/>
          <w:shd w:val="clear" w:color="auto" w:fill="FFFFFF"/>
        </w:rPr>
        <w:footnoteReference w:id="1"/>
      </w:r>
      <w:r w:rsidR="000C5391" w:rsidRPr="00CF327D">
        <w:rPr>
          <w:rFonts w:ascii="Times New Roman" w:hAnsi="Times New Roman"/>
          <w:color w:val="222222"/>
          <w:sz w:val="24"/>
          <w:szCs w:val="24"/>
          <w:shd w:val="clear" w:color="auto" w:fill="FFFFFF"/>
        </w:rPr>
        <w:t xml:space="preserve"> software</w:t>
      </w:r>
      <w:r w:rsidR="003035D3" w:rsidRPr="00CF327D">
        <w:rPr>
          <w:rFonts w:ascii="Times New Roman" w:hAnsi="Times New Roman"/>
          <w:color w:val="222222"/>
          <w:sz w:val="24"/>
          <w:szCs w:val="24"/>
          <w:shd w:val="clear" w:color="auto" w:fill="FFFFFF"/>
        </w:rPr>
        <w:t xml:space="preserve"> </w:t>
      </w:r>
      <w:r w:rsidR="000C5391" w:rsidRPr="00CF327D">
        <w:rPr>
          <w:rFonts w:ascii="Times New Roman" w:hAnsi="Times New Roman"/>
          <w:color w:val="222222"/>
          <w:sz w:val="24"/>
          <w:szCs w:val="24"/>
          <w:shd w:val="clear" w:color="auto" w:fill="FFFFFF"/>
        </w:rPr>
        <w:t xml:space="preserve">for recorded the </w:t>
      </w:r>
      <w:r w:rsidR="000C5391" w:rsidRPr="00CF327D">
        <w:rPr>
          <w:rFonts w:ascii="Times New Roman" w:hAnsi="Times New Roman"/>
          <w:i/>
          <w:iCs/>
          <w:color w:val="222222"/>
          <w:sz w:val="24"/>
          <w:szCs w:val="24"/>
          <w:shd w:val="clear" w:color="auto" w:fill="FFFFFF"/>
        </w:rPr>
        <w:t>h</w:t>
      </w:r>
      <w:r w:rsidR="000C5391" w:rsidRPr="00CF327D">
        <w:rPr>
          <w:rFonts w:ascii="Times New Roman" w:hAnsi="Times New Roman"/>
          <w:color w:val="222222"/>
          <w:sz w:val="24"/>
          <w:szCs w:val="24"/>
          <w:shd w:val="clear" w:color="auto" w:fill="FFFFFF"/>
        </w:rPr>
        <w:t xml:space="preserve">-index and </w:t>
      </w:r>
      <w:r w:rsidR="000C5391" w:rsidRPr="00CF327D">
        <w:rPr>
          <w:rFonts w:ascii="Times New Roman" w:hAnsi="Times New Roman"/>
          <w:i/>
          <w:iCs/>
          <w:color w:val="222222"/>
          <w:sz w:val="24"/>
          <w:szCs w:val="24"/>
          <w:shd w:val="clear" w:color="auto" w:fill="FFFFFF"/>
        </w:rPr>
        <w:t>g</w:t>
      </w:r>
      <w:r w:rsidR="000C5391" w:rsidRPr="00CF327D">
        <w:rPr>
          <w:rFonts w:ascii="Times New Roman" w:hAnsi="Times New Roman"/>
          <w:color w:val="222222"/>
          <w:sz w:val="24"/>
          <w:szCs w:val="24"/>
          <w:shd w:val="clear" w:color="auto" w:fill="FFFFFF"/>
        </w:rPr>
        <w:t xml:space="preserve">-index, these indicators represent the modern measurement for the quality set of papers (Davis, </w:t>
      </w:r>
      <w:r w:rsidR="00BE13C8" w:rsidRPr="00CF327D">
        <w:rPr>
          <w:rFonts w:ascii="Times New Roman" w:hAnsi="Times New Roman"/>
          <w:color w:val="222222"/>
          <w:sz w:val="24"/>
          <w:szCs w:val="24"/>
          <w:shd w:val="clear" w:color="auto" w:fill="FFFFFF"/>
        </w:rPr>
        <w:t>2012</w:t>
      </w:r>
      <w:r w:rsidR="000C5391" w:rsidRPr="00CF327D">
        <w:rPr>
          <w:rFonts w:ascii="Times New Roman" w:hAnsi="Times New Roman"/>
          <w:color w:val="222222"/>
          <w:sz w:val="24"/>
          <w:szCs w:val="24"/>
          <w:shd w:val="clear" w:color="auto" w:fill="FFFFFF"/>
        </w:rPr>
        <w:t>).</w:t>
      </w:r>
      <w:r w:rsidR="00584AB6" w:rsidRPr="00CF327D">
        <w:rPr>
          <w:rFonts w:ascii="Times New Roman" w:hAnsi="Times New Roman"/>
          <w:color w:val="222222"/>
          <w:sz w:val="24"/>
          <w:szCs w:val="24"/>
          <w:shd w:val="clear" w:color="auto" w:fill="FFFFFF"/>
        </w:rPr>
        <w:t xml:space="preserve"> Therefore, tools such as </w:t>
      </w:r>
      <w:proofErr w:type="spellStart"/>
      <w:r w:rsidR="00584AB6" w:rsidRPr="00CF327D">
        <w:rPr>
          <w:rFonts w:ascii="Times New Roman" w:hAnsi="Times New Roman"/>
          <w:color w:val="222222"/>
          <w:sz w:val="24"/>
          <w:szCs w:val="24"/>
          <w:shd w:val="clear" w:color="auto" w:fill="FFFFFF"/>
        </w:rPr>
        <w:t>VOSviewer</w:t>
      </w:r>
      <w:proofErr w:type="spellEnd"/>
      <w:r w:rsidR="00584AB6" w:rsidRPr="00CF327D">
        <w:rPr>
          <w:rFonts w:ascii="Times New Roman" w:hAnsi="Times New Roman"/>
          <w:color w:val="222222"/>
          <w:sz w:val="24"/>
          <w:szCs w:val="24"/>
          <w:shd w:val="clear" w:color="auto" w:fill="FFFFFF"/>
        </w:rPr>
        <w:t xml:space="preserve"> and </w:t>
      </w:r>
      <w:proofErr w:type="spellStart"/>
      <w:r w:rsidR="00584AB6" w:rsidRPr="00CF327D">
        <w:rPr>
          <w:rFonts w:ascii="Times New Roman" w:hAnsi="Times New Roman"/>
          <w:color w:val="222222"/>
          <w:sz w:val="24"/>
          <w:szCs w:val="24"/>
          <w:shd w:val="clear" w:color="auto" w:fill="FFFFFF"/>
        </w:rPr>
        <w:t>Harzing’s</w:t>
      </w:r>
      <w:proofErr w:type="spellEnd"/>
      <w:r w:rsidR="00584AB6" w:rsidRPr="00CF327D">
        <w:rPr>
          <w:rFonts w:ascii="Times New Roman" w:hAnsi="Times New Roman"/>
          <w:color w:val="222222"/>
          <w:sz w:val="24"/>
          <w:szCs w:val="24"/>
          <w:shd w:val="clear" w:color="auto" w:fill="FFFFFF"/>
        </w:rPr>
        <w:t xml:space="preserve"> Publish or Perish software as emerging approach to presenting bibliometric analysis material.</w:t>
      </w:r>
    </w:p>
    <w:p w14:paraId="268C1440" w14:textId="77777777" w:rsidR="007B1A4F" w:rsidRPr="00CF327D" w:rsidRDefault="007B1A4F" w:rsidP="00FF64D9">
      <w:pPr>
        <w:spacing w:after="0" w:line="240" w:lineRule="auto"/>
        <w:jc w:val="both"/>
        <w:rPr>
          <w:rFonts w:ascii="Times New Roman" w:hAnsi="Times New Roman"/>
          <w:color w:val="222222"/>
          <w:sz w:val="24"/>
          <w:szCs w:val="24"/>
          <w:shd w:val="clear" w:color="auto" w:fill="FFFFFF"/>
        </w:rPr>
      </w:pPr>
    </w:p>
    <w:p w14:paraId="66F19877" w14:textId="77777777" w:rsidR="007B1A4F" w:rsidRPr="00CF327D" w:rsidRDefault="00CF327D" w:rsidP="00FF64D9">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r w:rsidR="007B1A4F" w:rsidRPr="00CF327D">
        <w:rPr>
          <w:rFonts w:ascii="Times New Roman" w:hAnsi="Times New Roman"/>
          <w:color w:val="222222"/>
          <w:sz w:val="24"/>
          <w:szCs w:val="24"/>
          <w:shd w:val="clear" w:color="auto" w:fill="FFFFFF"/>
        </w:rPr>
        <w:t>The paper structure as below, first the intention of this paper is to evaluate the wide range of literature of emerging studies among family controlled-firms in Malaysia uses a bibliometric analysis. Secondly, the details of the methodology adopted. Thirdly, this section presents the data and methodology used based on bibliometric analysis. Next, the results of the paper present based on the relevant bibliometric indicators. Lastly, the section summaries the findings to identify future research areas and presents some limitations of this paper</w:t>
      </w:r>
    </w:p>
    <w:p w14:paraId="5D72F66E" w14:textId="77777777" w:rsidR="009433FD" w:rsidRDefault="009433FD" w:rsidP="00FF64D9">
      <w:pPr>
        <w:spacing w:after="0" w:line="240" w:lineRule="auto"/>
        <w:jc w:val="center"/>
        <w:rPr>
          <w:rFonts w:ascii="Times New Roman" w:hAnsi="Times New Roman"/>
          <w:b/>
          <w:sz w:val="24"/>
          <w:szCs w:val="24"/>
        </w:rPr>
      </w:pPr>
    </w:p>
    <w:p w14:paraId="1E64B4B4" w14:textId="77777777" w:rsidR="0079364B" w:rsidRPr="00CF327D" w:rsidRDefault="0079364B" w:rsidP="00CF327D">
      <w:pPr>
        <w:pStyle w:val="ListParagraph"/>
        <w:spacing w:after="0" w:line="240" w:lineRule="auto"/>
        <w:ind w:left="360"/>
        <w:jc w:val="center"/>
        <w:rPr>
          <w:rFonts w:ascii="Times New Roman" w:hAnsi="Times New Roman"/>
          <w:b/>
          <w:sz w:val="24"/>
          <w:szCs w:val="24"/>
        </w:rPr>
      </w:pPr>
      <w:r w:rsidRPr="00CF327D">
        <w:rPr>
          <w:rFonts w:ascii="Times New Roman" w:hAnsi="Times New Roman"/>
          <w:b/>
          <w:sz w:val="24"/>
          <w:szCs w:val="24"/>
        </w:rPr>
        <w:t xml:space="preserve">LITERATURE REVIEW </w:t>
      </w:r>
    </w:p>
    <w:p w14:paraId="18750F98" w14:textId="77777777" w:rsidR="0024745B" w:rsidRDefault="0024745B" w:rsidP="00FF64D9">
      <w:pPr>
        <w:spacing w:after="0" w:line="240" w:lineRule="auto"/>
        <w:jc w:val="center"/>
        <w:rPr>
          <w:rFonts w:ascii="Times New Roman" w:hAnsi="Times New Roman"/>
          <w:sz w:val="24"/>
          <w:szCs w:val="24"/>
        </w:rPr>
      </w:pPr>
    </w:p>
    <w:p w14:paraId="5DE40884" w14:textId="77777777" w:rsidR="0024745B" w:rsidRPr="00CF327D" w:rsidRDefault="0024745B" w:rsidP="0024745B">
      <w:pPr>
        <w:spacing w:after="0" w:line="240" w:lineRule="auto"/>
        <w:jc w:val="both"/>
        <w:rPr>
          <w:rFonts w:ascii="Times New Roman" w:hAnsi="Times New Roman"/>
          <w:color w:val="222222"/>
          <w:sz w:val="24"/>
          <w:szCs w:val="24"/>
          <w:shd w:val="clear" w:color="auto" w:fill="FFFFFF"/>
        </w:rPr>
      </w:pPr>
      <w:r w:rsidRPr="00CF327D">
        <w:rPr>
          <w:rFonts w:ascii="Times New Roman" w:hAnsi="Times New Roman"/>
          <w:color w:val="222222"/>
          <w:sz w:val="24"/>
          <w:szCs w:val="24"/>
          <w:shd w:val="clear" w:color="auto" w:fill="FFFFFF"/>
        </w:rPr>
        <w:t xml:space="preserve">Among the </w:t>
      </w:r>
      <w:r w:rsidR="00243C89" w:rsidRPr="00CF327D">
        <w:rPr>
          <w:rFonts w:ascii="Times New Roman" w:hAnsi="Times New Roman"/>
          <w:color w:val="222222"/>
          <w:sz w:val="24"/>
          <w:szCs w:val="24"/>
          <w:shd w:val="clear" w:color="auto" w:fill="FFFFFF"/>
        </w:rPr>
        <w:t>emerging</w:t>
      </w:r>
      <w:r w:rsidRPr="00CF327D">
        <w:rPr>
          <w:rFonts w:ascii="Times New Roman" w:hAnsi="Times New Roman"/>
          <w:color w:val="222222"/>
          <w:sz w:val="24"/>
          <w:szCs w:val="24"/>
          <w:shd w:val="clear" w:color="auto" w:fill="FFFFFF"/>
        </w:rPr>
        <w:t xml:space="preserve"> trends related to family-controlled firms </w:t>
      </w:r>
      <w:r w:rsidR="00525928" w:rsidRPr="00CF327D">
        <w:rPr>
          <w:rFonts w:ascii="Times New Roman" w:hAnsi="Times New Roman"/>
          <w:color w:val="222222"/>
          <w:sz w:val="24"/>
          <w:szCs w:val="24"/>
          <w:shd w:val="clear" w:color="auto" w:fill="FFFFFF"/>
        </w:rPr>
        <w:t>generally</w:t>
      </w:r>
      <w:r w:rsidRPr="00CF327D">
        <w:rPr>
          <w:rFonts w:ascii="Times New Roman" w:hAnsi="Times New Roman"/>
          <w:color w:val="222222"/>
          <w:sz w:val="24"/>
          <w:szCs w:val="24"/>
          <w:shd w:val="clear" w:color="auto" w:fill="FFFFFF"/>
        </w:rPr>
        <w:t xml:space="preserve"> can be seem from studies by Chrisman, Chua and Sharma (2003) titled “</w:t>
      </w:r>
      <w:r w:rsidRPr="00CF327D">
        <w:rPr>
          <w:rFonts w:ascii="Times New Roman" w:hAnsi="Times New Roman"/>
          <w:i/>
          <w:iCs/>
          <w:color w:val="222222"/>
          <w:sz w:val="24"/>
          <w:szCs w:val="24"/>
          <w:shd w:val="clear" w:color="auto" w:fill="FFFFFF"/>
        </w:rPr>
        <w:t>Current trends and future directions in family business management studies</w:t>
      </w:r>
      <w:r w:rsidRPr="00CF327D">
        <w:rPr>
          <w:rFonts w:ascii="Times New Roman" w:hAnsi="Times New Roman"/>
          <w:color w:val="222222"/>
          <w:sz w:val="24"/>
          <w:szCs w:val="24"/>
          <w:shd w:val="clear" w:color="auto" w:fill="FFFFFF"/>
        </w:rPr>
        <w:t xml:space="preserve">”. According to this </w:t>
      </w:r>
      <w:r w:rsidR="00304DE8" w:rsidRPr="00CF327D">
        <w:rPr>
          <w:rFonts w:ascii="Times New Roman" w:hAnsi="Times New Roman"/>
          <w:color w:val="222222"/>
          <w:sz w:val="24"/>
          <w:szCs w:val="24"/>
          <w:shd w:val="clear" w:color="auto" w:fill="FFFFFF"/>
        </w:rPr>
        <w:t>document</w:t>
      </w:r>
      <w:r w:rsidRPr="00CF327D">
        <w:rPr>
          <w:rFonts w:ascii="Times New Roman" w:hAnsi="Times New Roman"/>
          <w:color w:val="222222"/>
          <w:sz w:val="24"/>
          <w:szCs w:val="24"/>
          <w:shd w:val="clear" w:color="auto" w:fill="FFFFFF"/>
        </w:rPr>
        <w:t>, family-controlled firms are crucial among scholars on how the firms able to survived and making profits (Chrisman</w:t>
      </w:r>
      <w:r w:rsidR="00525928" w:rsidRPr="00CF327D">
        <w:rPr>
          <w:rFonts w:ascii="Times New Roman" w:hAnsi="Times New Roman"/>
          <w:color w:val="222222"/>
          <w:sz w:val="24"/>
          <w:szCs w:val="24"/>
          <w:shd w:val="clear" w:color="auto" w:fill="FFFFFF"/>
        </w:rPr>
        <w:t xml:space="preserve"> </w:t>
      </w:r>
      <w:r w:rsidR="00525928" w:rsidRPr="00CF327D">
        <w:rPr>
          <w:rFonts w:ascii="Times New Roman" w:hAnsi="Times New Roman"/>
          <w:i/>
          <w:iCs/>
          <w:color w:val="222222"/>
          <w:sz w:val="24"/>
          <w:szCs w:val="24"/>
          <w:shd w:val="clear" w:color="auto" w:fill="FFFFFF"/>
        </w:rPr>
        <w:t>et al.,</w:t>
      </w:r>
      <w:r w:rsidRPr="00CF327D">
        <w:rPr>
          <w:rFonts w:ascii="Times New Roman" w:hAnsi="Times New Roman"/>
          <w:color w:val="222222"/>
          <w:sz w:val="24"/>
          <w:szCs w:val="24"/>
          <w:shd w:val="clear" w:color="auto" w:fill="FFFFFF"/>
        </w:rPr>
        <w:t xml:space="preserve"> 2003). Interestingly, this </w:t>
      </w:r>
      <w:r w:rsidR="00304DE8" w:rsidRPr="00CF327D">
        <w:rPr>
          <w:rFonts w:ascii="Times New Roman" w:hAnsi="Times New Roman"/>
          <w:color w:val="222222"/>
          <w:sz w:val="24"/>
          <w:szCs w:val="24"/>
          <w:shd w:val="clear" w:color="auto" w:fill="FFFFFF"/>
        </w:rPr>
        <w:t>document</w:t>
      </w:r>
      <w:r w:rsidRPr="00CF327D">
        <w:rPr>
          <w:rFonts w:ascii="Times New Roman" w:hAnsi="Times New Roman"/>
          <w:color w:val="222222"/>
          <w:sz w:val="24"/>
          <w:szCs w:val="24"/>
          <w:shd w:val="clear" w:color="auto" w:fill="FFFFFF"/>
        </w:rPr>
        <w:t xml:space="preserve"> also brings the current topics on the role by family-controlled firm</w:t>
      </w:r>
      <w:r w:rsidR="0084340A" w:rsidRPr="00CF327D">
        <w:rPr>
          <w:rFonts w:ascii="Times New Roman" w:hAnsi="Times New Roman"/>
          <w:color w:val="222222"/>
          <w:sz w:val="24"/>
          <w:szCs w:val="24"/>
          <w:shd w:val="clear" w:color="auto" w:fill="FFFFFF"/>
        </w:rPr>
        <w:t>s</w:t>
      </w:r>
      <w:r w:rsidRPr="00CF327D">
        <w:rPr>
          <w:rFonts w:ascii="Times New Roman" w:hAnsi="Times New Roman"/>
          <w:color w:val="222222"/>
          <w:sz w:val="24"/>
          <w:szCs w:val="24"/>
          <w:shd w:val="clear" w:color="auto" w:fill="FFFFFF"/>
        </w:rPr>
        <w:t xml:space="preserve"> worldwide. According to Chu </w:t>
      </w:r>
      <w:r w:rsidR="00BB71F5" w:rsidRPr="00CF327D">
        <w:rPr>
          <w:rFonts w:ascii="Times New Roman" w:hAnsi="Times New Roman"/>
          <w:i/>
          <w:iCs/>
          <w:color w:val="222222"/>
          <w:sz w:val="24"/>
          <w:szCs w:val="24"/>
          <w:shd w:val="clear" w:color="auto" w:fill="FFFFFF"/>
        </w:rPr>
        <w:t>et al.,</w:t>
      </w:r>
      <w:r w:rsidRPr="00CF327D">
        <w:rPr>
          <w:rFonts w:ascii="Times New Roman" w:hAnsi="Times New Roman"/>
          <w:i/>
          <w:iCs/>
          <w:color w:val="222222"/>
          <w:sz w:val="24"/>
          <w:szCs w:val="24"/>
          <w:shd w:val="clear" w:color="auto" w:fill="FFFFFF"/>
        </w:rPr>
        <w:t xml:space="preserve"> </w:t>
      </w:r>
      <w:r w:rsidRPr="00CF327D">
        <w:rPr>
          <w:rFonts w:ascii="Times New Roman" w:hAnsi="Times New Roman"/>
          <w:color w:val="222222"/>
          <w:sz w:val="24"/>
          <w:szCs w:val="24"/>
          <w:shd w:val="clear" w:color="auto" w:fill="FFFFFF"/>
        </w:rPr>
        <w:t>(2006), the founder family and descendants strongly influence the control of the firm which is known as family-controlled firms</w:t>
      </w:r>
      <w:r w:rsidR="00304DE8" w:rsidRPr="00CF327D">
        <w:rPr>
          <w:rFonts w:ascii="Times New Roman" w:hAnsi="Times New Roman"/>
          <w:color w:val="222222"/>
          <w:sz w:val="24"/>
          <w:szCs w:val="24"/>
          <w:shd w:val="clear" w:color="auto" w:fill="FFFFFF"/>
        </w:rPr>
        <w:t xml:space="preserve">. Based </w:t>
      </w:r>
      <w:r w:rsidRPr="00CF327D">
        <w:rPr>
          <w:rFonts w:ascii="Times New Roman" w:hAnsi="Times New Roman"/>
          <w:color w:val="222222"/>
          <w:sz w:val="24"/>
          <w:szCs w:val="24"/>
          <w:shd w:val="clear" w:color="auto" w:fill="FFFFFF"/>
        </w:rPr>
        <w:t xml:space="preserve">Al-Dubai, Ku Ismail and </w:t>
      </w:r>
      <w:proofErr w:type="spellStart"/>
      <w:r w:rsidRPr="00CF327D">
        <w:rPr>
          <w:rFonts w:ascii="Times New Roman" w:hAnsi="Times New Roman"/>
          <w:color w:val="222222"/>
          <w:sz w:val="24"/>
          <w:szCs w:val="24"/>
          <w:shd w:val="clear" w:color="auto" w:fill="FFFFFF"/>
        </w:rPr>
        <w:t>Amran</w:t>
      </w:r>
      <w:proofErr w:type="spellEnd"/>
      <w:r w:rsidRPr="00CF327D">
        <w:rPr>
          <w:rFonts w:ascii="Times New Roman" w:hAnsi="Times New Roman"/>
          <w:color w:val="222222"/>
          <w:sz w:val="24"/>
          <w:szCs w:val="24"/>
          <w:shd w:val="clear" w:color="auto" w:fill="FFFFFF"/>
        </w:rPr>
        <w:t xml:space="preserve"> (2014), family-controlled firm</w:t>
      </w:r>
      <w:r w:rsidR="0084340A" w:rsidRPr="00CF327D">
        <w:rPr>
          <w:rFonts w:ascii="Times New Roman" w:hAnsi="Times New Roman"/>
          <w:color w:val="222222"/>
          <w:sz w:val="24"/>
          <w:szCs w:val="24"/>
          <w:shd w:val="clear" w:color="auto" w:fill="FFFFFF"/>
        </w:rPr>
        <w:t>s</w:t>
      </w:r>
      <w:r w:rsidRPr="00CF327D">
        <w:rPr>
          <w:rFonts w:ascii="Times New Roman" w:hAnsi="Times New Roman"/>
          <w:color w:val="222222"/>
          <w:sz w:val="24"/>
          <w:szCs w:val="24"/>
          <w:shd w:val="clear" w:color="auto" w:fill="FFFFFF"/>
        </w:rPr>
        <w:t xml:space="preserve"> can be divided into several parts: (a) portion of capital holding, (b) voting rights, and (c) management position by family members and company control as reported by </w:t>
      </w:r>
      <w:proofErr w:type="spellStart"/>
      <w:r w:rsidRPr="00CF327D">
        <w:rPr>
          <w:rFonts w:ascii="Times New Roman" w:hAnsi="Times New Roman"/>
          <w:color w:val="222222"/>
          <w:sz w:val="24"/>
          <w:szCs w:val="24"/>
          <w:shd w:val="clear" w:color="auto" w:fill="FFFFFF"/>
        </w:rPr>
        <w:t>Villalonga</w:t>
      </w:r>
      <w:proofErr w:type="spellEnd"/>
      <w:r w:rsidRPr="00CF327D">
        <w:rPr>
          <w:rFonts w:ascii="Times New Roman" w:hAnsi="Times New Roman"/>
          <w:color w:val="222222"/>
          <w:sz w:val="24"/>
          <w:szCs w:val="24"/>
          <w:shd w:val="clear" w:color="auto" w:fill="FFFFFF"/>
        </w:rPr>
        <w:t xml:space="preserve"> &amp; Amit (2006).</w:t>
      </w:r>
    </w:p>
    <w:p w14:paraId="1027A90A" w14:textId="77777777" w:rsidR="001514D5" w:rsidRPr="00CF327D" w:rsidRDefault="001514D5" w:rsidP="0024745B">
      <w:pPr>
        <w:spacing w:after="0" w:line="240" w:lineRule="auto"/>
        <w:jc w:val="both"/>
        <w:rPr>
          <w:rFonts w:ascii="Times New Roman" w:hAnsi="Times New Roman"/>
          <w:color w:val="222222"/>
          <w:sz w:val="24"/>
          <w:szCs w:val="24"/>
          <w:shd w:val="clear" w:color="auto" w:fill="FFFFFF"/>
        </w:rPr>
      </w:pPr>
    </w:p>
    <w:p w14:paraId="5C8CAC7D" w14:textId="77777777" w:rsidR="0024745B" w:rsidRPr="00CF327D" w:rsidRDefault="00CF327D" w:rsidP="0024745B">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24745B" w:rsidRPr="00CF327D">
        <w:rPr>
          <w:rFonts w:ascii="Times New Roman" w:hAnsi="Times New Roman"/>
          <w:sz w:val="24"/>
          <w:szCs w:val="24"/>
        </w:rPr>
        <w:t>Two-thirds of listed firms in East Asia, including Malaysia, are dominated by family-controlled firms (</w:t>
      </w:r>
      <w:proofErr w:type="spellStart"/>
      <w:r w:rsidR="001514D5" w:rsidRPr="00CF327D">
        <w:rPr>
          <w:rFonts w:ascii="Times New Roman" w:hAnsi="Times New Roman"/>
          <w:sz w:val="24"/>
          <w:szCs w:val="24"/>
        </w:rPr>
        <w:t>Husnaini</w:t>
      </w:r>
      <w:proofErr w:type="spellEnd"/>
      <w:r w:rsidR="001514D5" w:rsidRPr="00CF327D">
        <w:rPr>
          <w:rFonts w:ascii="Times New Roman" w:hAnsi="Times New Roman"/>
          <w:sz w:val="24"/>
          <w:szCs w:val="24"/>
        </w:rPr>
        <w:t xml:space="preserve">, &amp; </w:t>
      </w:r>
      <w:proofErr w:type="spellStart"/>
      <w:r w:rsidR="001514D5" w:rsidRPr="00CF327D">
        <w:rPr>
          <w:rFonts w:ascii="Times New Roman" w:hAnsi="Times New Roman"/>
          <w:sz w:val="24"/>
          <w:szCs w:val="24"/>
        </w:rPr>
        <w:t>Basuki</w:t>
      </w:r>
      <w:proofErr w:type="spellEnd"/>
      <w:r w:rsidR="001514D5" w:rsidRPr="00CF327D">
        <w:rPr>
          <w:rFonts w:ascii="Times New Roman" w:hAnsi="Times New Roman"/>
          <w:sz w:val="24"/>
          <w:szCs w:val="24"/>
        </w:rPr>
        <w:t>, 2020</w:t>
      </w:r>
      <w:r w:rsidR="0024745B" w:rsidRPr="00CF327D">
        <w:rPr>
          <w:rFonts w:ascii="Times New Roman" w:hAnsi="Times New Roman"/>
          <w:sz w:val="24"/>
          <w:szCs w:val="24"/>
        </w:rPr>
        <w:t xml:space="preserve">). </w:t>
      </w:r>
      <w:r w:rsidR="0024745B" w:rsidRPr="00CF327D">
        <w:rPr>
          <w:rFonts w:ascii="Times New Roman" w:hAnsi="Times New Roman"/>
          <w:sz w:val="24"/>
          <w:szCs w:val="24"/>
          <w:lang w:val="en-US"/>
        </w:rPr>
        <w:t xml:space="preserve">Ideally, the family-controlled firms perform better than non-family firms to reduce asymmetry information. </w:t>
      </w:r>
      <w:r w:rsidR="00304DE8" w:rsidRPr="00CF327D">
        <w:rPr>
          <w:rFonts w:ascii="Times New Roman" w:hAnsi="Times New Roman"/>
          <w:sz w:val="24"/>
          <w:szCs w:val="24"/>
          <w:lang w:val="en-US"/>
        </w:rPr>
        <w:t xml:space="preserve">Main </w:t>
      </w:r>
      <w:r w:rsidR="0024745B" w:rsidRPr="00CF327D">
        <w:rPr>
          <w:rFonts w:ascii="Times New Roman" w:hAnsi="Times New Roman"/>
          <w:sz w:val="24"/>
          <w:szCs w:val="24"/>
          <w:lang w:val="en-US"/>
        </w:rPr>
        <w:t xml:space="preserve">initiatives of this </w:t>
      </w:r>
      <w:r w:rsidR="00304DE8" w:rsidRPr="00CF327D">
        <w:rPr>
          <w:rFonts w:ascii="Times New Roman" w:hAnsi="Times New Roman"/>
          <w:sz w:val="24"/>
          <w:szCs w:val="24"/>
          <w:lang w:val="en-US"/>
        </w:rPr>
        <w:t>paper</w:t>
      </w:r>
      <w:r w:rsidR="0024745B" w:rsidRPr="00CF327D">
        <w:rPr>
          <w:rFonts w:ascii="Times New Roman" w:hAnsi="Times New Roman"/>
          <w:sz w:val="24"/>
          <w:szCs w:val="24"/>
          <w:lang w:val="en-US"/>
        </w:rPr>
        <w:t xml:space="preserve"> </w:t>
      </w:r>
      <w:r w:rsidR="00304DE8" w:rsidRPr="00CF327D">
        <w:rPr>
          <w:rFonts w:ascii="Times New Roman" w:hAnsi="Times New Roman"/>
          <w:sz w:val="24"/>
          <w:szCs w:val="24"/>
          <w:lang w:val="en-US"/>
        </w:rPr>
        <w:t>are</w:t>
      </w:r>
      <w:r w:rsidR="0024745B" w:rsidRPr="00CF327D">
        <w:rPr>
          <w:rFonts w:ascii="Times New Roman" w:hAnsi="Times New Roman"/>
          <w:sz w:val="24"/>
          <w:szCs w:val="24"/>
          <w:lang w:val="en-US"/>
        </w:rPr>
        <w:t xml:space="preserve"> to explore the </w:t>
      </w:r>
      <w:r w:rsidR="00304DE8" w:rsidRPr="00CF327D">
        <w:rPr>
          <w:rFonts w:ascii="Times New Roman" w:hAnsi="Times New Roman"/>
          <w:sz w:val="24"/>
          <w:szCs w:val="24"/>
          <w:lang w:val="en-US"/>
        </w:rPr>
        <w:t>emerging studies of family controlled-firm in</w:t>
      </w:r>
      <w:r w:rsidR="0024745B" w:rsidRPr="00CF327D">
        <w:rPr>
          <w:rFonts w:ascii="Times New Roman" w:hAnsi="Times New Roman"/>
          <w:sz w:val="24"/>
          <w:szCs w:val="24"/>
          <w:lang w:val="en-US"/>
        </w:rPr>
        <w:t xml:space="preserve"> Malaysian listed. According to Lim, Yuen and Teoh (2019), the majority of family-controlled firms are owned by the Chinese families and the Government, through the investment companies or government linked investment companies (GLIC’s). </w:t>
      </w:r>
      <w:r w:rsidR="001514D5" w:rsidRPr="00CF327D">
        <w:rPr>
          <w:rFonts w:ascii="Times New Roman" w:hAnsi="Times New Roman"/>
          <w:sz w:val="24"/>
          <w:szCs w:val="24"/>
          <w:lang w:val="en-US"/>
        </w:rPr>
        <w:t>Indeed</w:t>
      </w:r>
      <w:r w:rsidR="00304DE8" w:rsidRPr="00CF327D">
        <w:rPr>
          <w:rFonts w:ascii="Times New Roman" w:hAnsi="Times New Roman"/>
          <w:sz w:val="24"/>
          <w:szCs w:val="24"/>
          <w:lang w:val="en-US"/>
        </w:rPr>
        <w:t>, this paper explores the features of family controlled-firm among Malaysian listed companies utilized bibliometric analysis technique.</w:t>
      </w:r>
    </w:p>
    <w:p w14:paraId="1BC218AB" w14:textId="77777777" w:rsidR="0024745B" w:rsidRDefault="0024745B" w:rsidP="0024745B">
      <w:pPr>
        <w:spacing w:after="0" w:line="240" w:lineRule="auto"/>
        <w:jc w:val="both"/>
        <w:rPr>
          <w:rFonts w:ascii="Times New Roman" w:hAnsi="Times New Roman"/>
          <w:b/>
          <w:sz w:val="20"/>
        </w:rPr>
      </w:pPr>
    </w:p>
    <w:p w14:paraId="0039291F" w14:textId="77777777" w:rsidR="007616AD" w:rsidRPr="00CF327D" w:rsidRDefault="006E773B" w:rsidP="00CF327D">
      <w:pPr>
        <w:pStyle w:val="ListParagraph"/>
        <w:spacing w:after="0" w:line="240" w:lineRule="auto"/>
        <w:ind w:left="360"/>
        <w:jc w:val="center"/>
        <w:rPr>
          <w:rFonts w:ascii="Times New Roman" w:hAnsi="Times New Roman"/>
          <w:b/>
          <w:sz w:val="24"/>
          <w:szCs w:val="24"/>
        </w:rPr>
      </w:pPr>
      <w:r w:rsidRPr="00CF327D">
        <w:rPr>
          <w:rFonts w:ascii="Times New Roman" w:hAnsi="Times New Roman" w:hint="eastAsia"/>
          <w:b/>
          <w:sz w:val="24"/>
          <w:szCs w:val="24"/>
        </w:rPr>
        <w:t>METHO</w:t>
      </w:r>
      <w:r w:rsidRPr="00CF327D">
        <w:rPr>
          <w:rFonts w:ascii="Times New Roman" w:hAnsi="Times New Roman"/>
          <w:b/>
          <w:sz w:val="24"/>
          <w:szCs w:val="24"/>
        </w:rPr>
        <w:t>DOLOGY</w:t>
      </w:r>
      <w:r w:rsidR="0050127A" w:rsidRPr="00CF327D">
        <w:rPr>
          <w:rFonts w:ascii="Times New Roman" w:hAnsi="Times New Roman"/>
          <w:b/>
          <w:sz w:val="24"/>
          <w:szCs w:val="24"/>
        </w:rPr>
        <w:t xml:space="preserve"> </w:t>
      </w:r>
    </w:p>
    <w:p w14:paraId="2BEB4B4D" w14:textId="77777777" w:rsidR="006E773B" w:rsidRDefault="006E773B" w:rsidP="00FF64D9">
      <w:pPr>
        <w:spacing w:after="0" w:line="240" w:lineRule="auto"/>
        <w:jc w:val="center"/>
        <w:rPr>
          <w:rFonts w:ascii="Times New Roman" w:hAnsi="Times New Roman"/>
          <w:b/>
          <w:sz w:val="20"/>
        </w:rPr>
      </w:pPr>
    </w:p>
    <w:p w14:paraId="7CB495EC" w14:textId="77777777" w:rsidR="009433FD" w:rsidRPr="00CF327D" w:rsidRDefault="0067012E" w:rsidP="002B608B">
      <w:pPr>
        <w:spacing w:after="0" w:line="240" w:lineRule="auto"/>
        <w:jc w:val="both"/>
        <w:rPr>
          <w:rFonts w:ascii="Times New Roman" w:hAnsi="Times New Roman"/>
          <w:sz w:val="24"/>
          <w:szCs w:val="24"/>
        </w:rPr>
      </w:pPr>
      <w:r w:rsidRPr="00CF327D">
        <w:rPr>
          <w:rFonts w:ascii="Times New Roman" w:hAnsi="Times New Roman"/>
          <w:sz w:val="24"/>
          <w:szCs w:val="24"/>
        </w:rPr>
        <w:t xml:space="preserve">From the Scopus and Web of Science database, we began the search of keyword “family AND control AND firm”, “family AND ownership” from article title on September 23, 2020. So far, we only focused on </w:t>
      </w:r>
      <w:r w:rsidR="00930E1E" w:rsidRPr="00CF327D">
        <w:rPr>
          <w:rFonts w:ascii="Times New Roman" w:hAnsi="Times New Roman"/>
          <w:sz w:val="24"/>
          <w:szCs w:val="24"/>
        </w:rPr>
        <w:t>mainstream subject</w:t>
      </w:r>
      <w:r w:rsidRPr="00CF327D">
        <w:rPr>
          <w:rFonts w:ascii="Times New Roman" w:hAnsi="Times New Roman"/>
          <w:sz w:val="24"/>
          <w:szCs w:val="24"/>
        </w:rPr>
        <w:t xml:space="preserve"> of business and management, economic and social science areas</w:t>
      </w:r>
      <w:r w:rsidR="002D43FD" w:rsidRPr="00CF327D">
        <w:rPr>
          <w:rFonts w:ascii="Times New Roman" w:hAnsi="Times New Roman"/>
          <w:sz w:val="24"/>
          <w:szCs w:val="24"/>
        </w:rPr>
        <w:t xml:space="preserve"> from “article” documents type of publication</w:t>
      </w:r>
      <w:r w:rsidRPr="00CF327D">
        <w:rPr>
          <w:rFonts w:ascii="Times New Roman" w:hAnsi="Times New Roman"/>
          <w:sz w:val="24"/>
          <w:szCs w:val="24"/>
        </w:rPr>
        <w:t>.</w:t>
      </w:r>
      <w:r w:rsidR="00EC248D" w:rsidRPr="00CF327D">
        <w:rPr>
          <w:rFonts w:ascii="Times New Roman" w:hAnsi="Times New Roman"/>
          <w:sz w:val="24"/>
          <w:szCs w:val="24"/>
        </w:rPr>
        <w:t xml:space="preserve"> The main reason of this mainstream subject because we would like to explore the importance of family-controlled firm from listed companies.</w:t>
      </w:r>
    </w:p>
    <w:p w14:paraId="36E87BDE" w14:textId="77777777" w:rsidR="0067012E" w:rsidRPr="00CF327D" w:rsidRDefault="0067012E" w:rsidP="002B608B">
      <w:pPr>
        <w:spacing w:after="0" w:line="240" w:lineRule="auto"/>
        <w:jc w:val="both"/>
        <w:rPr>
          <w:rFonts w:ascii="Times New Roman" w:hAnsi="Times New Roman"/>
          <w:sz w:val="24"/>
          <w:szCs w:val="24"/>
        </w:rPr>
      </w:pPr>
    </w:p>
    <w:p w14:paraId="0FE4B451" w14:textId="77777777" w:rsidR="00F7271C" w:rsidRPr="00CF327D" w:rsidRDefault="00CF327D" w:rsidP="002B608B">
      <w:pPr>
        <w:spacing w:after="0" w:line="240" w:lineRule="auto"/>
        <w:jc w:val="both"/>
        <w:rPr>
          <w:rFonts w:ascii="Times New Roman" w:hAnsi="Times New Roman"/>
          <w:sz w:val="24"/>
          <w:szCs w:val="24"/>
        </w:rPr>
      </w:pPr>
      <w:r>
        <w:rPr>
          <w:rFonts w:ascii="Times New Roman" w:hAnsi="Times New Roman"/>
          <w:sz w:val="24"/>
          <w:szCs w:val="24"/>
        </w:rPr>
        <w:tab/>
      </w:r>
      <w:r w:rsidR="00C43DAE" w:rsidRPr="00CF327D">
        <w:rPr>
          <w:rFonts w:ascii="Times New Roman" w:hAnsi="Times New Roman"/>
          <w:sz w:val="24"/>
          <w:szCs w:val="24"/>
        </w:rPr>
        <w:t>After filtering non-open access, specific in the context of Malaysian, these documents consist of three qualitative</w:t>
      </w:r>
      <w:r w:rsidR="00F03D02" w:rsidRPr="00CF327D">
        <w:rPr>
          <w:rFonts w:ascii="Times New Roman" w:hAnsi="Times New Roman"/>
          <w:sz w:val="24"/>
          <w:szCs w:val="24"/>
        </w:rPr>
        <w:t xml:space="preserve"> </w:t>
      </w:r>
      <w:r w:rsidR="00C43DAE" w:rsidRPr="00CF327D">
        <w:rPr>
          <w:rFonts w:ascii="Times New Roman" w:hAnsi="Times New Roman"/>
          <w:sz w:val="24"/>
          <w:szCs w:val="24"/>
        </w:rPr>
        <w:t xml:space="preserve">techniques and </w:t>
      </w:r>
      <w:r w:rsidR="006107F3" w:rsidRPr="00CF327D">
        <w:rPr>
          <w:rFonts w:ascii="Times New Roman" w:hAnsi="Times New Roman"/>
          <w:sz w:val="24"/>
          <w:szCs w:val="24"/>
        </w:rPr>
        <w:t>forty-six</w:t>
      </w:r>
      <w:r w:rsidR="00C43DAE" w:rsidRPr="00CF327D">
        <w:rPr>
          <w:rFonts w:ascii="Times New Roman" w:hAnsi="Times New Roman"/>
          <w:sz w:val="24"/>
          <w:szCs w:val="24"/>
        </w:rPr>
        <w:t xml:space="preserve"> quantitative techniques from both databases. </w:t>
      </w:r>
      <w:r w:rsidR="00045014" w:rsidRPr="00CF327D">
        <w:rPr>
          <w:rFonts w:ascii="Times New Roman" w:hAnsi="Times New Roman"/>
          <w:sz w:val="24"/>
          <w:szCs w:val="24"/>
        </w:rPr>
        <w:t xml:space="preserve">In term of Malaysian listed companies, these studies included firms from Main Market Listing Requirements and Second Market Listing Requirements </w:t>
      </w:r>
      <w:r w:rsidR="00EC3B2E" w:rsidRPr="00CF327D">
        <w:rPr>
          <w:rFonts w:ascii="Times New Roman" w:hAnsi="Times New Roman"/>
          <w:sz w:val="24"/>
          <w:szCs w:val="24"/>
        </w:rPr>
        <w:t>(</w:t>
      </w:r>
      <w:r w:rsidR="00045014" w:rsidRPr="00CF327D">
        <w:rPr>
          <w:rFonts w:ascii="Times New Roman" w:hAnsi="Times New Roman"/>
          <w:sz w:val="24"/>
          <w:szCs w:val="24"/>
        </w:rPr>
        <w:t>ACE</w:t>
      </w:r>
      <w:r w:rsidR="00EC3B2E" w:rsidRPr="00CF327D">
        <w:rPr>
          <w:rFonts w:ascii="Times New Roman" w:hAnsi="Times New Roman"/>
          <w:sz w:val="24"/>
          <w:szCs w:val="24"/>
        </w:rPr>
        <w:t>)</w:t>
      </w:r>
      <w:r w:rsidR="00045014" w:rsidRPr="00CF327D">
        <w:rPr>
          <w:rFonts w:ascii="Times New Roman" w:hAnsi="Times New Roman"/>
          <w:sz w:val="24"/>
          <w:szCs w:val="24"/>
        </w:rPr>
        <w:t xml:space="preserve"> or formerly known as MESDAQ. </w:t>
      </w:r>
      <w:r w:rsidR="00F03D02" w:rsidRPr="00CF327D">
        <w:rPr>
          <w:rFonts w:ascii="Times New Roman" w:hAnsi="Times New Roman"/>
          <w:sz w:val="24"/>
          <w:szCs w:val="24"/>
        </w:rPr>
        <w:t xml:space="preserve">Figure 1 shows record from the identification through Scopus and Web of Science databases shows that there </w:t>
      </w:r>
      <w:r w:rsidR="00F7271C" w:rsidRPr="00CF327D">
        <w:rPr>
          <w:rFonts w:ascii="Times New Roman" w:hAnsi="Times New Roman"/>
          <w:sz w:val="24"/>
          <w:szCs w:val="24"/>
        </w:rPr>
        <w:t>are</w:t>
      </w:r>
      <w:r w:rsidR="00F03D02" w:rsidRPr="00CF327D">
        <w:rPr>
          <w:rFonts w:ascii="Times New Roman" w:hAnsi="Times New Roman"/>
          <w:sz w:val="24"/>
          <w:szCs w:val="24"/>
        </w:rPr>
        <w:t xml:space="preserve"> 49 documents on family controlled-firms in Malaysia from the period of 2006 to 2020</w:t>
      </w:r>
      <w:r w:rsidR="0097566D" w:rsidRPr="00CF327D">
        <w:rPr>
          <w:rFonts w:ascii="Times New Roman" w:hAnsi="Times New Roman"/>
          <w:sz w:val="24"/>
          <w:szCs w:val="24"/>
        </w:rPr>
        <w:t xml:space="preserve"> that in an open access</w:t>
      </w:r>
      <w:r w:rsidR="00F03D02" w:rsidRPr="00CF327D">
        <w:rPr>
          <w:rFonts w:ascii="Times New Roman" w:hAnsi="Times New Roman"/>
          <w:sz w:val="24"/>
          <w:szCs w:val="24"/>
        </w:rPr>
        <w:t>. Since 2006 with the advanced technology, the number of publications also kept growing with minimum at least one document per year</w:t>
      </w:r>
      <w:r w:rsidR="00F7271C" w:rsidRPr="00CF327D">
        <w:rPr>
          <w:rFonts w:ascii="Times New Roman" w:hAnsi="Times New Roman"/>
          <w:sz w:val="24"/>
          <w:szCs w:val="24"/>
        </w:rPr>
        <w:t xml:space="preserve"> except in the year 2007, 2010, 2012 and 2017.</w:t>
      </w:r>
      <w:r w:rsidR="0097566D" w:rsidRPr="00CF327D">
        <w:rPr>
          <w:rFonts w:ascii="Times New Roman" w:hAnsi="Times New Roman"/>
          <w:sz w:val="24"/>
          <w:szCs w:val="24"/>
        </w:rPr>
        <w:t xml:space="preserve"> </w:t>
      </w:r>
    </w:p>
    <w:p w14:paraId="53E63189" w14:textId="77777777" w:rsidR="00F7271C" w:rsidRPr="00CF327D" w:rsidRDefault="00F7271C" w:rsidP="002B608B">
      <w:pPr>
        <w:spacing w:after="0" w:line="240" w:lineRule="auto"/>
        <w:jc w:val="both"/>
        <w:rPr>
          <w:rFonts w:ascii="Times New Roman" w:hAnsi="Times New Roman"/>
          <w:sz w:val="24"/>
          <w:szCs w:val="24"/>
        </w:rPr>
      </w:pPr>
    </w:p>
    <w:p w14:paraId="410731C1" w14:textId="77777777" w:rsidR="00F03D02" w:rsidRPr="00CF327D" w:rsidRDefault="00CF327D" w:rsidP="002B608B">
      <w:pPr>
        <w:spacing w:after="0" w:line="240" w:lineRule="auto"/>
        <w:jc w:val="both"/>
        <w:rPr>
          <w:rFonts w:ascii="Times New Roman" w:hAnsi="Times New Roman"/>
          <w:sz w:val="24"/>
          <w:szCs w:val="24"/>
        </w:rPr>
      </w:pPr>
      <w:r>
        <w:rPr>
          <w:rFonts w:ascii="Times New Roman" w:hAnsi="Times New Roman"/>
          <w:sz w:val="24"/>
          <w:szCs w:val="24"/>
        </w:rPr>
        <w:tab/>
      </w:r>
      <w:r w:rsidR="00F03D02" w:rsidRPr="00CF327D">
        <w:rPr>
          <w:rFonts w:ascii="Times New Roman" w:hAnsi="Times New Roman"/>
          <w:sz w:val="24"/>
          <w:szCs w:val="24"/>
        </w:rPr>
        <w:t xml:space="preserve">Co-citation analysis and bibliographic coupling were used for the paper data processing. Co-citation </w:t>
      </w:r>
      <w:proofErr w:type="gramStart"/>
      <w:r w:rsidR="00F03D02" w:rsidRPr="00CF327D">
        <w:rPr>
          <w:rFonts w:ascii="Times New Roman" w:hAnsi="Times New Roman"/>
          <w:sz w:val="24"/>
          <w:szCs w:val="24"/>
        </w:rPr>
        <w:t>play</w:t>
      </w:r>
      <w:proofErr w:type="gramEnd"/>
      <w:r w:rsidR="00F03D02" w:rsidRPr="00CF327D">
        <w:rPr>
          <w:rFonts w:ascii="Times New Roman" w:hAnsi="Times New Roman"/>
          <w:sz w:val="24"/>
          <w:szCs w:val="24"/>
        </w:rPr>
        <w:t xml:space="preserve"> crucial roles for the references or cited </w:t>
      </w:r>
      <w:r w:rsidR="00F03D02" w:rsidRPr="00CF327D">
        <w:rPr>
          <w:rFonts w:ascii="Times New Roman" w:hAnsi="Times New Roman"/>
          <w:sz w:val="24"/>
          <w:szCs w:val="24"/>
        </w:rPr>
        <w:lastRenderedPageBreak/>
        <w:t xml:space="preserve">documents and consider the stronger relationship if they are cited altogether. Bibliographic coupling, in turn, utilised the influence articles from a given field to others in the same field on the basis of shared references thus suitable for detecting current and future research thus suitable for detecting current and future research trends in accordance with the paper objective (Vogel, &amp; </w:t>
      </w:r>
      <w:proofErr w:type="spellStart"/>
      <w:r w:rsidR="00F03D02" w:rsidRPr="00CF327D">
        <w:rPr>
          <w:rFonts w:ascii="Times New Roman" w:hAnsi="Times New Roman"/>
          <w:sz w:val="24"/>
          <w:szCs w:val="24"/>
        </w:rPr>
        <w:t>Guttel</w:t>
      </w:r>
      <w:proofErr w:type="spellEnd"/>
      <w:r w:rsidR="00F03D02" w:rsidRPr="00CF327D">
        <w:rPr>
          <w:rFonts w:ascii="Times New Roman" w:hAnsi="Times New Roman"/>
          <w:sz w:val="24"/>
          <w:szCs w:val="24"/>
        </w:rPr>
        <w:t>, 2013).</w:t>
      </w:r>
    </w:p>
    <w:p w14:paraId="4C0CA2E9" w14:textId="77777777" w:rsidR="00EC3B2E" w:rsidRDefault="00EC3B2E" w:rsidP="002B608B">
      <w:pPr>
        <w:spacing w:after="0" w:line="240" w:lineRule="auto"/>
        <w:jc w:val="both"/>
        <w:rPr>
          <w:rFonts w:ascii="Times New Roman" w:hAnsi="Times New Roman"/>
          <w:sz w:val="24"/>
          <w:szCs w:val="24"/>
        </w:rPr>
      </w:pPr>
    </w:p>
    <w:p w14:paraId="1BD2B0C5" w14:textId="77777777" w:rsidR="00CF327D" w:rsidRDefault="00CF327D" w:rsidP="002B608B">
      <w:pPr>
        <w:spacing w:after="0" w:line="240" w:lineRule="auto"/>
        <w:jc w:val="both"/>
        <w:rPr>
          <w:rFonts w:ascii="Times New Roman" w:hAnsi="Times New Roman"/>
          <w:sz w:val="24"/>
          <w:szCs w:val="24"/>
        </w:rPr>
      </w:pPr>
      <w:r>
        <w:rPr>
          <w:rFonts w:ascii="Times New Roman" w:hAnsi="Times New Roman"/>
          <w:sz w:val="24"/>
          <w:szCs w:val="24"/>
        </w:rPr>
        <w:tab/>
        <w:t>U</w:t>
      </w:r>
      <w:r w:rsidRPr="00CF327D">
        <w:rPr>
          <w:rFonts w:ascii="Times New Roman" w:hAnsi="Times New Roman"/>
          <w:sz w:val="24"/>
          <w:szCs w:val="24"/>
        </w:rPr>
        <w:t xml:space="preserve">tilised PRISMA Flow Diagram (Moher, </w:t>
      </w:r>
      <w:proofErr w:type="spellStart"/>
      <w:r w:rsidRPr="00CF327D">
        <w:rPr>
          <w:rFonts w:ascii="Times New Roman" w:hAnsi="Times New Roman"/>
          <w:sz w:val="24"/>
          <w:szCs w:val="24"/>
        </w:rPr>
        <w:t>Liberati</w:t>
      </w:r>
      <w:proofErr w:type="spellEnd"/>
      <w:r w:rsidRPr="00CF327D">
        <w:rPr>
          <w:rFonts w:ascii="Times New Roman" w:hAnsi="Times New Roman"/>
          <w:sz w:val="24"/>
          <w:szCs w:val="24"/>
        </w:rPr>
        <w:t xml:space="preserve">, </w:t>
      </w:r>
      <w:proofErr w:type="spellStart"/>
      <w:r w:rsidRPr="00CF327D">
        <w:rPr>
          <w:rFonts w:ascii="Times New Roman" w:hAnsi="Times New Roman"/>
          <w:sz w:val="24"/>
          <w:szCs w:val="24"/>
        </w:rPr>
        <w:t>Tetzlaff</w:t>
      </w:r>
      <w:proofErr w:type="spellEnd"/>
      <w:r w:rsidRPr="00CF327D">
        <w:rPr>
          <w:rFonts w:ascii="Times New Roman" w:hAnsi="Times New Roman"/>
          <w:sz w:val="24"/>
          <w:szCs w:val="24"/>
        </w:rPr>
        <w:t xml:space="preserve">, Altman, &amp;, </w:t>
      </w:r>
      <w:proofErr w:type="spellStart"/>
      <w:r w:rsidRPr="00CF327D">
        <w:rPr>
          <w:rFonts w:ascii="Times New Roman" w:hAnsi="Times New Roman"/>
          <w:sz w:val="24"/>
          <w:szCs w:val="24"/>
        </w:rPr>
        <w:t>Pisma</w:t>
      </w:r>
      <w:proofErr w:type="spellEnd"/>
      <w:r w:rsidRPr="00CF327D">
        <w:rPr>
          <w:rFonts w:ascii="Times New Roman" w:hAnsi="Times New Roman"/>
          <w:sz w:val="24"/>
          <w:szCs w:val="24"/>
        </w:rPr>
        <w:t xml:space="preserve"> Group, 2009) after reviewing all documents (cited documents), we only focused on the top highly published documents that appropriate to represents the topic of this paper. We, thus decide to include 49 documents in this paper excluded 3 similar documents (in Scopus and Web of Science databases) to answered the research questions. In addition, authorship and institutions also examined in this paper</w:t>
      </w:r>
    </w:p>
    <w:p w14:paraId="7CD42D29" w14:textId="77777777" w:rsidR="00CF327D" w:rsidRDefault="00CF327D" w:rsidP="002B608B">
      <w:pPr>
        <w:spacing w:after="0" w:line="240" w:lineRule="auto"/>
        <w:jc w:val="both"/>
        <w:rPr>
          <w:rFonts w:ascii="Times New Roman" w:hAnsi="Times New Roman"/>
          <w:sz w:val="24"/>
          <w:szCs w:val="24"/>
        </w:rPr>
      </w:pPr>
    </w:p>
    <w:p w14:paraId="72D5758D" w14:textId="77777777" w:rsidR="00CF327D" w:rsidRDefault="00CF327D" w:rsidP="00CF327D">
      <w:pPr>
        <w:spacing w:after="0" w:line="240" w:lineRule="auto"/>
        <w:jc w:val="both"/>
        <w:rPr>
          <w:rFonts w:ascii="Times New Roman" w:hAnsi="Times New Roman"/>
          <w:color w:val="222222"/>
          <w:sz w:val="24"/>
          <w:szCs w:val="24"/>
          <w:shd w:val="clear" w:color="auto" w:fill="FFFFFF"/>
        </w:rPr>
      </w:pPr>
      <w:r w:rsidRPr="00CF327D">
        <w:rPr>
          <w:rFonts w:ascii="Times New Roman" w:hAnsi="Times New Roman"/>
          <w:sz w:val="24"/>
          <w:szCs w:val="24"/>
        </w:rPr>
        <w:t xml:space="preserve">As mentioned, there are several indicators to use for bibliographic studies. Hence, it encourages more various tools being developed to analyse bibliometric analysis. This paper focused on </w:t>
      </w:r>
      <w:proofErr w:type="spellStart"/>
      <w:r w:rsidRPr="00CF327D">
        <w:rPr>
          <w:rFonts w:ascii="Times New Roman" w:hAnsi="Times New Roman"/>
          <w:color w:val="222222"/>
          <w:sz w:val="24"/>
          <w:szCs w:val="24"/>
          <w:shd w:val="clear" w:color="auto" w:fill="FFFFFF"/>
        </w:rPr>
        <w:t>VOSviewer</w:t>
      </w:r>
      <w:proofErr w:type="spellEnd"/>
      <w:r w:rsidRPr="00CF327D">
        <w:rPr>
          <w:rFonts w:ascii="Times New Roman" w:hAnsi="Times New Roman"/>
          <w:color w:val="222222"/>
          <w:sz w:val="24"/>
          <w:szCs w:val="24"/>
          <w:shd w:val="clear" w:color="auto" w:fill="FFFFFF"/>
        </w:rPr>
        <w:t xml:space="preserve"> and </w:t>
      </w:r>
      <w:proofErr w:type="spellStart"/>
      <w:r w:rsidRPr="00CF327D">
        <w:rPr>
          <w:rFonts w:ascii="Times New Roman" w:hAnsi="Times New Roman"/>
          <w:color w:val="222222"/>
          <w:sz w:val="24"/>
          <w:szCs w:val="24"/>
          <w:shd w:val="clear" w:color="auto" w:fill="FFFFFF"/>
        </w:rPr>
        <w:t>Harzing’s</w:t>
      </w:r>
      <w:proofErr w:type="spellEnd"/>
      <w:r w:rsidRPr="00CF327D">
        <w:rPr>
          <w:rFonts w:ascii="Times New Roman" w:hAnsi="Times New Roman"/>
          <w:color w:val="222222"/>
          <w:sz w:val="24"/>
          <w:szCs w:val="24"/>
          <w:shd w:val="clear" w:color="auto" w:fill="FFFFFF"/>
        </w:rPr>
        <w:t xml:space="preserve"> Publish or Perish software whereby for </w:t>
      </w:r>
      <w:proofErr w:type="spellStart"/>
      <w:r w:rsidRPr="00CF327D">
        <w:rPr>
          <w:rFonts w:ascii="Times New Roman" w:hAnsi="Times New Roman"/>
          <w:color w:val="222222"/>
          <w:sz w:val="24"/>
          <w:szCs w:val="24"/>
          <w:shd w:val="clear" w:color="auto" w:fill="FFFFFF"/>
        </w:rPr>
        <w:t>VOSviewer</w:t>
      </w:r>
      <w:proofErr w:type="spellEnd"/>
      <w:r w:rsidRPr="00CF327D">
        <w:rPr>
          <w:rFonts w:ascii="Times New Roman" w:hAnsi="Times New Roman"/>
          <w:color w:val="222222"/>
          <w:sz w:val="24"/>
          <w:szCs w:val="24"/>
          <w:shd w:val="clear" w:color="auto" w:fill="FFFFFF"/>
        </w:rPr>
        <w:t xml:space="preserve">, it offers a freely available tool for constructing and visualizing the networks. Besides, it also offers text mining features used to construct and visualize co-occurrence networks of crucial terms extracted from a body of scientific literature. Meanwhile, </w:t>
      </w:r>
      <w:proofErr w:type="spellStart"/>
      <w:r w:rsidRPr="00CF327D">
        <w:rPr>
          <w:rFonts w:ascii="Times New Roman" w:hAnsi="Times New Roman"/>
          <w:color w:val="222222"/>
          <w:sz w:val="24"/>
          <w:szCs w:val="24"/>
          <w:shd w:val="clear" w:color="auto" w:fill="FFFFFF"/>
        </w:rPr>
        <w:t>Harzing’s</w:t>
      </w:r>
      <w:proofErr w:type="spellEnd"/>
      <w:r w:rsidRPr="00CF327D">
        <w:rPr>
          <w:rFonts w:ascii="Times New Roman" w:hAnsi="Times New Roman"/>
          <w:color w:val="222222"/>
          <w:sz w:val="24"/>
          <w:szCs w:val="24"/>
          <w:shd w:val="clear" w:color="auto" w:fill="FFFFFF"/>
        </w:rPr>
        <w:t xml:space="preserve"> Publish or Perish software helped researchers to presenting bibliometric analysis material utilised </w:t>
      </w:r>
      <w:r w:rsidRPr="00CF327D">
        <w:rPr>
          <w:rFonts w:ascii="Times New Roman" w:hAnsi="Times New Roman"/>
          <w:i/>
          <w:iCs/>
          <w:color w:val="222222"/>
          <w:sz w:val="24"/>
          <w:szCs w:val="24"/>
          <w:shd w:val="clear" w:color="auto" w:fill="FFFFFF"/>
        </w:rPr>
        <w:t>h</w:t>
      </w:r>
      <w:r w:rsidRPr="00CF327D">
        <w:rPr>
          <w:rFonts w:ascii="Times New Roman" w:hAnsi="Times New Roman"/>
          <w:color w:val="222222"/>
          <w:sz w:val="24"/>
          <w:szCs w:val="24"/>
          <w:shd w:val="clear" w:color="auto" w:fill="FFFFFF"/>
        </w:rPr>
        <w:t xml:space="preserve">-index and </w:t>
      </w:r>
      <w:r w:rsidRPr="00CF327D">
        <w:rPr>
          <w:rFonts w:ascii="Times New Roman" w:hAnsi="Times New Roman"/>
          <w:i/>
          <w:iCs/>
          <w:color w:val="222222"/>
          <w:sz w:val="24"/>
          <w:szCs w:val="24"/>
          <w:shd w:val="clear" w:color="auto" w:fill="FFFFFF"/>
        </w:rPr>
        <w:t>g</w:t>
      </w:r>
      <w:r w:rsidRPr="00CF327D">
        <w:rPr>
          <w:rFonts w:ascii="Times New Roman" w:hAnsi="Times New Roman"/>
          <w:color w:val="222222"/>
          <w:sz w:val="24"/>
          <w:szCs w:val="24"/>
          <w:shd w:val="clear" w:color="auto" w:fill="FFFFFF"/>
        </w:rPr>
        <w:t>-index reporting.</w:t>
      </w:r>
    </w:p>
    <w:p w14:paraId="020BA593" w14:textId="77777777" w:rsidR="00CF327D" w:rsidRDefault="00CF327D" w:rsidP="00CF327D">
      <w:pPr>
        <w:spacing w:after="0" w:line="240" w:lineRule="auto"/>
        <w:jc w:val="both"/>
        <w:rPr>
          <w:rFonts w:ascii="Times New Roman" w:hAnsi="Times New Roman"/>
          <w:color w:val="222222"/>
          <w:sz w:val="24"/>
          <w:szCs w:val="24"/>
          <w:shd w:val="clear" w:color="auto" w:fill="FFFFFF"/>
        </w:rPr>
      </w:pPr>
    </w:p>
    <w:p w14:paraId="13DBBBEA" w14:textId="77777777" w:rsidR="008110B3" w:rsidRDefault="008110B3" w:rsidP="00CF327D">
      <w:pPr>
        <w:spacing w:after="0" w:line="240" w:lineRule="auto"/>
        <w:jc w:val="both"/>
        <w:rPr>
          <w:rFonts w:ascii="Times New Roman" w:hAnsi="Times New Roman"/>
          <w:color w:val="222222"/>
          <w:sz w:val="24"/>
          <w:szCs w:val="24"/>
          <w:shd w:val="clear" w:color="auto" w:fill="FFFFFF"/>
        </w:rPr>
      </w:pPr>
    </w:p>
    <w:p w14:paraId="6FC4CCBC" w14:textId="77777777" w:rsidR="008110B3" w:rsidRDefault="008110B3" w:rsidP="00CF327D">
      <w:pPr>
        <w:spacing w:after="0" w:line="240" w:lineRule="auto"/>
        <w:jc w:val="both"/>
        <w:rPr>
          <w:rFonts w:ascii="Times New Roman" w:hAnsi="Times New Roman"/>
          <w:color w:val="222222"/>
          <w:sz w:val="24"/>
          <w:szCs w:val="24"/>
          <w:shd w:val="clear" w:color="auto" w:fill="FFFFFF"/>
        </w:rPr>
      </w:pPr>
    </w:p>
    <w:p w14:paraId="6BEF3923" w14:textId="77777777" w:rsidR="008110B3" w:rsidRDefault="008110B3" w:rsidP="00CF327D">
      <w:pPr>
        <w:spacing w:after="0" w:line="240" w:lineRule="auto"/>
        <w:jc w:val="both"/>
        <w:rPr>
          <w:rFonts w:ascii="Times New Roman" w:hAnsi="Times New Roman"/>
          <w:color w:val="222222"/>
          <w:sz w:val="24"/>
          <w:szCs w:val="24"/>
          <w:shd w:val="clear" w:color="auto" w:fill="FFFFFF"/>
        </w:rPr>
      </w:pPr>
    </w:p>
    <w:p w14:paraId="536FE2D5" w14:textId="186EFE25" w:rsidR="008110B3" w:rsidRDefault="008110B3" w:rsidP="00CF327D">
      <w:pPr>
        <w:spacing w:after="0" w:line="240" w:lineRule="auto"/>
        <w:jc w:val="both"/>
        <w:rPr>
          <w:rFonts w:ascii="Times New Roman" w:hAnsi="Times New Roman"/>
          <w:color w:val="222222"/>
          <w:sz w:val="24"/>
          <w:szCs w:val="24"/>
          <w:shd w:val="clear" w:color="auto" w:fill="FFFFFF"/>
        </w:rPr>
      </w:pPr>
    </w:p>
    <w:p w14:paraId="75188C68" w14:textId="2BBBF13F" w:rsidR="00362A4A" w:rsidRDefault="00362A4A" w:rsidP="00CF327D">
      <w:pPr>
        <w:spacing w:after="0" w:line="240" w:lineRule="auto"/>
        <w:jc w:val="both"/>
        <w:rPr>
          <w:rFonts w:ascii="Times New Roman" w:hAnsi="Times New Roman"/>
          <w:color w:val="222222"/>
          <w:sz w:val="24"/>
          <w:szCs w:val="24"/>
          <w:shd w:val="clear" w:color="auto" w:fill="FFFFFF"/>
        </w:rPr>
      </w:pPr>
    </w:p>
    <w:p w14:paraId="6422BC73" w14:textId="3E1465A8" w:rsidR="00362A4A" w:rsidRDefault="00362A4A" w:rsidP="00CF327D">
      <w:pPr>
        <w:spacing w:after="0" w:line="240" w:lineRule="auto"/>
        <w:jc w:val="both"/>
        <w:rPr>
          <w:rFonts w:ascii="Times New Roman" w:hAnsi="Times New Roman"/>
          <w:color w:val="222222"/>
          <w:sz w:val="24"/>
          <w:szCs w:val="24"/>
          <w:shd w:val="clear" w:color="auto" w:fill="FFFFFF"/>
        </w:rPr>
      </w:pPr>
    </w:p>
    <w:p w14:paraId="2F8CA1FE" w14:textId="77777777" w:rsidR="00362A4A" w:rsidRDefault="00362A4A" w:rsidP="00CF327D">
      <w:pPr>
        <w:spacing w:after="0" w:line="240" w:lineRule="auto"/>
        <w:jc w:val="both"/>
        <w:rPr>
          <w:rFonts w:ascii="Times New Roman" w:hAnsi="Times New Roman"/>
          <w:color w:val="222222"/>
          <w:sz w:val="24"/>
          <w:szCs w:val="24"/>
          <w:shd w:val="clear" w:color="auto" w:fill="FFFFFF"/>
        </w:rPr>
      </w:pPr>
    </w:p>
    <w:p w14:paraId="065DED9C" w14:textId="77777777" w:rsidR="008110B3" w:rsidRPr="00CF327D" w:rsidRDefault="008110B3" w:rsidP="00CF327D">
      <w:pPr>
        <w:spacing w:after="0" w:line="240" w:lineRule="auto"/>
        <w:jc w:val="both"/>
        <w:rPr>
          <w:rFonts w:ascii="Times New Roman" w:hAnsi="Times New Roman"/>
          <w:color w:val="222222"/>
          <w:sz w:val="24"/>
          <w:szCs w:val="24"/>
          <w:shd w:val="clear" w:color="auto" w:fill="FFFFFF"/>
        </w:rPr>
      </w:pPr>
    </w:p>
    <w:p w14:paraId="5C71202F" w14:textId="77777777" w:rsidR="0019791D" w:rsidRPr="00CF327D" w:rsidRDefault="0019791D" w:rsidP="0019791D">
      <w:pPr>
        <w:spacing w:after="0" w:line="240" w:lineRule="auto"/>
        <w:jc w:val="center"/>
        <w:rPr>
          <w:rFonts w:ascii="Times New Roman" w:hAnsi="Times New Roman"/>
          <w:sz w:val="20"/>
          <w:szCs w:val="20"/>
        </w:rPr>
      </w:pPr>
      <w:r w:rsidRPr="00CF327D">
        <w:rPr>
          <w:rFonts w:ascii="Times New Roman" w:hAnsi="Times New Roman"/>
          <w:b/>
          <w:sz w:val="20"/>
          <w:szCs w:val="20"/>
        </w:rPr>
        <w:lastRenderedPageBreak/>
        <w:t xml:space="preserve">Figure 1: </w:t>
      </w:r>
      <w:r w:rsidRPr="00CF327D">
        <w:rPr>
          <w:rFonts w:ascii="Times New Roman" w:hAnsi="Times New Roman"/>
          <w:sz w:val="20"/>
          <w:szCs w:val="20"/>
        </w:rPr>
        <w:t>PRISMA Flow Diagram</w:t>
      </w:r>
      <w:r w:rsidR="00745F44" w:rsidRPr="00CF327D">
        <w:rPr>
          <w:rStyle w:val="FootnoteReference"/>
          <w:rFonts w:ascii="Times New Roman" w:hAnsi="Times New Roman"/>
          <w:sz w:val="20"/>
          <w:szCs w:val="20"/>
        </w:rPr>
        <w:footnoteReference w:id="2"/>
      </w:r>
    </w:p>
    <w:p w14:paraId="7AEC92D9" w14:textId="5B16C32D" w:rsidR="00EC78A6" w:rsidRDefault="001B17B5" w:rsidP="002B608B">
      <w:pPr>
        <w:spacing w:after="0" w:line="240" w:lineRule="auto"/>
        <w:jc w:val="both"/>
        <w:rPr>
          <w:rFonts w:ascii="Times New Roman" w:hAnsi="Times New Roman"/>
          <w:sz w:val="24"/>
          <w:szCs w:val="24"/>
        </w:rPr>
      </w:pPr>
      <w:r w:rsidRPr="00CF327D">
        <w:rPr>
          <w:noProof/>
          <w:sz w:val="24"/>
          <w:szCs w:val="24"/>
          <w:lang w:val="ms-MY" w:eastAsia="ms-MY"/>
        </w:rPr>
        <w:drawing>
          <wp:anchor distT="0" distB="0" distL="114300" distR="114300" simplePos="0" relativeHeight="251655680" behindDoc="1" locked="0" layoutInCell="1" allowOverlap="1" wp14:anchorId="6826ED5E" wp14:editId="03D69B76">
            <wp:simplePos x="0" y="0"/>
            <wp:positionH relativeFrom="column">
              <wp:posOffset>194310</wp:posOffset>
            </wp:positionH>
            <wp:positionV relativeFrom="paragraph">
              <wp:posOffset>97790</wp:posOffset>
            </wp:positionV>
            <wp:extent cx="4519930" cy="3200400"/>
            <wp:effectExtent l="19050" t="19050" r="0" b="0"/>
            <wp:wrapThrough wrapText="bothSides">
              <wp:wrapPolygon edited="0">
                <wp:start x="-91" y="-129"/>
                <wp:lineTo x="-91" y="21600"/>
                <wp:lineTo x="21576" y="21600"/>
                <wp:lineTo x="21576" y="-129"/>
                <wp:lineTo x="-91" y="-129"/>
              </wp:wrapPolygon>
            </wp:wrapThrough>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9930" cy="3200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0CA7EA0" w14:textId="77777777" w:rsidR="0067012E" w:rsidRPr="00CF327D" w:rsidRDefault="0067012E" w:rsidP="002B608B">
      <w:pPr>
        <w:spacing w:after="0" w:line="240" w:lineRule="auto"/>
        <w:jc w:val="both"/>
        <w:rPr>
          <w:rFonts w:ascii="Times New Roman" w:hAnsi="Times New Roman"/>
          <w:sz w:val="24"/>
          <w:szCs w:val="24"/>
        </w:rPr>
      </w:pPr>
    </w:p>
    <w:p w14:paraId="53689A43" w14:textId="77777777" w:rsidR="00EA69C5" w:rsidRDefault="00EA69C5" w:rsidP="00CF327D">
      <w:pPr>
        <w:spacing w:after="0" w:line="240" w:lineRule="auto"/>
        <w:jc w:val="center"/>
        <w:rPr>
          <w:rFonts w:ascii="Times New Roman" w:hAnsi="Times New Roman"/>
          <w:b/>
          <w:sz w:val="24"/>
          <w:szCs w:val="24"/>
        </w:rPr>
      </w:pPr>
    </w:p>
    <w:p w14:paraId="6EF2E9E2" w14:textId="77777777" w:rsidR="00EA69C5" w:rsidRDefault="00EA69C5" w:rsidP="00CF327D">
      <w:pPr>
        <w:spacing w:after="0" w:line="240" w:lineRule="auto"/>
        <w:jc w:val="center"/>
        <w:rPr>
          <w:rFonts w:ascii="Times New Roman" w:hAnsi="Times New Roman"/>
          <w:b/>
          <w:sz w:val="24"/>
          <w:szCs w:val="24"/>
        </w:rPr>
      </w:pPr>
    </w:p>
    <w:p w14:paraId="7803725E" w14:textId="77777777" w:rsidR="00EA69C5" w:rsidRDefault="00EA69C5" w:rsidP="00CF327D">
      <w:pPr>
        <w:spacing w:after="0" w:line="240" w:lineRule="auto"/>
        <w:jc w:val="center"/>
        <w:rPr>
          <w:rFonts w:ascii="Times New Roman" w:hAnsi="Times New Roman"/>
          <w:b/>
          <w:sz w:val="24"/>
          <w:szCs w:val="24"/>
        </w:rPr>
      </w:pPr>
    </w:p>
    <w:p w14:paraId="37477650" w14:textId="77777777" w:rsidR="00EA69C5" w:rsidRDefault="00EA69C5" w:rsidP="00CF327D">
      <w:pPr>
        <w:spacing w:after="0" w:line="240" w:lineRule="auto"/>
        <w:jc w:val="center"/>
        <w:rPr>
          <w:rFonts w:ascii="Times New Roman" w:hAnsi="Times New Roman"/>
          <w:b/>
          <w:sz w:val="24"/>
          <w:szCs w:val="24"/>
        </w:rPr>
      </w:pPr>
    </w:p>
    <w:p w14:paraId="4B929FC5" w14:textId="77777777" w:rsidR="00EC78A6" w:rsidRDefault="00EC78A6" w:rsidP="00CF327D">
      <w:pPr>
        <w:spacing w:after="0" w:line="240" w:lineRule="auto"/>
        <w:jc w:val="center"/>
        <w:rPr>
          <w:rFonts w:ascii="Times New Roman" w:hAnsi="Times New Roman"/>
          <w:b/>
          <w:sz w:val="24"/>
          <w:szCs w:val="24"/>
        </w:rPr>
      </w:pPr>
    </w:p>
    <w:p w14:paraId="5308380F" w14:textId="77777777" w:rsidR="00EC78A6" w:rsidRDefault="00EC78A6" w:rsidP="00CF327D">
      <w:pPr>
        <w:spacing w:after="0" w:line="240" w:lineRule="auto"/>
        <w:jc w:val="center"/>
        <w:rPr>
          <w:rFonts w:ascii="Times New Roman" w:hAnsi="Times New Roman"/>
          <w:b/>
          <w:sz w:val="24"/>
          <w:szCs w:val="24"/>
        </w:rPr>
      </w:pPr>
    </w:p>
    <w:p w14:paraId="7D5B7C13" w14:textId="77777777" w:rsidR="00EC78A6" w:rsidRDefault="00EC78A6" w:rsidP="00CF327D">
      <w:pPr>
        <w:spacing w:after="0" w:line="240" w:lineRule="auto"/>
        <w:jc w:val="center"/>
        <w:rPr>
          <w:rFonts w:ascii="Times New Roman" w:hAnsi="Times New Roman"/>
          <w:b/>
          <w:sz w:val="24"/>
          <w:szCs w:val="24"/>
        </w:rPr>
      </w:pPr>
    </w:p>
    <w:p w14:paraId="39B3E2EF" w14:textId="77777777" w:rsidR="00EC78A6" w:rsidRDefault="00EC78A6" w:rsidP="00CF327D">
      <w:pPr>
        <w:spacing w:after="0" w:line="240" w:lineRule="auto"/>
        <w:jc w:val="center"/>
        <w:rPr>
          <w:rFonts w:ascii="Times New Roman" w:hAnsi="Times New Roman"/>
          <w:b/>
          <w:sz w:val="24"/>
          <w:szCs w:val="24"/>
        </w:rPr>
      </w:pPr>
    </w:p>
    <w:p w14:paraId="4515B261" w14:textId="77777777" w:rsidR="00EC78A6" w:rsidRDefault="00EC78A6" w:rsidP="00CF327D">
      <w:pPr>
        <w:spacing w:after="0" w:line="240" w:lineRule="auto"/>
        <w:jc w:val="center"/>
        <w:rPr>
          <w:rFonts w:ascii="Times New Roman" w:hAnsi="Times New Roman"/>
          <w:b/>
          <w:sz w:val="24"/>
          <w:szCs w:val="24"/>
        </w:rPr>
      </w:pPr>
    </w:p>
    <w:p w14:paraId="6C691EFC" w14:textId="77777777" w:rsidR="00EC78A6" w:rsidRDefault="00EC78A6" w:rsidP="00CF327D">
      <w:pPr>
        <w:spacing w:after="0" w:line="240" w:lineRule="auto"/>
        <w:jc w:val="center"/>
        <w:rPr>
          <w:rFonts w:ascii="Times New Roman" w:hAnsi="Times New Roman"/>
          <w:b/>
          <w:sz w:val="24"/>
          <w:szCs w:val="24"/>
        </w:rPr>
      </w:pPr>
    </w:p>
    <w:p w14:paraId="70EB07B5" w14:textId="77777777" w:rsidR="00EC78A6" w:rsidRDefault="00EC78A6" w:rsidP="00CF327D">
      <w:pPr>
        <w:spacing w:after="0" w:line="240" w:lineRule="auto"/>
        <w:jc w:val="center"/>
        <w:rPr>
          <w:rFonts w:ascii="Times New Roman" w:hAnsi="Times New Roman"/>
          <w:b/>
          <w:sz w:val="24"/>
          <w:szCs w:val="24"/>
        </w:rPr>
      </w:pPr>
    </w:p>
    <w:p w14:paraId="039393E2" w14:textId="77777777" w:rsidR="0036134B" w:rsidRPr="00CF327D" w:rsidRDefault="0036134B" w:rsidP="00CF327D">
      <w:pPr>
        <w:spacing w:after="0" w:line="240" w:lineRule="auto"/>
        <w:jc w:val="center"/>
        <w:rPr>
          <w:rFonts w:ascii="Times New Roman" w:hAnsi="Times New Roman"/>
          <w:b/>
          <w:sz w:val="24"/>
          <w:szCs w:val="24"/>
        </w:rPr>
      </w:pPr>
      <w:r w:rsidRPr="00CF327D">
        <w:rPr>
          <w:rFonts w:ascii="Times New Roman" w:hAnsi="Times New Roman"/>
          <w:b/>
          <w:sz w:val="24"/>
          <w:szCs w:val="24"/>
        </w:rPr>
        <w:t>RESULTS AND DISCUSSION</w:t>
      </w:r>
    </w:p>
    <w:p w14:paraId="4F9CF295" w14:textId="77777777" w:rsidR="0036134B" w:rsidRDefault="0036134B" w:rsidP="0036134B">
      <w:pPr>
        <w:spacing w:after="0" w:line="240" w:lineRule="auto"/>
        <w:jc w:val="center"/>
        <w:rPr>
          <w:rFonts w:ascii="Times New Roman" w:hAnsi="Times New Roman"/>
          <w:b/>
          <w:sz w:val="20"/>
        </w:rPr>
      </w:pPr>
    </w:p>
    <w:p w14:paraId="531321C8" w14:textId="77777777" w:rsidR="00045014" w:rsidRDefault="00045014" w:rsidP="00045014">
      <w:pPr>
        <w:spacing w:after="0" w:line="240" w:lineRule="auto"/>
        <w:jc w:val="both"/>
        <w:rPr>
          <w:rFonts w:ascii="Times New Roman" w:hAnsi="Times New Roman"/>
          <w:bCs/>
          <w:sz w:val="24"/>
          <w:szCs w:val="24"/>
        </w:rPr>
      </w:pPr>
      <w:r w:rsidRPr="00CF327D">
        <w:rPr>
          <w:rFonts w:ascii="Times New Roman" w:hAnsi="Times New Roman"/>
          <w:bCs/>
          <w:sz w:val="24"/>
          <w:szCs w:val="24"/>
        </w:rPr>
        <w:t>To gain an overview of the research related to family-controlled firm</w:t>
      </w:r>
      <w:r w:rsidR="0084340A" w:rsidRPr="00CF327D">
        <w:rPr>
          <w:rFonts w:ascii="Times New Roman" w:hAnsi="Times New Roman"/>
          <w:bCs/>
          <w:sz w:val="24"/>
          <w:szCs w:val="24"/>
        </w:rPr>
        <w:t>s</w:t>
      </w:r>
      <w:r w:rsidRPr="00CF327D">
        <w:rPr>
          <w:rFonts w:ascii="Times New Roman" w:hAnsi="Times New Roman"/>
          <w:bCs/>
          <w:sz w:val="24"/>
          <w:szCs w:val="24"/>
        </w:rPr>
        <w:t xml:space="preserve"> among Malaysia listed companies,</w:t>
      </w:r>
      <w:r w:rsidR="00FF597D" w:rsidRPr="00CF327D">
        <w:rPr>
          <w:rFonts w:ascii="Times New Roman" w:hAnsi="Times New Roman"/>
          <w:bCs/>
          <w:sz w:val="24"/>
          <w:szCs w:val="24"/>
        </w:rPr>
        <w:t xml:space="preserve"> some of the general statistics of the data sets are presented. All the </w:t>
      </w:r>
      <w:r w:rsidR="0043728D" w:rsidRPr="00CF327D">
        <w:rPr>
          <w:rFonts w:ascii="Times New Roman" w:hAnsi="Times New Roman"/>
          <w:bCs/>
          <w:sz w:val="24"/>
          <w:szCs w:val="24"/>
        </w:rPr>
        <w:t xml:space="preserve">documents that met the search query were evaluated from the following aspects: </w:t>
      </w:r>
      <w:r w:rsidR="002F4EC6" w:rsidRPr="00CF327D">
        <w:rPr>
          <w:rFonts w:ascii="Times New Roman" w:hAnsi="Times New Roman"/>
          <w:bCs/>
          <w:sz w:val="24"/>
          <w:szCs w:val="24"/>
        </w:rPr>
        <w:t>duration of publication, subject areas, most influential affiliation, top 10 most frequent keyword</w:t>
      </w:r>
      <w:r w:rsidR="000D2172" w:rsidRPr="00CF327D">
        <w:rPr>
          <w:rFonts w:ascii="Times New Roman" w:hAnsi="Times New Roman"/>
          <w:bCs/>
          <w:sz w:val="24"/>
          <w:szCs w:val="24"/>
        </w:rPr>
        <w:t>s</w:t>
      </w:r>
      <w:r w:rsidR="002F4EC6" w:rsidRPr="00CF327D">
        <w:rPr>
          <w:rFonts w:ascii="Times New Roman" w:hAnsi="Times New Roman"/>
          <w:bCs/>
          <w:sz w:val="24"/>
          <w:szCs w:val="24"/>
        </w:rPr>
        <w:t xml:space="preserve"> and top 10 less frequent keyword</w:t>
      </w:r>
      <w:r w:rsidR="000D2172" w:rsidRPr="00CF327D">
        <w:rPr>
          <w:rFonts w:ascii="Times New Roman" w:hAnsi="Times New Roman"/>
          <w:bCs/>
          <w:sz w:val="24"/>
          <w:szCs w:val="24"/>
        </w:rPr>
        <w:t>s</w:t>
      </w:r>
      <w:r w:rsidR="002F4EC6" w:rsidRPr="00CF327D">
        <w:rPr>
          <w:rFonts w:ascii="Times New Roman" w:hAnsi="Times New Roman"/>
          <w:bCs/>
          <w:sz w:val="24"/>
          <w:szCs w:val="24"/>
        </w:rPr>
        <w:t>.</w:t>
      </w:r>
    </w:p>
    <w:p w14:paraId="2003E5D4" w14:textId="77777777" w:rsidR="008110B3" w:rsidRDefault="008110B3" w:rsidP="00045014">
      <w:pPr>
        <w:spacing w:after="0" w:line="240" w:lineRule="auto"/>
        <w:jc w:val="both"/>
        <w:rPr>
          <w:rFonts w:ascii="Times New Roman" w:hAnsi="Times New Roman"/>
          <w:bCs/>
          <w:sz w:val="24"/>
          <w:szCs w:val="24"/>
        </w:rPr>
      </w:pPr>
    </w:p>
    <w:p w14:paraId="5094A645" w14:textId="77777777" w:rsidR="00EC78A6" w:rsidRDefault="00EC78A6" w:rsidP="00045014">
      <w:pPr>
        <w:spacing w:after="0" w:line="240" w:lineRule="auto"/>
        <w:jc w:val="both"/>
        <w:rPr>
          <w:rFonts w:ascii="Times New Roman" w:hAnsi="Times New Roman"/>
          <w:bCs/>
          <w:sz w:val="24"/>
          <w:szCs w:val="24"/>
        </w:rPr>
      </w:pPr>
    </w:p>
    <w:p w14:paraId="71BB7E01" w14:textId="77777777" w:rsidR="00EC78A6" w:rsidRDefault="00EC78A6" w:rsidP="00045014">
      <w:pPr>
        <w:spacing w:after="0" w:line="240" w:lineRule="auto"/>
        <w:jc w:val="both"/>
        <w:rPr>
          <w:rFonts w:ascii="Times New Roman" w:hAnsi="Times New Roman"/>
          <w:bCs/>
          <w:sz w:val="24"/>
          <w:szCs w:val="24"/>
        </w:rPr>
      </w:pPr>
    </w:p>
    <w:p w14:paraId="40DDDD81" w14:textId="77777777" w:rsidR="00EC78A6" w:rsidRDefault="00EC78A6" w:rsidP="00045014">
      <w:pPr>
        <w:spacing w:after="0" w:line="240" w:lineRule="auto"/>
        <w:jc w:val="both"/>
        <w:rPr>
          <w:rFonts w:ascii="Times New Roman" w:hAnsi="Times New Roman"/>
          <w:bCs/>
          <w:sz w:val="24"/>
          <w:szCs w:val="24"/>
        </w:rPr>
      </w:pPr>
    </w:p>
    <w:p w14:paraId="1A87827F" w14:textId="77777777" w:rsidR="00641917" w:rsidRPr="004D154D" w:rsidRDefault="008229FD" w:rsidP="00CF327D">
      <w:pPr>
        <w:pStyle w:val="NoSpacing"/>
        <w:rPr>
          <w:rFonts w:ascii="Times New Roman" w:hAnsi="Times New Roman"/>
          <w:b/>
          <w:bCs/>
          <w:i/>
          <w:iCs/>
          <w:sz w:val="24"/>
          <w:szCs w:val="24"/>
        </w:rPr>
      </w:pPr>
      <w:r w:rsidRPr="004D154D">
        <w:rPr>
          <w:rFonts w:ascii="Times New Roman" w:hAnsi="Times New Roman"/>
          <w:b/>
          <w:bCs/>
          <w:i/>
          <w:iCs/>
          <w:sz w:val="24"/>
          <w:szCs w:val="24"/>
        </w:rPr>
        <w:t>Duration of Publication</w:t>
      </w:r>
    </w:p>
    <w:p w14:paraId="5BA5F370" w14:textId="77777777" w:rsidR="00641917" w:rsidRDefault="00641917" w:rsidP="00641917">
      <w:pPr>
        <w:pStyle w:val="NoSpacing"/>
      </w:pPr>
    </w:p>
    <w:p w14:paraId="0878FD76" w14:textId="77777777" w:rsidR="006C4E11" w:rsidRPr="00CF327D" w:rsidRDefault="006C4E11" w:rsidP="006C4E11">
      <w:pPr>
        <w:spacing w:after="0" w:line="240" w:lineRule="auto"/>
        <w:jc w:val="center"/>
        <w:rPr>
          <w:rFonts w:ascii="Times New Roman" w:hAnsi="Times New Roman"/>
          <w:sz w:val="20"/>
          <w:szCs w:val="20"/>
        </w:rPr>
      </w:pPr>
      <w:r w:rsidRPr="00CF327D">
        <w:rPr>
          <w:rFonts w:ascii="Times New Roman" w:hAnsi="Times New Roman"/>
          <w:b/>
          <w:sz w:val="20"/>
          <w:szCs w:val="20"/>
        </w:rPr>
        <w:t xml:space="preserve">Table 1: </w:t>
      </w:r>
      <w:r w:rsidRPr="00CF327D">
        <w:rPr>
          <w:rFonts w:ascii="Times New Roman" w:hAnsi="Times New Roman"/>
          <w:sz w:val="20"/>
          <w:szCs w:val="20"/>
        </w:rPr>
        <w:t>Duration of Publications</w:t>
      </w:r>
    </w:p>
    <w:p w14:paraId="24A04F51" w14:textId="77777777" w:rsidR="006C4E11" w:rsidRPr="00CF327D" w:rsidRDefault="006C4E11" w:rsidP="00641917">
      <w:pPr>
        <w:pStyle w:val="NoSpacing"/>
        <w:rPr>
          <w:rFonts w:ascii="Times New Roman" w:hAnsi="Times New Roman"/>
          <w:sz w:val="20"/>
          <w:szCs w:val="20"/>
        </w:rPr>
      </w:pPr>
    </w:p>
    <w:tbl>
      <w:tblPr>
        <w:tblW w:w="0" w:type="auto"/>
        <w:tblInd w:w="1499" w:type="dxa"/>
        <w:tblLook w:val="04A0" w:firstRow="1" w:lastRow="0" w:firstColumn="1" w:lastColumn="0" w:noHBand="0" w:noVBand="1"/>
      </w:tblPr>
      <w:tblGrid>
        <w:gridCol w:w="639"/>
        <w:gridCol w:w="817"/>
        <w:gridCol w:w="1516"/>
        <w:gridCol w:w="672"/>
        <w:gridCol w:w="1160"/>
      </w:tblGrid>
      <w:tr w:rsidR="008229FD" w:rsidRPr="00CF327D" w14:paraId="3CB5AC07" w14:textId="77777777" w:rsidTr="009B6410">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350F99CA" w14:textId="77777777" w:rsidR="008229FD" w:rsidRPr="00CF327D" w:rsidRDefault="008229FD" w:rsidP="009273D9">
            <w:pPr>
              <w:pStyle w:val="NoSpacing"/>
              <w:rPr>
                <w:rFonts w:ascii="Times New Roman" w:hAnsi="Times New Roman"/>
                <w:b/>
                <w:bCs/>
                <w:sz w:val="20"/>
                <w:szCs w:val="20"/>
                <w:lang w:val="en-US" w:eastAsia="en-US"/>
              </w:rPr>
            </w:pPr>
            <w:r w:rsidRPr="00CF327D">
              <w:rPr>
                <w:rFonts w:ascii="Times New Roman" w:hAnsi="Times New Roman"/>
                <w:b/>
                <w:bCs/>
                <w:sz w:val="20"/>
                <w:szCs w:val="20"/>
                <w:lang w:val="en-US" w:eastAsia="en-US"/>
              </w:rPr>
              <w:t>Year</w:t>
            </w:r>
          </w:p>
        </w:tc>
        <w:tc>
          <w:tcPr>
            <w:tcW w:w="0" w:type="auto"/>
            <w:tcBorders>
              <w:top w:val="single" w:sz="4" w:space="0" w:color="auto"/>
              <w:left w:val="nil"/>
              <w:bottom w:val="single" w:sz="4" w:space="0" w:color="auto"/>
              <w:right w:val="nil"/>
            </w:tcBorders>
            <w:shd w:val="clear" w:color="auto" w:fill="auto"/>
            <w:noWrap/>
            <w:vAlign w:val="bottom"/>
            <w:hideMark/>
          </w:tcPr>
          <w:p w14:paraId="328B992D" w14:textId="77777777" w:rsidR="008229FD" w:rsidRPr="00CF327D" w:rsidRDefault="008229FD" w:rsidP="009273D9">
            <w:pPr>
              <w:pStyle w:val="NoSpacing"/>
              <w:jc w:val="center"/>
              <w:rPr>
                <w:rFonts w:ascii="Times New Roman" w:hAnsi="Times New Roman"/>
                <w:b/>
                <w:bCs/>
                <w:sz w:val="20"/>
                <w:szCs w:val="20"/>
                <w:lang w:val="en-US" w:eastAsia="en-US"/>
              </w:rPr>
            </w:pPr>
            <w:r w:rsidRPr="00CF327D">
              <w:rPr>
                <w:rFonts w:ascii="Times New Roman" w:hAnsi="Times New Roman"/>
                <w:b/>
                <w:bCs/>
                <w:sz w:val="20"/>
                <w:szCs w:val="20"/>
                <w:lang w:val="en-US" w:eastAsia="en-US"/>
              </w:rPr>
              <w:t>Scopus</w:t>
            </w:r>
          </w:p>
        </w:tc>
        <w:tc>
          <w:tcPr>
            <w:tcW w:w="0" w:type="auto"/>
            <w:tcBorders>
              <w:top w:val="single" w:sz="4" w:space="0" w:color="auto"/>
              <w:left w:val="nil"/>
              <w:bottom w:val="single" w:sz="4" w:space="0" w:color="auto"/>
              <w:right w:val="nil"/>
            </w:tcBorders>
            <w:shd w:val="clear" w:color="auto" w:fill="auto"/>
            <w:noWrap/>
            <w:vAlign w:val="bottom"/>
            <w:hideMark/>
          </w:tcPr>
          <w:p w14:paraId="30800F11" w14:textId="77777777" w:rsidR="008229FD" w:rsidRPr="00CF327D" w:rsidRDefault="008229FD" w:rsidP="009273D9">
            <w:pPr>
              <w:pStyle w:val="NoSpacing"/>
              <w:jc w:val="center"/>
              <w:rPr>
                <w:rFonts w:ascii="Times New Roman" w:hAnsi="Times New Roman"/>
                <w:b/>
                <w:bCs/>
                <w:sz w:val="20"/>
                <w:szCs w:val="20"/>
                <w:lang w:val="en-US" w:eastAsia="en-US"/>
              </w:rPr>
            </w:pPr>
            <w:r w:rsidRPr="00CF327D">
              <w:rPr>
                <w:rFonts w:ascii="Times New Roman" w:hAnsi="Times New Roman"/>
                <w:b/>
                <w:bCs/>
                <w:sz w:val="20"/>
                <w:szCs w:val="20"/>
                <w:lang w:val="en-US" w:eastAsia="en-US"/>
              </w:rPr>
              <w:t>Web of Science</w:t>
            </w:r>
          </w:p>
        </w:tc>
        <w:tc>
          <w:tcPr>
            <w:tcW w:w="0" w:type="auto"/>
            <w:tcBorders>
              <w:top w:val="single" w:sz="4" w:space="0" w:color="auto"/>
              <w:left w:val="nil"/>
              <w:bottom w:val="single" w:sz="4" w:space="0" w:color="auto"/>
              <w:right w:val="nil"/>
            </w:tcBorders>
            <w:shd w:val="clear" w:color="auto" w:fill="auto"/>
            <w:noWrap/>
            <w:vAlign w:val="bottom"/>
            <w:hideMark/>
          </w:tcPr>
          <w:p w14:paraId="3BCED019" w14:textId="77777777" w:rsidR="008229FD" w:rsidRPr="00CF327D" w:rsidRDefault="008229FD" w:rsidP="009273D9">
            <w:pPr>
              <w:pStyle w:val="NoSpacing"/>
              <w:jc w:val="center"/>
              <w:rPr>
                <w:rFonts w:ascii="Times New Roman" w:hAnsi="Times New Roman"/>
                <w:b/>
                <w:bCs/>
                <w:sz w:val="20"/>
                <w:szCs w:val="20"/>
                <w:lang w:val="en-US" w:eastAsia="en-US"/>
              </w:rPr>
            </w:pPr>
            <w:r w:rsidRPr="00CF327D">
              <w:rPr>
                <w:rFonts w:ascii="Times New Roman" w:hAnsi="Times New Roman"/>
                <w:b/>
                <w:bCs/>
                <w:sz w:val="20"/>
                <w:szCs w:val="20"/>
                <w:lang w:val="en-US" w:eastAsia="en-US"/>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08122F85" w14:textId="77777777" w:rsidR="008229FD" w:rsidRPr="00CF327D" w:rsidRDefault="008229FD" w:rsidP="009273D9">
            <w:pPr>
              <w:pStyle w:val="NoSpacing"/>
              <w:jc w:val="center"/>
              <w:rPr>
                <w:rFonts w:ascii="Times New Roman" w:hAnsi="Times New Roman"/>
                <w:b/>
                <w:bCs/>
                <w:sz w:val="20"/>
                <w:szCs w:val="20"/>
                <w:lang w:val="en-US" w:eastAsia="en-US"/>
              </w:rPr>
            </w:pPr>
            <w:r w:rsidRPr="00CF327D">
              <w:rPr>
                <w:rFonts w:ascii="Times New Roman" w:hAnsi="Times New Roman"/>
                <w:b/>
                <w:bCs/>
                <w:sz w:val="20"/>
                <w:szCs w:val="20"/>
                <w:lang w:val="en-US" w:eastAsia="en-US"/>
              </w:rPr>
              <w:t>Percentage</w:t>
            </w:r>
          </w:p>
        </w:tc>
      </w:tr>
      <w:tr w:rsidR="009B6410" w:rsidRPr="00CF327D" w14:paraId="2D71DC63" w14:textId="77777777" w:rsidTr="009B6410">
        <w:trPr>
          <w:trHeight w:val="300"/>
        </w:trPr>
        <w:tc>
          <w:tcPr>
            <w:tcW w:w="0" w:type="auto"/>
            <w:tcBorders>
              <w:top w:val="single" w:sz="4" w:space="0" w:color="auto"/>
              <w:left w:val="nil"/>
              <w:bottom w:val="nil"/>
              <w:right w:val="nil"/>
            </w:tcBorders>
            <w:shd w:val="clear" w:color="auto" w:fill="auto"/>
            <w:noWrap/>
            <w:vAlign w:val="bottom"/>
            <w:hideMark/>
          </w:tcPr>
          <w:p w14:paraId="2095508D"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2020</w:t>
            </w:r>
          </w:p>
        </w:tc>
        <w:tc>
          <w:tcPr>
            <w:tcW w:w="0" w:type="auto"/>
            <w:tcBorders>
              <w:top w:val="single" w:sz="4" w:space="0" w:color="auto"/>
              <w:left w:val="nil"/>
              <w:bottom w:val="nil"/>
              <w:right w:val="nil"/>
            </w:tcBorders>
            <w:shd w:val="clear" w:color="auto" w:fill="auto"/>
            <w:noWrap/>
            <w:vAlign w:val="bottom"/>
            <w:hideMark/>
          </w:tcPr>
          <w:p w14:paraId="1B3FFA0E"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4</w:t>
            </w:r>
          </w:p>
        </w:tc>
        <w:tc>
          <w:tcPr>
            <w:tcW w:w="0" w:type="auto"/>
            <w:tcBorders>
              <w:top w:val="single" w:sz="4" w:space="0" w:color="auto"/>
              <w:left w:val="nil"/>
              <w:bottom w:val="nil"/>
              <w:right w:val="nil"/>
            </w:tcBorders>
            <w:shd w:val="clear" w:color="auto" w:fill="auto"/>
            <w:noWrap/>
            <w:vAlign w:val="bottom"/>
            <w:hideMark/>
          </w:tcPr>
          <w:p w14:paraId="0068B3D8"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4</w:t>
            </w:r>
          </w:p>
        </w:tc>
        <w:tc>
          <w:tcPr>
            <w:tcW w:w="0" w:type="auto"/>
            <w:tcBorders>
              <w:top w:val="single" w:sz="4" w:space="0" w:color="auto"/>
              <w:left w:val="nil"/>
              <w:bottom w:val="nil"/>
              <w:right w:val="nil"/>
            </w:tcBorders>
            <w:shd w:val="clear" w:color="auto" w:fill="auto"/>
            <w:noWrap/>
            <w:vAlign w:val="bottom"/>
            <w:hideMark/>
          </w:tcPr>
          <w:p w14:paraId="4BC82741"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8</w:t>
            </w:r>
          </w:p>
        </w:tc>
        <w:tc>
          <w:tcPr>
            <w:tcW w:w="0" w:type="auto"/>
            <w:tcBorders>
              <w:top w:val="single" w:sz="4" w:space="0" w:color="auto"/>
              <w:left w:val="nil"/>
              <w:bottom w:val="nil"/>
              <w:right w:val="nil"/>
            </w:tcBorders>
            <w:shd w:val="clear" w:color="auto" w:fill="auto"/>
            <w:noWrap/>
            <w:vAlign w:val="bottom"/>
            <w:hideMark/>
          </w:tcPr>
          <w:p w14:paraId="5896D4E3"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16.33</w:t>
            </w:r>
          </w:p>
        </w:tc>
      </w:tr>
      <w:tr w:rsidR="009B6410" w:rsidRPr="00CF327D" w14:paraId="51369F8D" w14:textId="77777777" w:rsidTr="009B6410">
        <w:trPr>
          <w:trHeight w:val="300"/>
        </w:trPr>
        <w:tc>
          <w:tcPr>
            <w:tcW w:w="0" w:type="auto"/>
            <w:tcBorders>
              <w:top w:val="nil"/>
              <w:left w:val="nil"/>
              <w:bottom w:val="nil"/>
              <w:right w:val="nil"/>
            </w:tcBorders>
            <w:shd w:val="clear" w:color="auto" w:fill="auto"/>
            <w:noWrap/>
            <w:vAlign w:val="bottom"/>
            <w:hideMark/>
          </w:tcPr>
          <w:p w14:paraId="0420863A"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2019</w:t>
            </w:r>
          </w:p>
        </w:tc>
        <w:tc>
          <w:tcPr>
            <w:tcW w:w="0" w:type="auto"/>
            <w:tcBorders>
              <w:top w:val="nil"/>
              <w:left w:val="nil"/>
              <w:bottom w:val="nil"/>
              <w:right w:val="nil"/>
            </w:tcBorders>
            <w:shd w:val="clear" w:color="auto" w:fill="auto"/>
            <w:noWrap/>
            <w:vAlign w:val="bottom"/>
            <w:hideMark/>
          </w:tcPr>
          <w:p w14:paraId="6ECA24C0"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7</w:t>
            </w:r>
          </w:p>
        </w:tc>
        <w:tc>
          <w:tcPr>
            <w:tcW w:w="0" w:type="auto"/>
            <w:tcBorders>
              <w:top w:val="nil"/>
              <w:left w:val="nil"/>
              <w:bottom w:val="nil"/>
              <w:right w:val="nil"/>
            </w:tcBorders>
            <w:shd w:val="clear" w:color="auto" w:fill="auto"/>
            <w:noWrap/>
            <w:vAlign w:val="bottom"/>
            <w:hideMark/>
          </w:tcPr>
          <w:p w14:paraId="5BF0D71B"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4178FC4D"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8</w:t>
            </w:r>
          </w:p>
        </w:tc>
        <w:tc>
          <w:tcPr>
            <w:tcW w:w="0" w:type="auto"/>
            <w:tcBorders>
              <w:top w:val="nil"/>
              <w:left w:val="nil"/>
              <w:bottom w:val="nil"/>
              <w:right w:val="nil"/>
            </w:tcBorders>
            <w:shd w:val="clear" w:color="auto" w:fill="auto"/>
            <w:noWrap/>
            <w:vAlign w:val="bottom"/>
            <w:hideMark/>
          </w:tcPr>
          <w:p w14:paraId="5973F97A"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16.33</w:t>
            </w:r>
          </w:p>
        </w:tc>
      </w:tr>
      <w:tr w:rsidR="009B6410" w:rsidRPr="00CF327D" w14:paraId="025A2C8E" w14:textId="77777777" w:rsidTr="009B6410">
        <w:trPr>
          <w:trHeight w:val="300"/>
        </w:trPr>
        <w:tc>
          <w:tcPr>
            <w:tcW w:w="0" w:type="auto"/>
            <w:tcBorders>
              <w:top w:val="nil"/>
              <w:left w:val="nil"/>
              <w:bottom w:val="nil"/>
              <w:right w:val="nil"/>
            </w:tcBorders>
            <w:shd w:val="clear" w:color="auto" w:fill="auto"/>
            <w:noWrap/>
            <w:vAlign w:val="bottom"/>
            <w:hideMark/>
          </w:tcPr>
          <w:p w14:paraId="3793C315"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2018</w:t>
            </w:r>
          </w:p>
        </w:tc>
        <w:tc>
          <w:tcPr>
            <w:tcW w:w="0" w:type="auto"/>
            <w:tcBorders>
              <w:top w:val="nil"/>
              <w:left w:val="nil"/>
              <w:bottom w:val="nil"/>
              <w:right w:val="nil"/>
            </w:tcBorders>
            <w:shd w:val="clear" w:color="auto" w:fill="auto"/>
            <w:noWrap/>
            <w:vAlign w:val="bottom"/>
            <w:hideMark/>
          </w:tcPr>
          <w:p w14:paraId="3AAFD4D2"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6</w:t>
            </w:r>
          </w:p>
        </w:tc>
        <w:tc>
          <w:tcPr>
            <w:tcW w:w="0" w:type="auto"/>
            <w:tcBorders>
              <w:top w:val="nil"/>
              <w:left w:val="nil"/>
              <w:bottom w:val="nil"/>
              <w:right w:val="nil"/>
            </w:tcBorders>
            <w:shd w:val="clear" w:color="auto" w:fill="auto"/>
            <w:noWrap/>
            <w:vAlign w:val="bottom"/>
            <w:hideMark/>
          </w:tcPr>
          <w:p w14:paraId="06844E1D"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1CB56F80"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7</w:t>
            </w:r>
          </w:p>
        </w:tc>
        <w:tc>
          <w:tcPr>
            <w:tcW w:w="0" w:type="auto"/>
            <w:tcBorders>
              <w:top w:val="nil"/>
              <w:left w:val="nil"/>
              <w:bottom w:val="nil"/>
              <w:right w:val="nil"/>
            </w:tcBorders>
            <w:shd w:val="clear" w:color="auto" w:fill="auto"/>
            <w:noWrap/>
            <w:vAlign w:val="bottom"/>
            <w:hideMark/>
          </w:tcPr>
          <w:p w14:paraId="7783477B"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14.29</w:t>
            </w:r>
          </w:p>
        </w:tc>
      </w:tr>
      <w:tr w:rsidR="009B6410" w:rsidRPr="00CF327D" w14:paraId="5516F513" w14:textId="77777777" w:rsidTr="009B6410">
        <w:trPr>
          <w:trHeight w:val="300"/>
        </w:trPr>
        <w:tc>
          <w:tcPr>
            <w:tcW w:w="0" w:type="auto"/>
            <w:tcBorders>
              <w:top w:val="nil"/>
              <w:left w:val="nil"/>
              <w:bottom w:val="nil"/>
              <w:right w:val="nil"/>
            </w:tcBorders>
            <w:shd w:val="clear" w:color="auto" w:fill="auto"/>
            <w:noWrap/>
            <w:vAlign w:val="bottom"/>
            <w:hideMark/>
          </w:tcPr>
          <w:p w14:paraId="586BE23B"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2016</w:t>
            </w:r>
          </w:p>
        </w:tc>
        <w:tc>
          <w:tcPr>
            <w:tcW w:w="0" w:type="auto"/>
            <w:tcBorders>
              <w:top w:val="nil"/>
              <w:left w:val="nil"/>
              <w:bottom w:val="nil"/>
              <w:right w:val="nil"/>
            </w:tcBorders>
            <w:shd w:val="clear" w:color="auto" w:fill="auto"/>
            <w:noWrap/>
            <w:vAlign w:val="bottom"/>
            <w:hideMark/>
          </w:tcPr>
          <w:p w14:paraId="3DD2D671"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0</w:t>
            </w:r>
          </w:p>
        </w:tc>
        <w:tc>
          <w:tcPr>
            <w:tcW w:w="0" w:type="auto"/>
            <w:tcBorders>
              <w:top w:val="nil"/>
              <w:left w:val="nil"/>
              <w:bottom w:val="nil"/>
              <w:right w:val="nil"/>
            </w:tcBorders>
            <w:shd w:val="clear" w:color="auto" w:fill="auto"/>
            <w:noWrap/>
            <w:vAlign w:val="bottom"/>
            <w:hideMark/>
          </w:tcPr>
          <w:p w14:paraId="5C7971D5"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w:t>
            </w:r>
          </w:p>
        </w:tc>
        <w:tc>
          <w:tcPr>
            <w:tcW w:w="0" w:type="auto"/>
            <w:tcBorders>
              <w:top w:val="nil"/>
              <w:left w:val="nil"/>
              <w:bottom w:val="nil"/>
              <w:right w:val="nil"/>
            </w:tcBorders>
            <w:shd w:val="clear" w:color="auto" w:fill="auto"/>
            <w:noWrap/>
            <w:vAlign w:val="bottom"/>
            <w:hideMark/>
          </w:tcPr>
          <w:p w14:paraId="3A10EED7"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w:t>
            </w:r>
          </w:p>
        </w:tc>
        <w:tc>
          <w:tcPr>
            <w:tcW w:w="0" w:type="auto"/>
            <w:tcBorders>
              <w:top w:val="nil"/>
              <w:left w:val="nil"/>
              <w:bottom w:val="nil"/>
              <w:right w:val="nil"/>
            </w:tcBorders>
            <w:shd w:val="clear" w:color="auto" w:fill="auto"/>
            <w:noWrap/>
            <w:vAlign w:val="bottom"/>
            <w:hideMark/>
          </w:tcPr>
          <w:p w14:paraId="36A78E9D"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4.08</w:t>
            </w:r>
          </w:p>
        </w:tc>
      </w:tr>
      <w:tr w:rsidR="009B6410" w:rsidRPr="00CF327D" w14:paraId="5F61709E" w14:textId="77777777" w:rsidTr="009B6410">
        <w:trPr>
          <w:trHeight w:val="300"/>
        </w:trPr>
        <w:tc>
          <w:tcPr>
            <w:tcW w:w="0" w:type="auto"/>
            <w:tcBorders>
              <w:top w:val="nil"/>
              <w:left w:val="nil"/>
              <w:bottom w:val="nil"/>
              <w:right w:val="nil"/>
            </w:tcBorders>
            <w:shd w:val="clear" w:color="auto" w:fill="auto"/>
            <w:noWrap/>
            <w:vAlign w:val="bottom"/>
            <w:hideMark/>
          </w:tcPr>
          <w:p w14:paraId="6CC4C426"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2015</w:t>
            </w:r>
          </w:p>
        </w:tc>
        <w:tc>
          <w:tcPr>
            <w:tcW w:w="0" w:type="auto"/>
            <w:tcBorders>
              <w:top w:val="nil"/>
              <w:left w:val="nil"/>
              <w:bottom w:val="nil"/>
              <w:right w:val="nil"/>
            </w:tcBorders>
            <w:shd w:val="clear" w:color="auto" w:fill="auto"/>
            <w:noWrap/>
            <w:vAlign w:val="bottom"/>
            <w:hideMark/>
          </w:tcPr>
          <w:p w14:paraId="53A5D55F"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5</w:t>
            </w:r>
          </w:p>
        </w:tc>
        <w:tc>
          <w:tcPr>
            <w:tcW w:w="0" w:type="auto"/>
            <w:tcBorders>
              <w:top w:val="nil"/>
              <w:left w:val="nil"/>
              <w:bottom w:val="nil"/>
              <w:right w:val="nil"/>
            </w:tcBorders>
            <w:shd w:val="clear" w:color="auto" w:fill="auto"/>
            <w:noWrap/>
            <w:vAlign w:val="bottom"/>
            <w:hideMark/>
          </w:tcPr>
          <w:p w14:paraId="1BF78930"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w:t>
            </w:r>
          </w:p>
        </w:tc>
        <w:tc>
          <w:tcPr>
            <w:tcW w:w="0" w:type="auto"/>
            <w:tcBorders>
              <w:top w:val="nil"/>
              <w:left w:val="nil"/>
              <w:bottom w:val="nil"/>
              <w:right w:val="nil"/>
            </w:tcBorders>
            <w:shd w:val="clear" w:color="auto" w:fill="auto"/>
            <w:noWrap/>
            <w:vAlign w:val="bottom"/>
            <w:hideMark/>
          </w:tcPr>
          <w:p w14:paraId="0256AA97"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7</w:t>
            </w:r>
          </w:p>
        </w:tc>
        <w:tc>
          <w:tcPr>
            <w:tcW w:w="0" w:type="auto"/>
            <w:tcBorders>
              <w:top w:val="nil"/>
              <w:left w:val="nil"/>
              <w:bottom w:val="nil"/>
              <w:right w:val="nil"/>
            </w:tcBorders>
            <w:shd w:val="clear" w:color="auto" w:fill="auto"/>
            <w:noWrap/>
            <w:vAlign w:val="bottom"/>
            <w:hideMark/>
          </w:tcPr>
          <w:p w14:paraId="51DB2684"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14.29</w:t>
            </w:r>
          </w:p>
        </w:tc>
      </w:tr>
      <w:tr w:rsidR="009B6410" w:rsidRPr="00CF327D" w14:paraId="1C29610C" w14:textId="77777777" w:rsidTr="009B6410">
        <w:trPr>
          <w:trHeight w:val="300"/>
        </w:trPr>
        <w:tc>
          <w:tcPr>
            <w:tcW w:w="0" w:type="auto"/>
            <w:tcBorders>
              <w:top w:val="nil"/>
              <w:left w:val="nil"/>
              <w:bottom w:val="nil"/>
              <w:right w:val="nil"/>
            </w:tcBorders>
            <w:shd w:val="clear" w:color="auto" w:fill="auto"/>
            <w:noWrap/>
            <w:vAlign w:val="bottom"/>
            <w:hideMark/>
          </w:tcPr>
          <w:p w14:paraId="382A4600"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2014</w:t>
            </w:r>
          </w:p>
        </w:tc>
        <w:tc>
          <w:tcPr>
            <w:tcW w:w="0" w:type="auto"/>
            <w:tcBorders>
              <w:top w:val="nil"/>
              <w:left w:val="nil"/>
              <w:bottom w:val="nil"/>
              <w:right w:val="nil"/>
            </w:tcBorders>
            <w:shd w:val="clear" w:color="auto" w:fill="auto"/>
            <w:noWrap/>
            <w:vAlign w:val="bottom"/>
            <w:hideMark/>
          </w:tcPr>
          <w:p w14:paraId="48CC375B"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5</w:t>
            </w:r>
          </w:p>
        </w:tc>
        <w:tc>
          <w:tcPr>
            <w:tcW w:w="0" w:type="auto"/>
            <w:tcBorders>
              <w:top w:val="nil"/>
              <w:left w:val="nil"/>
              <w:bottom w:val="nil"/>
              <w:right w:val="nil"/>
            </w:tcBorders>
            <w:shd w:val="clear" w:color="auto" w:fill="auto"/>
            <w:noWrap/>
            <w:vAlign w:val="bottom"/>
            <w:hideMark/>
          </w:tcPr>
          <w:p w14:paraId="5D74713A"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w:t>
            </w:r>
          </w:p>
        </w:tc>
        <w:tc>
          <w:tcPr>
            <w:tcW w:w="0" w:type="auto"/>
            <w:tcBorders>
              <w:top w:val="nil"/>
              <w:left w:val="nil"/>
              <w:bottom w:val="nil"/>
              <w:right w:val="nil"/>
            </w:tcBorders>
            <w:shd w:val="clear" w:color="auto" w:fill="auto"/>
            <w:noWrap/>
            <w:vAlign w:val="bottom"/>
            <w:hideMark/>
          </w:tcPr>
          <w:p w14:paraId="5728AFBC"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7</w:t>
            </w:r>
          </w:p>
        </w:tc>
        <w:tc>
          <w:tcPr>
            <w:tcW w:w="0" w:type="auto"/>
            <w:tcBorders>
              <w:top w:val="nil"/>
              <w:left w:val="nil"/>
              <w:bottom w:val="nil"/>
              <w:right w:val="nil"/>
            </w:tcBorders>
            <w:shd w:val="clear" w:color="auto" w:fill="auto"/>
            <w:noWrap/>
            <w:vAlign w:val="bottom"/>
            <w:hideMark/>
          </w:tcPr>
          <w:p w14:paraId="4EEAAE31"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14.29</w:t>
            </w:r>
          </w:p>
        </w:tc>
      </w:tr>
      <w:tr w:rsidR="009B6410" w:rsidRPr="00CF327D" w14:paraId="4C71A9DF" w14:textId="77777777" w:rsidTr="009B6410">
        <w:trPr>
          <w:trHeight w:val="300"/>
        </w:trPr>
        <w:tc>
          <w:tcPr>
            <w:tcW w:w="0" w:type="auto"/>
            <w:tcBorders>
              <w:top w:val="nil"/>
              <w:left w:val="nil"/>
              <w:bottom w:val="nil"/>
              <w:right w:val="nil"/>
            </w:tcBorders>
            <w:shd w:val="clear" w:color="auto" w:fill="auto"/>
            <w:noWrap/>
            <w:vAlign w:val="bottom"/>
            <w:hideMark/>
          </w:tcPr>
          <w:p w14:paraId="7A7CDBA1"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2013</w:t>
            </w:r>
          </w:p>
        </w:tc>
        <w:tc>
          <w:tcPr>
            <w:tcW w:w="0" w:type="auto"/>
            <w:tcBorders>
              <w:top w:val="nil"/>
              <w:left w:val="nil"/>
              <w:bottom w:val="nil"/>
              <w:right w:val="nil"/>
            </w:tcBorders>
            <w:shd w:val="clear" w:color="auto" w:fill="auto"/>
            <w:noWrap/>
            <w:vAlign w:val="bottom"/>
            <w:hideMark/>
          </w:tcPr>
          <w:p w14:paraId="23029A43"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3</w:t>
            </w:r>
          </w:p>
        </w:tc>
        <w:tc>
          <w:tcPr>
            <w:tcW w:w="0" w:type="auto"/>
            <w:tcBorders>
              <w:top w:val="nil"/>
              <w:left w:val="nil"/>
              <w:bottom w:val="nil"/>
              <w:right w:val="nil"/>
            </w:tcBorders>
            <w:shd w:val="clear" w:color="auto" w:fill="auto"/>
            <w:noWrap/>
            <w:vAlign w:val="bottom"/>
            <w:hideMark/>
          </w:tcPr>
          <w:p w14:paraId="35E4D009"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260DBEFD"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4</w:t>
            </w:r>
          </w:p>
        </w:tc>
        <w:tc>
          <w:tcPr>
            <w:tcW w:w="0" w:type="auto"/>
            <w:tcBorders>
              <w:top w:val="nil"/>
              <w:left w:val="nil"/>
              <w:bottom w:val="nil"/>
              <w:right w:val="nil"/>
            </w:tcBorders>
            <w:shd w:val="clear" w:color="auto" w:fill="auto"/>
            <w:noWrap/>
            <w:vAlign w:val="bottom"/>
            <w:hideMark/>
          </w:tcPr>
          <w:p w14:paraId="7864C1F4"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8.16</w:t>
            </w:r>
          </w:p>
        </w:tc>
      </w:tr>
      <w:tr w:rsidR="009B6410" w:rsidRPr="00CF327D" w14:paraId="06E53FF8" w14:textId="77777777" w:rsidTr="009B6410">
        <w:trPr>
          <w:trHeight w:val="300"/>
        </w:trPr>
        <w:tc>
          <w:tcPr>
            <w:tcW w:w="0" w:type="auto"/>
            <w:tcBorders>
              <w:top w:val="nil"/>
              <w:left w:val="nil"/>
              <w:bottom w:val="nil"/>
              <w:right w:val="nil"/>
            </w:tcBorders>
            <w:shd w:val="clear" w:color="auto" w:fill="auto"/>
            <w:noWrap/>
            <w:vAlign w:val="bottom"/>
            <w:hideMark/>
          </w:tcPr>
          <w:p w14:paraId="3F8EB025"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2011</w:t>
            </w:r>
          </w:p>
        </w:tc>
        <w:tc>
          <w:tcPr>
            <w:tcW w:w="0" w:type="auto"/>
            <w:tcBorders>
              <w:top w:val="nil"/>
              <w:left w:val="nil"/>
              <w:bottom w:val="nil"/>
              <w:right w:val="nil"/>
            </w:tcBorders>
            <w:shd w:val="clear" w:color="auto" w:fill="auto"/>
            <w:noWrap/>
            <w:vAlign w:val="bottom"/>
            <w:hideMark/>
          </w:tcPr>
          <w:p w14:paraId="60085701"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3</w:t>
            </w:r>
          </w:p>
        </w:tc>
        <w:tc>
          <w:tcPr>
            <w:tcW w:w="0" w:type="auto"/>
            <w:tcBorders>
              <w:top w:val="nil"/>
              <w:left w:val="nil"/>
              <w:bottom w:val="nil"/>
              <w:right w:val="nil"/>
            </w:tcBorders>
            <w:shd w:val="clear" w:color="auto" w:fill="auto"/>
            <w:noWrap/>
            <w:vAlign w:val="bottom"/>
            <w:hideMark/>
          </w:tcPr>
          <w:p w14:paraId="3AFE99DB"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0</w:t>
            </w:r>
          </w:p>
        </w:tc>
        <w:tc>
          <w:tcPr>
            <w:tcW w:w="0" w:type="auto"/>
            <w:tcBorders>
              <w:top w:val="nil"/>
              <w:left w:val="nil"/>
              <w:bottom w:val="nil"/>
              <w:right w:val="nil"/>
            </w:tcBorders>
            <w:shd w:val="clear" w:color="auto" w:fill="auto"/>
            <w:noWrap/>
            <w:vAlign w:val="bottom"/>
            <w:hideMark/>
          </w:tcPr>
          <w:p w14:paraId="54612DE4"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3</w:t>
            </w:r>
          </w:p>
        </w:tc>
        <w:tc>
          <w:tcPr>
            <w:tcW w:w="0" w:type="auto"/>
            <w:tcBorders>
              <w:top w:val="nil"/>
              <w:left w:val="nil"/>
              <w:bottom w:val="nil"/>
              <w:right w:val="nil"/>
            </w:tcBorders>
            <w:shd w:val="clear" w:color="auto" w:fill="auto"/>
            <w:noWrap/>
            <w:vAlign w:val="bottom"/>
            <w:hideMark/>
          </w:tcPr>
          <w:p w14:paraId="2F2A5AAC"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6.12</w:t>
            </w:r>
          </w:p>
        </w:tc>
      </w:tr>
      <w:tr w:rsidR="009B6410" w:rsidRPr="00CF327D" w14:paraId="495E9C82" w14:textId="77777777" w:rsidTr="009B6410">
        <w:trPr>
          <w:trHeight w:val="300"/>
        </w:trPr>
        <w:tc>
          <w:tcPr>
            <w:tcW w:w="0" w:type="auto"/>
            <w:tcBorders>
              <w:top w:val="nil"/>
              <w:left w:val="nil"/>
              <w:bottom w:val="nil"/>
              <w:right w:val="nil"/>
            </w:tcBorders>
            <w:shd w:val="clear" w:color="auto" w:fill="auto"/>
            <w:noWrap/>
            <w:vAlign w:val="bottom"/>
            <w:hideMark/>
          </w:tcPr>
          <w:p w14:paraId="23D3CB83"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2009</w:t>
            </w:r>
          </w:p>
        </w:tc>
        <w:tc>
          <w:tcPr>
            <w:tcW w:w="0" w:type="auto"/>
            <w:tcBorders>
              <w:top w:val="nil"/>
              <w:left w:val="nil"/>
              <w:bottom w:val="nil"/>
              <w:right w:val="nil"/>
            </w:tcBorders>
            <w:shd w:val="clear" w:color="auto" w:fill="auto"/>
            <w:noWrap/>
            <w:vAlign w:val="bottom"/>
            <w:hideMark/>
          </w:tcPr>
          <w:p w14:paraId="0F331FD5"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3758ED8B"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0</w:t>
            </w:r>
          </w:p>
        </w:tc>
        <w:tc>
          <w:tcPr>
            <w:tcW w:w="0" w:type="auto"/>
            <w:tcBorders>
              <w:top w:val="nil"/>
              <w:left w:val="nil"/>
              <w:bottom w:val="nil"/>
              <w:right w:val="nil"/>
            </w:tcBorders>
            <w:shd w:val="clear" w:color="auto" w:fill="auto"/>
            <w:noWrap/>
            <w:vAlign w:val="bottom"/>
            <w:hideMark/>
          </w:tcPr>
          <w:p w14:paraId="699DCC0E"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65AA17C4"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2.04</w:t>
            </w:r>
          </w:p>
        </w:tc>
      </w:tr>
      <w:tr w:rsidR="009B6410" w:rsidRPr="00CF327D" w14:paraId="30383EC6" w14:textId="77777777" w:rsidTr="009B6410">
        <w:trPr>
          <w:trHeight w:val="300"/>
        </w:trPr>
        <w:tc>
          <w:tcPr>
            <w:tcW w:w="0" w:type="auto"/>
            <w:tcBorders>
              <w:top w:val="nil"/>
              <w:left w:val="nil"/>
              <w:bottom w:val="nil"/>
              <w:right w:val="nil"/>
            </w:tcBorders>
            <w:shd w:val="clear" w:color="auto" w:fill="auto"/>
            <w:noWrap/>
            <w:vAlign w:val="bottom"/>
            <w:hideMark/>
          </w:tcPr>
          <w:p w14:paraId="4DA70D0E"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2008</w:t>
            </w:r>
          </w:p>
        </w:tc>
        <w:tc>
          <w:tcPr>
            <w:tcW w:w="0" w:type="auto"/>
            <w:tcBorders>
              <w:top w:val="nil"/>
              <w:left w:val="nil"/>
              <w:bottom w:val="nil"/>
              <w:right w:val="nil"/>
            </w:tcBorders>
            <w:shd w:val="clear" w:color="auto" w:fill="auto"/>
            <w:noWrap/>
            <w:vAlign w:val="bottom"/>
            <w:hideMark/>
          </w:tcPr>
          <w:p w14:paraId="1CACA628"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266F1EBB"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0</w:t>
            </w:r>
          </w:p>
        </w:tc>
        <w:tc>
          <w:tcPr>
            <w:tcW w:w="0" w:type="auto"/>
            <w:tcBorders>
              <w:top w:val="nil"/>
              <w:left w:val="nil"/>
              <w:bottom w:val="nil"/>
              <w:right w:val="nil"/>
            </w:tcBorders>
            <w:shd w:val="clear" w:color="auto" w:fill="auto"/>
            <w:noWrap/>
            <w:vAlign w:val="bottom"/>
            <w:hideMark/>
          </w:tcPr>
          <w:p w14:paraId="0FFAA961"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1E409F9E"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2.04</w:t>
            </w:r>
          </w:p>
        </w:tc>
      </w:tr>
      <w:tr w:rsidR="009B6410" w:rsidRPr="00CF327D" w14:paraId="2A346A77" w14:textId="77777777" w:rsidTr="009B6410">
        <w:trPr>
          <w:trHeight w:val="300"/>
        </w:trPr>
        <w:tc>
          <w:tcPr>
            <w:tcW w:w="0" w:type="auto"/>
            <w:tcBorders>
              <w:top w:val="nil"/>
              <w:left w:val="nil"/>
              <w:bottom w:val="single" w:sz="4" w:space="0" w:color="auto"/>
              <w:right w:val="nil"/>
            </w:tcBorders>
            <w:shd w:val="clear" w:color="auto" w:fill="auto"/>
            <w:noWrap/>
            <w:vAlign w:val="bottom"/>
            <w:hideMark/>
          </w:tcPr>
          <w:p w14:paraId="78CD0B9E"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2006</w:t>
            </w:r>
          </w:p>
        </w:tc>
        <w:tc>
          <w:tcPr>
            <w:tcW w:w="0" w:type="auto"/>
            <w:tcBorders>
              <w:top w:val="nil"/>
              <w:left w:val="nil"/>
              <w:bottom w:val="single" w:sz="4" w:space="0" w:color="auto"/>
              <w:right w:val="nil"/>
            </w:tcBorders>
            <w:shd w:val="clear" w:color="auto" w:fill="auto"/>
            <w:noWrap/>
            <w:vAlign w:val="bottom"/>
            <w:hideMark/>
          </w:tcPr>
          <w:p w14:paraId="6D43967F"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single" w:sz="4" w:space="0" w:color="auto"/>
              <w:right w:val="nil"/>
            </w:tcBorders>
            <w:shd w:val="clear" w:color="auto" w:fill="auto"/>
            <w:noWrap/>
            <w:vAlign w:val="bottom"/>
            <w:hideMark/>
          </w:tcPr>
          <w:p w14:paraId="54F167C4"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0</w:t>
            </w:r>
          </w:p>
        </w:tc>
        <w:tc>
          <w:tcPr>
            <w:tcW w:w="0" w:type="auto"/>
            <w:tcBorders>
              <w:top w:val="nil"/>
              <w:left w:val="nil"/>
              <w:bottom w:val="single" w:sz="4" w:space="0" w:color="auto"/>
              <w:right w:val="nil"/>
            </w:tcBorders>
            <w:shd w:val="clear" w:color="auto" w:fill="auto"/>
            <w:noWrap/>
            <w:vAlign w:val="bottom"/>
            <w:hideMark/>
          </w:tcPr>
          <w:p w14:paraId="4C26BE1E"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single" w:sz="4" w:space="0" w:color="auto"/>
              <w:right w:val="nil"/>
            </w:tcBorders>
            <w:shd w:val="clear" w:color="auto" w:fill="auto"/>
            <w:noWrap/>
            <w:vAlign w:val="bottom"/>
            <w:hideMark/>
          </w:tcPr>
          <w:p w14:paraId="05585EAB"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2.04</w:t>
            </w:r>
          </w:p>
        </w:tc>
      </w:tr>
      <w:tr w:rsidR="009B6410" w:rsidRPr="00CF327D" w14:paraId="67DF78DB" w14:textId="77777777" w:rsidTr="009B6410">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37E50E61" w14:textId="77777777" w:rsidR="008229FD" w:rsidRPr="00CF327D" w:rsidRDefault="008229FD"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69656D16"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36</w:t>
            </w:r>
          </w:p>
        </w:tc>
        <w:tc>
          <w:tcPr>
            <w:tcW w:w="0" w:type="auto"/>
            <w:tcBorders>
              <w:top w:val="single" w:sz="4" w:space="0" w:color="auto"/>
              <w:left w:val="nil"/>
              <w:bottom w:val="single" w:sz="4" w:space="0" w:color="auto"/>
              <w:right w:val="nil"/>
            </w:tcBorders>
            <w:shd w:val="clear" w:color="auto" w:fill="auto"/>
            <w:noWrap/>
            <w:vAlign w:val="bottom"/>
            <w:hideMark/>
          </w:tcPr>
          <w:p w14:paraId="7316DAA0"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13</w:t>
            </w:r>
          </w:p>
        </w:tc>
        <w:tc>
          <w:tcPr>
            <w:tcW w:w="0" w:type="auto"/>
            <w:tcBorders>
              <w:top w:val="single" w:sz="4" w:space="0" w:color="auto"/>
              <w:left w:val="nil"/>
              <w:bottom w:val="single" w:sz="4" w:space="0" w:color="auto"/>
              <w:right w:val="nil"/>
            </w:tcBorders>
            <w:shd w:val="clear" w:color="auto" w:fill="auto"/>
            <w:noWrap/>
            <w:vAlign w:val="bottom"/>
            <w:hideMark/>
          </w:tcPr>
          <w:p w14:paraId="4ECE3312"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49</w:t>
            </w:r>
          </w:p>
        </w:tc>
        <w:tc>
          <w:tcPr>
            <w:tcW w:w="0" w:type="auto"/>
            <w:tcBorders>
              <w:top w:val="single" w:sz="4" w:space="0" w:color="auto"/>
              <w:left w:val="nil"/>
              <w:bottom w:val="single" w:sz="4" w:space="0" w:color="auto"/>
              <w:right w:val="nil"/>
            </w:tcBorders>
            <w:shd w:val="clear" w:color="auto" w:fill="auto"/>
            <w:noWrap/>
            <w:vAlign w:val="bottom"/>
            <w:hideMark/>
          </w:tcPr>
          <w:p w14:paraId="578A189F" w14:textId="77777777" w:rsidR="008229FD" w:rsidRPr="00CF327D" w:rsidRDefault="008229FD"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100.00</w:t>
            </w:r>
          </w:p>
        </w:tc>
      </w:tr>
    </w:tbl>
    <w:p w14:paraId="032C5562" w14:textId="77777777" w:rsidR="00641917" w:rsidRPr="00775942" w:rsidRDefault="00641917" w:rsidP="00775942">
      <w:pPr>
        <w:spacing w:line="240" w:lineRule="auto"/>
        <w:jc w:val="both"/>
        <w:rPr>
          <w:rFonts w:ascii="Times New Roman" w:hAnsi="Times New Roman"/>
          <w:sz w:val="20"/>
          <w:szCs w:val="20"/>
        </w:rPr>
      </w:pPr>
    </w:p>
    <w:p w14:paraId="56D452B0" w14:textId="77777777" w:rsidR="0036134B" w:rsidRPr="00CF327D" w:rsidRDefault="00CF327D" w:rsidP="00775942">
      <w:pPr>
        <w:spacing w:line="240" w:lineRule="auto"/>
        <w:jc w:val="both"/>
        <w:rPr>
          <w:rFonts w:ascii="Times New Roman" w:hAnsi="Times New Roman"/>
          <w:sz w:val="24"/>
          <w:szCs w:val="24"/>
        </w:rPr>
      </w:pPr>
      <w:r>
        <w:rPr>
          <w:rFonts w:ascii="Times New Roman" w:hAnsi="Times New Roman"/>
          <w:sz w:val="24"/>
          <w:szCs w:val="24"/>
        </w:rPr>
        <w:tab/>
      </w:r>
      <w:r w:rsidR="00396860" w:rsidRPr="00CF327D">
        <w:rPr>
          <w:rFonts w:ascii="Times New Roman" w:hAnsi="Times New Roman"/>
          <w:sz w:val="24"/>
          <w:szCs w:val="24"/>
        </w:rPr>
        <w:t>The duration of publications</w:t>
      </w:r>
      <w:r w:rsidR="00A06C5D" w:rsidRPr="00CF327D">
        <w:rPr>
          <w:rFonts w:ascii="Times New Roman" w:hAnsi="Times New Roman"/>
          <w:sz w:val="24"/>
          <w:szCs w:val="24"/>
        </w:rPr>
        <w:t xml:space="preserve"> represents the initial release of database into both Scopus and Web of Science databases. The Table 1 shows documents initially release in the databases after captured, recorded and analysed using bibliometric </w:t>
      </w:r>
      <w:r w:rsidR="00A06C5D" w:rsidRPr="00CF327D">
        <w:rPr>
          <w:rFonts w:ascii="Times New Roman" w:hAnsi="Times New Roman"/>
          <w:sz w:val="24"/>
          <w:szCs w:val="24"/>
        </w:rPr>
        <w:lastRenderedPageBreak/>
        <w:t>analysis. From the analysis, the early adoption of family-controlled firms among</w:t>
      </w:r>
      <w:r w:rsidR="00A20412" w:rsidRPr="00CF327D">
        <w:rPr>
          <w:rFonts w:ascii="Times New Roman" w:hAnsi="Times New Roman"/>
          <w:sz w:val="24"/>
          <w:szCs w:val="24"/>
        </w:rPr>
        <w:t xml:space="preserve"> Malaysia listed companies started in 2006</w:t>
      </w:r>
      <w:r w:rsidR="00EC3B2E" w:rsidRPr="00CF327D">
        <w:rPr>
          <w:rFonts w:ascii="Times New Roman" w:hAnsi="Times New Roman"/>
          <w:sz w:val="24"/>
          <w:szCs w:val="24"/>
        </w:rPr>
        <w:t xml:space="preserve"> (1 document)</w:t>
      </w:r>
      <w:r w:rsidR="00A20412" w:rsidRPr="00CF327D">
        <w:rPr>
          <w:rFonts w:ascii="Times New Roman" w:hAnsi="Times New Roman"/>
          <w:sz w:val="24"/>
          <w:szCs w:val="24"/>
        </w:rPr>
        <w:t xml:space="preserve"> namely “</w:t>
      </w:r>
      <w:r w:rsidR="00A20412" w:rsidRPr="00CF327D">
        <w:rPr>
          <w:rFonts w:ascii="Times New Roman" w:hAnsi="Times New Roman"/>
          <w:i/>
          <w:iCs/>
          <w:sz w:val="24"/>
          <w:szCs w:val="24"/>
        </w:rPr>
        <w:t>Does ownership structure matter? Evidence from Malaysian equity market</w:t>
      </w:r>
      <w:r w:rsidR="00A20412" w:rsidRPr="00CF327D">
        <w:rPr>
          <w:rFonts w:ascii="Times New Roman" w:hAnsi="Times New Roman"/>
          <w:sz w:val="24"/>
          <w:szCs w:val="24"/>
        </w:rPr>
        <w:t xml:space="preserve">” </w:t>
      </w:r>
      <w:r w:rsidR="000C475D" w:rsidRPr="00CF327D">
        <w:rPr>
          <w:rFonts w:ascii="Times New Roman" w:hAnsi="Times New Roman"/>
          <w:sz w:val="24"/>
          <w:szCs w:val="24"/>
        </w:rPr>
        <w:t>published</w:t>
      </w:r>
      <w:r w:rsidR="00A20412" w:rsidRPr="00CF327D">
        <w:rPr>
          <w:rFonts w:ascii="Times New Roman" w:hAnsi="Times New Roman"/>
          <w:sz w:val="24"/>
          <w:szCs w:val="24"/>
        </w:rPr>
        <w:t xml:space="preserve"> by </w:t>
      </w:r>
      <w:r w:rsidR="00A62AA2" w:rsidRPr="00CF327D">
        <w:rPr>
          <w:rFonts w:ascii="Times New Roman" w:hAnsi="Times New Roman"/>
          <w:sz w:val="24"/>
          <w:szCs w:val="24"/>
        </w:rPr>
        <w:t xml:space="preserve">Dr Chu </w:t>
      </w:r>
      <w:proofErr w:type="spellStart"/>
      <w:r w:rsidR="00A62AA2" w:rsidRPr="00CF327D">
        <w:rPr>
          <w:rFonts w:ascii="Times New Roman" w:hAnsi="Times New Roman"/>
          <w:sz w:val="24"/>
          <w:szCs w:val="24"/>
        </w:rPr>
        <w:t>Ei</w:t>
      </w:r>
      <w:proofErr w:type="spellEnd"/>
      <w:r w:rsidR="00A62AA2" w:rsidRPr="00CF327D">
        <w:rPr>
          <w:rFonts w:ascii="Times New Roman" w:hAnsi="Times New Roman"/>
          <w:sz w:val="24"/>
          <w:szCs w:val="24"/>
        </w:rPr>
        <w:t xml:space="preserve"> Yet</w:t>
      </w:r>
      <w:r w:rsidR="00A20412" w:rsidRPr="00CF327D">
        <w:rPr>
          <w:rFonts w:ascii="Times New Roman" w:hAnsi="Times New Roman"/>
          <w:sz w:val="24"/>
          <w:szCs w:val="24"/>
        </w:rPr>
        <w:t xml:space="preserve">, and </w:t>
      </w:r>
      <w:r w:rsidR="00A62AA2" w:rsidRPr="00CF327D">
        <w:rPr>
          <w:rFonts w:ascii="Times New Roman" w:hAnsi="Times New Roman"/>
          <w:sz w:val="24"/>
          <w:szCs w:val="24"/>
        </w:rPr>
        <w:t xml:space="preserve">Professor </w:t>
      </w:r>
      <w:proofErr w:type="spellStart"/>
      <w:r w:rsidR="00A62AA2" w:rsidRPr="00CF327D">
        <w:rPr>
          <w:rFonts w:ascii="Times New Roman" w:hAnsi="Times New Roman"/>
          <w:sz w:val="24"/>
          <w:szCs w:val="24"/>
        </w:rPr>
        <w:t>Kooi</w:t>
      </w:r>
      <w:proofErr w:type="spellEnd"/>
      <w:r w:rsidR="00A62AA2" w:rsidRPr="00CF327D">
        <w:rPr>
          <w:rFonts w:ascii="Times New Roman" w:hAnsi="Times New Roman"/>
          <w:sz w:val="24"/>
          <w:szCs w:val="24"/>
        </w:rPr>
        <w:t xml:space="preserve"> Guan </w:t>
      </w:r>
      <w:proofErr w:type="spellStart"/>
      <w:r w:rsidR="00A62AA2" w:rsidRPr="00CF327D">
        <w:rPr>
          <w:rFonts w:ascii="Times New Roman" w:hAnsi="Times New Roman"/>
          <w:sz w:val="24"/>
          <w:szCs w:val="24"/>
        </w:rPr>
        <w:t>Cheah</w:t>
      </w:r>
      <w:proofErr w:type="spellEnd"/>
      <w:r w:rsidR="00A20412" w:rsidRPr="00CF327D">
        <w:rPr>
          <w:rFonts w:ascii="Times New Roman" w:hAnsi="Times New Roman"/>
          <w:sz w:val="24"/>
          <w:szCs w:val="24"/>
        </w:rPr>
        <w:t>.</w:t>
      </w:r>
      <w:r w:rsidR="00A62AA2" w:rsidRPr="00CF327D">
        <w:rPr>
          <w:rFonts w:ascii="Times New Roman" w:hAnsi="Times New Roman"/>
          <w:sz w:val="24"/>
          <w:szCs w:val="24"/>
        </w:rPr>
        <w:t xml:space="preserve"> According to Google scholar, this article had been cited 32 times published under Corporate Ownership and Control </w:t>
      </w:r>
      <w:r w:rsidR="00EC3B2E" w:rsidRPr="00CF327D">
        <w:rPr>
          <w:rFonts w:ascii="Times New Roman" w:hAnsi="Times New Roman"/>
          <w:sz w:val="24"/>
          <w:szCs w:val="24"/>
        </w:rPr>
        <w:t>J</w:t>
      </w:r>
      <w:r w:rsidR="00A62AA2" w:rsidRPr="00CF327D">
        <w:rPr>
          <w:rFonts w:ascii="Times New Roman" w:hAnsi="Times New Roman"/>
          <w:sz w:val="24"/>
          <w:szCs w:val="24"/>
        </w:rPr>
        <w:t>ournal.</w:t>
      </w:r>
      <w:r w:rsidR="00B21BCD" w:rsidRPr="00CF327D">
        <w:rPr>
          <w:rFonts w:ascii="Times New Roman" w:hAnsi="Times New Roman"/>
          <w:sz w:val="24"/>
          <w:szCs w:val="24"/>
        </w:rPr>
        <w:t xml:space="preserve"> </w:t>
      </w:r>
      <w:r w:rsidR="00EC3B2E" w:rsidRPr="00CF327D">
        <w:rPr>
          <w:rFonts w:ascii="Times New Roman" w:hAnsi="Times New Roman"/>
          <w:sz w:val="24"/>
          <w:szCs w:val="24"/>
        </w:rPr>
        <w:t>This is the preliminary document</w:t>
      </w:r>
      <w:r w:rsidR="00B21BCD" w:rsidRPr="00CF327D">
        <w:rPr>
          <w:rFonts w:ascii="Times New Roman" w:hAnsi="Times New Roman"/>
          <w:sz w:val="24"/>
          <w:szCs w:val="24"/>
        </w:rPr>
        <w:t xml:space="preserve"> on family controlled-firm in Malaysia</w:t>
      </w:r>
      <w:r w:rsidR="001F5AD2" w:rsidRPr="00CF327D">
        <w:rPr>
          <w:rFonts w:ascii="Times New Roman" w:hAnsi="Times New Roman"/>
          <w:sz w:val="24"/>
          <w:szCs w:val="24"/>
        </w:rPr>
        <w:t xml:space="preserve"> studies on 147 firms from Main Market Listing Requirements during 1996 before the regional financial crisis (Chu, &amp; </w:t>
      </w:r>
      <w:proofErr w:type="spellStart"/>
      <w:r w:rsidR="001F5AD2" w:rsidRPr="00CF327D">
        <w:rPr>
          <w:rFonts w:ascii="Times New Roman" w:hAnsi="Times New Roman"/>
          <w:sz w:val="24"/>
          <w:szCs w:val="24"/>
        </w:rPr>
        <w:t>Cheah</w:t>
      </w:r>
      <w:proofErr w:type="spellEnd"/>
      <w:r w:rsidR="001F5AD2" w:rsidRPr="00CF327D">
        <w:rPr>
          <w:rFonts w:ascii="Times New Roman" w:hAnsi="Times New Roman"/>
          <w:sz w:val="24"/>
          <w:szCs w:val="24"/>
        </w:rPr>
        <w:t>, 2006).</w:t>
      </w:r>
      <w:r w:rsidR="005E2287" w:rsidRPr="00CF327D">
        <w:rPr>
          <w:rFonts w:ascii="Times New Roman" w:hAnsi="Times New Roman"/>
          <w:sz w:val="24"/>
          <w:szCs w:val="24"/>
        </w:rPr>
        <w:t xml:space="preserve"> Hence, first</w:t>
      </w:r>
      <w:r w:rsidR="002A4889" w:rsidRPr="00CF327D">
        <w:rPr>
          <w:rFonts w:ascii="Times New Roman" w:hAnsi="Times New Roman"/>
          <w:sz w:val="24"/>
          <w:szCs w:val="24"/>
        </w:rPr>
        <w:t xml:space="preserve"> and last</w:t>
      </w:r>
      <w:r w:rsidR="005E2287" w:rsidRPr="00CF327D">
        <w:rPr>
          <w:rFonts w:ascii="Times New Roman" w:hAnsi="Times New Roman"/>
          <w:sz w:val="24"/>
          <w:szCs w:val="24"/>
        </w:rPr>
        <w:t xml:space="preserve"> research question already answered.</w:t>
      </w:r>
    </w:p>
    <w:p w14:paraId="2A750BB9" w14:textId="77777777" w:rsidR="00775942" w:rsidRPr="00CF327D" w:rsidRDefault="00775942" w:rsidP="00775942">
      <w:pPr>
        <w:pStyle w:val="NoSpacing"/>
        <w:rPr>
          <w:sz w:val="24"/>
          <w:szCs w:val="24"/>
        </w:rPr>
      </w:pPr>
    </w:p>
    <w:p w14:paraId="674F8442" w14:textId="77777777" w:rsidR="00641917" w:rsidRPr="00CF327D" w:rsidRDefault="00CF327D" w:rsidP="00775942">
      <w:pPr>
        <w:spacing w:line="240" w:lineRule="auto"/>
        <w:jc w:val="both"/>
        <w:rPr>
          <w:rFonts w:ascii="Times New Roman" w:hAnsi="Times New Roman"/>
          <w:sz w:val="24"/>
          <w:szCs w:val="24"/>
        </w:rPr>
      </w:pPr>
      <w:r>
        <w:rPr>
          <w:rFonts w:ascii="Times New Roman" w:hAnsi="Times New Roman"/>
          <w:sz w:val="24"/>
          <w:szCs w:val="24"/>
        </w:rPr>
        <w:tab/>
      </w:r>
      <w:r w:rsidR="00456FAD" w:rsidRPr="00CF327D">
        <w:rPr>
          <w:rFonts w:ascii="Times New Roman" w:hAnsi="Times New Roman"/>
          <w:sz w:val="24"/>
          <w:szCs w:val="24"/>
        </w:rPr>
        <w:t xml:space="preserve">In addition, in 2008, </w:t>
      </w:r>
      <w:proofErr w:type="spellStart"/>
      <w:r w:rsidR="00456FAD" w:rsidRPr="00CF327D">
        <w:rPr>
          <w:rFonts w:ascii="Times New Roman" w:hAnsi="Times New Roman"/>
          <w:sz w:val="24"/>
          <w:szCs w:val="24"/>
        </w:rPr>
        <w:t>Dr.</w:t>
      </w:r>
      <w:proofErr w:type="spellEnd"/>
      <w:r w:rsidR="00456FAD" w:rsidRPr="00CF327D">
        <w:rPr>
          <w:rFonts w:ascii="Times New Roman" w:hAnsi="Times New Roman"/>
          <w:sz w:val="24"/>
          <w:szCs w:val="24"/>
        </w:rPr>
        <w:t xml:space="preserve"> </w:t>
      </w:r>
      <w:proofErr w:type="spellStart"/>
      <w:r w:rsidR="00456FAD" w:rsidRPr="00CF327D">
        <w:rPr>
          <w:rFonts w:ascii="Times New Roman" w:hAnsi="Times New Roman"/>
          <w:sz w:val="24"/>
          <w:szCs w:val="24"/>
        </w:rPr>
        <w:t>Mageswary</w:t>
      </w:r>
      <w:proofErr w:type="spellEnd"/>
      <w:r w:rsidR="00456FAD" w:rsidRPr="00CF327D">
        <w:rPr>
          <w:rFonts w:ascii="Times New Roman" w:hAnsi="Times New Roman"/>
          <w:sz w:val="24"/>
          <w:szCs w:val="24"/>
        </w:rPr>
        <w:t xml:space="preserve"> </w:t>
      </w:r>
      <w:proofErr w:type="spellStart"/>
      <w:r w:rsidR="00456FAD" w:rsidRPr="00CF327D">
        <w:rPr>
          <w:rFonts w:ascii="Times New Roman" w:hAnsi="Times New Roman"/>
          <w:sz w:val="24"/>
          <w:szCs w:val="24"/>
        </w:rPr>
        <w:t>Sivalingam</w:t>
      </w:r>
      <w:proofErr w:type="spellEnd"/>
      <w:r w:rsidR="00456FAD" w:rsidRPr="00CF327D">
        <w:rPr>
          <w:rFonts w:ascii="Times New Roman" w:hAnsi="Times New Roman"/>
          <w:sz w:val="24"/>
          <w:szCs w:val="24"/>
        </w:rPr>
        <w:t xml:space="preserve"> wrote an article title “</w:t>
      </w:r>
      <w:r w:rsidR="00456FAD" w:rsidRPr="00CF327D">
        <w:rPr>
          <w:rFonts w:ascii="Times New Roman" w:hAnsi="Times New Roman"/>
          <w:i/>
          <w:iCs/>
          <w:sz w:val="24"/>
          <w:szCs w:val="24"/>
        </w:rPr>
        <w:t>Entry, exit, ownership structure and the Efficient Market Hypothesis: A case study of the Kuala Lumpur Stock Exchang</w:t>
      </w:r>
      <w:r w:rsidR="00456FAD" w:rsidRPr="00CF327D">
        <w:rPr>
          <w:rFonts w:ascii="Times New Roman" w:hAnsi="Times New Roman"/>
          <w:sz w:val="24"/>
          <w:szCs w:val="24"/>
        </w:rPr>
        <w:t>e”</w:t>
      </w:r>
      <w:r w:rsidR="00A652F0" w:rsidRPr="00CF327D">
        <w:rPr>
          <w:rFonts w:ascii="Times New Roman" w:hAnsi="Times New Roman"/>
          <w:sz w:val="24"/>
          <w:szCs w:val="24"/>
        </w:rPr>
        <w:t xml:space="preserve"> published under Corporate Ownership and Control </w:t>
      </w:r>
      <w:r w:rsidR="00ED6F5B" w:rsidRPr="00CF327D">
        <w:rPr>
          <w:rFonts w:ascii="Times New Roman" w:hAnsi="Times New Roman"/>
          <w:sz w:val="24"/>
          <w:szCs w:val="24"/>
        </w:rPr>
        <w:t>J</w:t>
      </w:r>
      <w:r w:rsidR="00A652F0" w:rsidRPr="00CF327D">
        <w:rPr>
          <w:rFonts w:ascii="Times New Roman" w:hAnsi="Times New Roman"/>
          <w:sz w:val="24"/>
          <w:szCs w:val="24"/>
        </w:rPr>
        <w:t>ournal.</w:t>
      </w:r>
      <w:r w:rsidR="00A91849" w:rsidRPr="00CF327D">
        <w:rPr>
          <w:rFonts w:ascii="Times New Roman" w:hAnsi="Times New Roman"/>
          <w:sz w:val="24"/>
          <w:szCs w:val="24"/>
        </w:rPr>
        <w:t xml:space="preserve"> Her research focus on the listed companies dominated by large government owned and family controlled-firms. As highlighted, after the regional financial crisis, it was expected that the stock market involved family conglomerates will improve effectively in the medium and long run</w:t>
      </w:r>
      <w:r w:rsidR="00850CCE" w:rsidRPr="00CF327D">
        <w:rPr>
          <w:rFonts w:ascii="Times New Roman" w:hAnsi="Times New Roman"/>
          <w:sz w:val="24"/>
          <w:szCs w:val="24"/>
        </w:rPr>
        <w:t xml:space="preserve"> (</w:t>
      </w:r>
      <w:proofErr w:type="spellStart"/>
      <w:r w:rsidR="00850CCE" w:rsidRPr="00CF327D">
        <w:rPr>
          <w:rFonts w:ascii="Times New Roman" w:hAnsi="Times New Roman"/>
          <w:sz w:val="24"/>
          <w:szCs w:val="24"/>
        </w:rPr>
        <w:t>Sivalingam</w:t>
      </w:r>
      <w:proofErr w:type="spellEnd"/>
      <w:r w:rsidR="00850CCE" w:rsidRPr="00CF327D">
        <w:rPr>
          <w:rFonts w:ascii="Times New Roman" w:hAnsi="Times New Roman"/>
          <w:sz w:val="24"/>
          <w:szCs w:val="24"/>
        </w:rPr>
        <w:t>, 2008).</w:t>
      </w:r>
      <w:r w:rsidR="00FD53B0" w:rsidRPr="00CF327D">
        <w:rPr>
          <w:rFonts w:ascii="Times New Roman" w:hAnsi="Times New Roman"/>
          <w:sz w:val="24"/>
          <w:szCs w:val="24"/>
        </w:rPr>
        <w:t xml:space="preserve"> Relatively, started in 2009 after the new board structure and new regulatory approaches, number of </w:t>
      </w:r>
      <w:r w:rsidR="000C475D" w:rsidRPr="00CF327D">
        <w:rPr>
          <w:rFonts w:ascii="Times New Roman" w:hAnsi="Times New Roman"/>
          <w:sz w:val="24"/>
          <w:szCs w:val="24"/>
        </w:rPr>
        <w:t>articles</w:t>
      </w:r>
      <w:r w:rsidR="00FD53B0" w:rsidRPr="00CF327D">
        <w:rPr>
          <w:rFonts w:ascii="Times New Roman" w:hAnsi="Times New Roman"/>
          <w:sz w:val="24"/>
          <w:szCs w:val="24"/>
        </w:rPr>
        <w:t xml:space="preserve"> related to family controlled-firm increased over the years</w:t>
      </w:r>
      <w:r w:rsidR="000C475D" w:rsidRPr="00CF327D">
        <w:rPr>
          <w:rStyle w:val="FootnoteReference"/>
          <w:rFonts w:ascii="Times New Roman" w:hAnsi="Times New Roman"/>
          <w:sz w:val="24"/>
          <w:szCs w:val="24"/>
        </w:rPr>
        <w:footnoteReference w:id="3"/>
      </w:r>
      <w:r w:rsidR="00FD53B0" w:rsidRPr="00CF327D">
        <w:rPr>
          <w:rFonts w:ascii="Times New Roman" w:hAnsi="Times New Roman"/>
          <w:sz w:val="24"/>
          <w:szCs w:val="24"/>
        </w:rPr>
        <w:t>.</w:t>
      </w:r>
      <w:r w:rsidR="008A13D4" w:rsidRPr="00CF327D">
        <w:rPr>
          <w:rFonts w:ascii="Times New Roman" w:hAnsi="Times New Roman"/>
          <w:sz w:val="24"/>
          <w:szCs w:val="24"/>
        </w:rPr>
        <w:t xml:space="preserve"> The publication related to family controlled-firm among Malaysian listed companies keeps increased from 3 documents (6.12 percent) to 7 documents (14.29 percent)</w:t>
      </w:r>
      <w:r w:rsidR="00586F78" w:rsidRPr="00CF327D">
        <w:rPr>
          <w:rFonts w:ascii="Times New Roman" w:hAnsi="Times New Roman"/>
          <w:sz w:val="24"/>
          <w:szCs w:val="24"/>
        </w:rPr>
        <w:t xml:space="preserve"> drastically reduce to 2 documents (4.08 percent) in 2016 and keep increase by 7 documents (14.29 percent) in 2017 onwards.</w:t>
      </w:r>
    </w:p>
    <w:p w14:paraId="7091BFD3" w14:textId="77777777" w:rsidR="00775942" w:rsidRPr="006401A9" w:rsidRDefault="00775942" w:rsidP="00775942">
      <w:pPr>
        <w:pStyle w:val="NoSpacing"/>
        <w:rPr>
          <w:rFonts w:ascii="Times New Roman" w:hAnsi="Times New Roman"/>
          <w:sz w:val="24"/>
          <w:szCs w:val="24"/>
        </w:rPr>
      </w:pPr>
    </w:p>
    <w:p w14:paraId="2278F86A" w14:textId="77777777" w:rsidR="00641917" w:rsidRPr="00CF327D" w:rsidRDefault="00CF327D" w:rsidP="00775942">
      <w:pPr>
        <w:spacing w:line="240" w:lineRule="auto"/>
        <w:jc w:val="both"/>
        <w:rPr>
          <w:rFonts w:ascii="Times New Roman" w:hAnsi="Times New Roman"/>
          <w:sz w:val="24"/>
          <w:szCs w:val="24"/>
        </w:rPr>
      </w:pPr>
      <w:r>
        <w:rPr>
          <w:rFonts w:ascii="Times New Roman" w:hAnsi="Times New Roman"/>
          <w:sz w:val="24"/>
          <w:szCs w:val="24"/>
        </w:rPr>
        <w:tab/>
      </w:r>
      <w:r w:rsidR="00775942" w:rsidRPr="00CF327D">
        <w:rPr>
          <w:rFonts w:ascii="Times New Roman" w:hAnsi="Times New Roman"/>
          <w:sz w:val="24"/>
          <w:szCs w:val="24"/>
        </w:rPr>
        <w:t xml:space="preserve">One possible reason for the reducing because the researchers focusing on the bigger perspective of the family controlled-firms such as ownership structure, ownership concentration and family members on the board that required an </w:t>
      </w:r>
      <w:r w:rsidR="002A1DD5" w:rsidRPr="00CF327D">
        <w:rPr>
          <w:rFonts w:ascii="Times New Roman" w:hAnsi="Times New Roman"/>
          <w:sz w:val="24"/>
          <w:szCs w:val="24"/>
        </w:rPr>
        <w:t>extensive study</w:t>
      </w:r>
      <w:r w:rsidR="00775942" w:rsidRPr="00CF327D">
        <w:rPr>
          <w:rFonts w:ascii="Times New Roman" w:hAnsi="Times New Roman"/>
          <w:sz w:val="24"/>
          <w:szCs w:val="24"/>
        </w:rPr>
        <w:t xml:space="preserve"> and in 2018, rapidly the number of </w:t>
      </w:r>
      <w:r w:rsidR="002A1DD5" w:rsidRPr="00CF327D">
        <w:rPr>
          <w:rFonts w:ascii="Times New Roman" w:hAnsi="Times New Roman"/>
          <w:sz w:val="24"/>
          <w:szCs w:val="24"/>
        </w:rPr>
        <w:t>publications</w:t>
      </w:r>
      <w:r w:rsidR="00775942" w:rsidRPr="00CF327D">
        <w:rPr>
          <w:rFonts w:ascii="Times New Roman" w:hAnsi="Times New Roman"/>
          <w:sz w:val="24"/>
          <w:szCs w:val="24"/>
        </w:rPr>
        <w:t xml:space="preserve"> by both databases increase </w:t>
      </w:r>
      <w:r w:rsidR="0014248E" w:rsidRPr="00CF327D">
        <w:rPr>
          <w:rFonts w:ascii="Times New Roman" w:hAnsi="Times New Roman"/>
          <w:sz w:val="24"/>
          <w:szCs w:val="24"/>
        </w:rPr>
        <w:t>speedily</w:t>
      </w:r>
      <w:r w:rsidR="00775942" w:rsidRPr="00CF327D">
        <w:rPr>
          <w:rFonts w:ascii="Times New Roman" w:hAnsi="Times New Roman"/>
          <w:sz w:val="24"/>
          <w:szCs w:val="24"/>
        </w:rPr>
        <w:t>.</w:t>
      </w:r>
    </w:p>
    <w:p w14:paraId="15DED09A" w14:textId="77777777" w:rsidR="002A1DD5" w:rsidRPr="004D154D" w:rsidRDefault="002A1DD5" w:rsidP="00CF327D">
      <w:pPr>
        <w:pStyle w:val="NoSpacing"/>
        <w:rPr>
          <w:rFonts w:ascii="Times New Roman" w:hAnsi="Times New Roman"/>
          <w:b/>
          <w:bCs/>
          <w:i/>
          <w:iCs/>
          <w:sz w:val="24"/>
          <w:szCs w:val="24"/>
        </w:rPr>
      </w:pPr>
      <w:r w:rsidRPr="004D154D">
        <w:rPr>
          <w:rFonts w:ascii="Times New Roman" w:hAnsi="Times New Roman"/>
          <w:b/>
          <w:bCs/>
          <w:i/>
          <w:iCs/>
          <w:sz w:val="24"/>
          <w:szCs w:val="24"/>
        </w:rPr>
        <w:lastRenderedPageBreak/>
        <w:t>Subject Area</w:t>
      </w:r>
      <w:r w:rsidR="009273D9" w:rsidRPr="004D154D">
        <w:rPr>
          <w:rFonts w:ascii="Times New Roman" w:hAnsi="Times New Roman"/>
          <w:b/>
          <w:bCs/>
          <w:i/>
          <w:iCs/>
          <w:sz w:val="24"/>
          <w:szCs w:val="24"/>
        </w:rPr>
        <w:t>s</w:t>
      </w:r>
    </w:p>
    <w:p w14:paraId="1FF57279" w14:textId="77777777" w:rsidR="002A1DD5" w:rsidRPr="002A1DD5" w:rsidRDefault="002A1DD5" w:rsidP="002A1DD5">
      <w:pPr>
        <w:pStyle w:val="NoSpacing"/>
        <w:jc w:val="both"/>
        <w:rPr>
          <w:rFonts w:ascii="Times New Roman" w:hAnsi="Times New Roman"/>
          <w:sz w:val="20"/>
          <w:szCs w:val="20"/>
        </w:rPr>
      </w:pPr>
    </w:p>
    <w:p w14:paraId="26354D39" w14:textId="77777777" w:rsidR="002A1DD5" w:rsidRPr="00CF327D" w:rsidRDefault="004116FD" w:rsidP="00CF327D">
      <w:pPr>
        <w:pStyle w:val="NoSpacing"/>
        <w:jc w:val="both"/>
        <w:rPr>
          <w:rFonts w:ascii="Times New Roman" w:hAnsi="Times New Roman"/>
          <w:sz w:val="24"/>
          <w:szCs w:val="24"/>
        </w:rPr>
      </w:pPr>
      <w:r w:rsidRPr="00CF327D">
        <w:rPr>
          <w:rFonts w:ascii="Times New Roman" w:hAnsi="Times New Roman"/>
          <w:sz w:val="24"/>
          <w:szCs w:val="24"/>
        </w:rPr>
        <w:t>The paper next categorizes the publication based on the subject areas as summarized in Table 2.</w:t>
      </w:r>
      <w:r w:rsidR="003F6631" w:rsidRPr="00CF327D">
        <w:rPr>
          <w:rFonts w:ascii="Times New Roman" w:hAnsi="Times New Roman"/>
          <w:sz w:val="24"/>
          <w:szCs w:val="24"/>
        </w:rPr>
        <w:t xml:space="preserve"> Utilised the Scopus database, the subject areas dominated by seven main documents</w:t>
      </w:r>
      <w:r w:rsidR="009273D9" w:rsidRPr="00CF327D">
        <w:rPr>
          <w:rFonts w:ascii="Times New Roman" w:hAnsi="Times New Roman"/>
          <w:sz w:val="24"/>
          <w:szCs w:val="24"/>
        </w:rPr>
        <w:t xml:space="preserve"> consist of Arts and Humanities</w:t>
      </w:r>
      <w:r w:rsidR="00CF327D">
        <w:rPr>
          <w:rFonts w:ascii="Times New Roman" w:hAnsi="Times New Roman"/>
          <w:sz w:val="24"/>
          <w:szCs w:val="24"/>
        </w:rPr>
        <w:t xml:space="preserve"> </w:t>
      </w:r>
      <w:r w:rsidR="009273D9" w:rsidRPr="00CF327D">
        <w:rPr>
          <w:rFonts w:ascii="Times New Roman" w:hAnsi="Times New Roman"/>
          <w:sz w:val="24"/>
          <w:szCs w:val="24"/>
        </w:rPr>
        <w:t>(9 documents, 13.85 percent),</w:t>
      </w:r>
      <w:r w:rsidR="00CF327D">
        <w:rPr>
          <w:rFonts w:ascii="Times New Roman" w:hAnsi="Times New Roman"/>
          <w:sz w:val="24"/>
          <w:szCs w:val="24"/>
        </w:rPr>
        <w:t xml:space="preserve"> </w:t>
      </w:r>
      <w:r w:rsidR="009273D9" w:rsidRPr="00CF327D">
        <w:rPr>
          <w:rFonts w:ascii="Times New Roman" w:hAnsi="Times New Roman"/>
          <w:sz w:val="24"/>
          <w:szCs w:val="24"/>
        </w:rPr>
        <w:t>Business, Management and Accounting</w:t>
      </w:r>
      <w:r w:rsidR="00CF327D">
        <w:rPr>
          <w:rFonts w:ascii="Times New Roman" w:hAnsi="Times New Roman"/>
          <w:sz w:val="24"/>
          <w:szCs w:val="24"/>
        </w:rPr>
        <w:t xml:space="preserve"> </w:t>
      </w:r>
      <w:r w:rsidR="009273D9" w:rsidRPr="00CF327D">
        <w:rPr>
          <w:rFonts w:ascii="Times New Roman" w:hAnsi="Times New Roman"/>
          <w:sz w:val="24"/>
          <w:szCs w:val="24"/>
        </w:rPr>
        <w:t>(21 documents, 32.31 percent), Economics, Econometrics and Finance</w:t>
      </w:r>
      <w:r w:rsidR="00CF327D">
        <w:rPr>
          <w:rFonts w:ascii="Times New Roman" w:hAnsi="Times New Roman"/>
          <w:sz w:val="24"/>
          <w:szCs w:val="24"/>
        </w:rPr>
        <w:t xml:space="preserve"> </w:t>
      </w:r>
      <w:r w:rsidR="009273D9" w:rsidRPr="00CF327D">
        <w:rPr>
          <w:rFonts w:ascii="Times New Roman" w:hAnsi="Times New Roman"/>
          <w:sz w:val="24"/>
          <w:szCs w:val="24"/>
        </w:rPr>
        <w:t>(18 documents, 27.69 percent), Energy, Engineering and Environmental Science (1 document, 1.54 percent respectively) and Social Sciences with 14 documents (21.54 percent).</w:t>
      </w:r>
    </w:p>
    <w:p w14:paraId="65E03F33" w14:textId="77777777" w:rsidR="009273D9" w:rsidRDefault="009273D9" w:rsidP="002A1DD5">
      <w:pPr>
        <w:pStyle w:val="NoSpacing"/>
        <w:jc w:val="both"/>
        <w:rPr>
          <w:rFonts w:ascii="Times New Roman" w:hAnsi="Times New Roman"/>
          <w:sz w:val="20"/>
          <w:szCs w:val="20"/>
        </w:rPr>
      </w:pPr>
    </w:p>
    <w:p w14:paraId="66E569E8" w14:textId="77777777" w:rsidR="009273D9" w:rsidRPr="00CF327D" w:rsidRDefault="009273D9" w:rsidP="009273D9">
      <w:pPr>
        <w:spacing w:after="0" w:line="240" w:lineRule="auto"/>
        <w:jc w:val="center"/>
        <w:rPr>
          <w:rFonts w:ascii="Times New Roman" w:hAnsi="Times New Roman"/>
          <w:sz w:val="20"/>
          <w:szCs w:val="20"/>
        </w:rPr>
      </w:pPr>
      <w:r w:rsidRPr="00CF327D">
        <w:rPr>
          <w:rFonts w:ascii="Times New Roman" w:hAnsi="Times New Roman"/>
          <w:b/>
          <w:sz w:val="20"/>
          <w:szCs w:val="20"/>
        </w:rPr>
        <w:t xml:space="preserve">Table 2: </w:t>
      </w:r>
      <w:r w:rsidRPr="00CF327D">
        <w:rPr>
          <w:rFonts w:ascii="Times New Roman" w:hAnsi="Times New Roman"/>
          <w:sz w:val="20"/>
          <w:szCs w:val="20"/>
        </w:rPr>
        <w:t>Subject Areas</w:t>
      </w:r>
    </w:p>
    <w:p w14:paraId="0A1CD615" w14:textId="77777777" w:rsidR="009273D9" w:rsidRPr="00CF327D" w:rsidRDefault="009273D9" w:rsidP="002A1DD5">
      <w:pPr>
        <w:pStyle w:val="NoSpacing"/>
        <w:jc w:val="both"/>
        <w:rPr>
          <w:rFonts w:ascii="Times New Roman" w:hAnsi="Times New Roman"/>
          <w:sz w:val="20"/>
          <w:szCs w:val="20"/>
        </w:rPr>
      </w:pPr>
    </w:p>
    <w:tbl>
      <w:tblPr>
        <w:tblW w:w="0" w:type="auto"/>
        <w:jc w:val="center"/>
        <w:tblLook w:val="04A0" w:firstRow="1" w:lastRow="0" w:firstColumn="1" w:lastColumn="0" w:noHBand="0" w:noVBand="1"/>
      </w:tblPr>
      <w:tblGrid>
        <w:gridCol w:w="3394"/>
        <w:gridCol w:w="1127"/>
        <w:gridCol w:w="1160"/>
      </w:tblGrid>
      <w:tr w:rsidR="009273D9" w:rsidRPr="00CF327D" w14:paraId="5CA5EC5C" w14:textId="77777777" w:rsidTr="009273D9">
        <w:trPr>
          <w:trHeight w:val="300"/>
          <w:jc w:val="center"/>
        </w:trPr>
        <w:tc>
          <w:tcPr>
            <w:tcW w:w="0" w:type="auto"/>
            <w:tcBorders>
              <w:top w:val="single" w:sz="4" w:space="0" w:color="auto"/>
              <w:left w:val="nil"/>
              <w:bottom w:val="single" w:sz="4" w:space="0" w:color="auto"/>
              <w:right w:val="nil"/>
            </w:tcBorders>
            <w:shd w:val="clear" w:color="auto" w:fill="auto"/>
            <w:noWrap/>
            <w:vAlign w:val="bottom"/>
            <w:hideMark/>
          </w:tcPr>
          <w:p w14:paraId="0F4D8D38" w14:textId="77777777" w:rsidR="009273D9" w:rsidRPr="00CF327D" w:rsidRDefault="009273D9" w:rsidP="009273D9">
            <w:pPr>
              <w:pStyle w:val="NoSpacing"/>
              <w:rPr>
                <w:rFonts w:ascii="Times New Roman" w:hAnsi="Times New Roman"/>
                <w:b/>
                <w:bCs/>
                <w:sz w:val="20"/>
                <w:szCs w:val="20"/>
                <w:lang w:val="en-US" w:eastAsia="en-US"/>
              </w:rPr>
            </w:pPr>
            <w:r w:rsidRPr="00CF327D">
              <w:rPr>
                <w:rFonts w:ascii="Times New Roman" w:hAnsi="Times New Roman"/>
                <w:b/>
                <w:bCs/>
                <w:sz w:val="20"/>
                <w:szCs w:val="20"/>
                <w:lang w:val="en-US" w:eastAsia="en-US"/>
              </w:rPr>
              <w:t>Subject Area</w:t>
            </w:r>
          </w:p>
        </w:tc>
        <w:tc>
          <w:tcPr>
            <w:tcW w:w="0" w:type="auto"/>
            <w:tcBorders>
              <w:top w:val="single" w:sz="4" w:space="0" w:color="auto"/>
              <w:left w:val="nil"/>
              <w:bottom w:val="single" w:sz="4" w:space="0" w:color="auto"/>
              <w:right w:val="nil"/>
            </w:tcBorders>
            <w:shd w:val="clear" w:color="auto" w:fill="auto"/>
            <w:noWrap/>
            <w:vAlign w:val="bottom"/>
            <w:hideMark/>
          </w:tcPr>
          <w:p w14:paraId="2D2F498E" w14:textId="77777777" w:rsidR="009273D9" w:rsidRPr="00CF327D" w:rsidRDefault="009273D9" w:rsidP="009273D9">
            <w:pPr>
              <w:pStyle w:val="NoSpacing"/>
              <w:jc w:val="center"/>
              <w:rPr>
                <w:rFonts w:ascii="Times New Roman" w:hAnsi="Times New Roman"/>
                <w:b/>
                <w:bCs/>
                <w:sz w:val="20"/>
                <w:szCs w:val="20"/>
                <w:lang w:val="en-US" w:eastAsia="en-US"/>
              </w:rPr>
            </w:pPr>
            <w:r w:rsidRPr="00CF327D">
              <w:rPr>
                <w:rFonts w:ascii="Times New Roman" w:hAnsi="Times New Roman"/>
                <w:b/>
                <w:bCs/>
                <w:sz w:val="20"/>
                <w:szCs w:val="20"/>
                <w:lang w:val="en-US" w:eastAsia="en-US"/>
              </w:rPr>
              <w:t>Frequency</w:t>
            </w:r>
          </w:p>
        </w:tc>
        <w:tc>
          <w:tcPr>
            <w:tcW w:w="0" w:type="auto"/>
            <w:tcBorders>
              <w:top w:val="single" w:sz="4" w:space="0" w:color="auto"/>
              <w:left w:val="nil"/>
              <w:bottom w:val="single" w:sz="4" w:space="0" w:color="auto"/>
              <w:right w:val="nil"/>
            </w:tcBorders>
            <w:shd w:val="clear" w:color="auto" w:fill="auto"/>
            <w:noWrap/>
            <w:vAlign w:val="bottom"/>
            <w:hideMark/>
          </w:tcPr>
          <w:p w14:paraId="0A258682" w14:textId="77777777" w:rsidR="009273D9" w:rsidRPr="00CF327D" w:rsidRDefault="009273D9" w:rsidP="009273D9">
            <w:pPr>
              <w:pStyle w:val="NoSpacing"/>
              <w:jc w:val="center"/>
              <w:rPr>
                <w:rFonts w:ascii="Times New Roman" w:hAnsi="Times New Roman"/>
                <w:b/>
                <w:bCs/>
                <w:sz w:val="20"/>
                <w:szCs w:val="20"/>
                <w:lang w:val="en-US" w:eastAsia="en-US"/>
              </w:rPr>
            </w:pPr>
            <w:r w:rsidRPr="00CF327D">
              <w:rPr>
                <w:rFonts w:ascii="Times New Roman" w:hAnsi="Times New Roman"/>
                <w:b/>
                <w:bCs/>
                <w:sz w:val="20"/>
                <w:szCs w:val="20"/>
                <w:lang w:val="en-US" w:eastAsia="en-US"/>
              </w:rPr>
              <w:t>Percentage</w:t>
            </w:r>
          </w:p>
        </w:tc>
      </w:tr>
      <w:tr w:rsidR="009273D9" w:rsidRPr="00CF327D" w14:paraId="3959BDC6" w14:textId="77777777" w:rsidTr="009273D9">
        <w:trPr>
          <w:trHeight w:val="300"/>
          <w:jc w:val="center"/>
        </w:trPr>
        <w:tc>
          <w:tcPr>
            <w:tcW w:w="0" w:type="auto"/>
            <w:tcBorders>
              <w:top w:val="single" w:sz="4" w:space="0" w:color="auto"/>
              <w:left w:val="nil"/>
              <w:bottom w:val="nil"/>
              <w:right w:val="nil"/>
            </w:tcBorders>
            <w:shd w:val="clear" w:color="auto" w:fill="auto"/>
            <w:noWrap/>
            <w:vAlign w:val="bottom"/>
            <w:hideMark/>
          </w:tcPr>
          <w:p w14:paraId="64697C08" w14:textId="77777777" w:rsidR="009273D9" w:rsidRPr="00CF327D" w:rsidRDefault="009273D9"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Arts and Humanities</w:t>
            </w:r>
          </w:p>
        </w:tc>
        <w:tc>
          <w:tcPr>
            <w:tcW w:w="0" w:type="auto"/>
            <w:tcBorders>
              <w:top w:val="single" w:sz="4" w:space="0" w:color="auto"/>
              <w:left w:val="nil"/>
              <w:bottom w:val="nil"/>
              <w:right w:val="nil"/>
            </w:tcBorders>
            <w:shd w:val="clear" w:color="auto" w:fill="auto"/>
            <w:noWrap/>
            <w:vAlign w:val="bottom"/>
            <w:hideMark/>
          </w:tcPr>
          <w:p w14:paraId="3DC82D5A"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9</w:t>
            </w:r>
          </w:p>
        </w:tc>
        <w:tc>
          <w:tcPr>
            <w:tcW w:w="0" w:type="auto"/>
            <w:tcBorders>
              <w:top w:val="single" w:sz="4" w:space="0" w:color="auto"/>
              <w:left w:val="nil"/>
              <w:bottom w:val="nil"/>
              <w:right w:val="nil"/>
            </w:tcBorders>
            <w:shd w:val="clear" w:color="auto" w:fill="auto"/>
            <w:noWrap/>
            <w:vAlign w:val="bottom"/>
            <w:hideMark/>
          </w:tcPr>
          <w:p w14:paraId="4380A57E"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13.85</w:t>
            </w:r>
          </w:p>
        </w:tc>
      </w:tr>
      <w:tr w:rsidR="009273D9" w:rsidRPr="00CF327D" w14:paraId="0EFE0D60" w14:textId="77777777" w:rsidTr="009273D9">
        <w:trPr>
          <w:trHeight w:val="300"/>
          <w:jc w:val="center"/>
        </w:trPr>
        <w:tc>
          <w:tcPr>
            <w:tcW w:w="0" w:type="auto"/>
            <w:tcBorders>
              <w:top w:val="nil"/>
              <w:left w:val="nil"/>
              <w:bottom w:val="nil"/>
              <w:right w:val="nil"/>
            </w:tcBorders>
            <w:shd w:val="clear" w:color="auto" w:fill="auto"/>
            <w:noWrap/>
            <w:vAlign w:val="bottom"/>
            <w:hideMark/>
          </w:tcPr>
          <w:p w14:paraId="42D21717" w14:textId="77777777" w:rsidR="009273D9" w:rsidRPr="00CF327D" w:rsidRDefault="009273D9"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Business, Management and Accounting</w:t>
            </w:r>
          </w:p>
        </w:tc>
        <w:tc>
          <w:tcPr>
            <w:tcW w:w="0" w:type="auto"/>
            <w:tcBorders>
              <w:top w:val="nil"/>
              <w:left w:val="nil"/>
              <w:bottom w:val="nil"/>
              <w:right w:val="nil"/>
            </w:tcBorders>
            <w:shd w:val="clear" w:color="auto" w:fill="auto"/>
            <w:noWrap/>
            <w:vAlign w:val="bottom"/>
            <w:hideMark/>
          </w:tcPr>
          <w:p w14:paraId="10CCB61C"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21</w:t>
            </w:r>
          </w:p>
        </w:tc>
        <w:tc>
          <w:tcPr>
            <w:tcW w:w="0" w:type="auto"/>
            <w:tcBorders>
              <w:top w:val="nil"/>
              <w:left w:val="nil"/>
              <w:bottom w:val="nil"/>
              <w:right w:val="nil"/>
            </w:tcBorders>
            <w:shd w:val="clear" w:color="auto" w:fill="auto"/>
            <w:noWrap/>
            <w:vAlign w:val="bottom"/>
            <w:hideMark/>
          </w:tcPr>
          <w:p w14:paraId="1873011A"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32.31</w:t>
            </w:r>
          </w:p>
        </w:tc>
      </w:tr>
      <w:tr w:rsidR="009273D9" w:rsidRPr="00CF327D" w14:paraId="79C35ADD" w14:textId="77777777" w:rsidTr="009273D9">
        <w:trPr>
          <w:trHeight w:val="300"/>
          <w:jc w:val="center"/>
        </w:trPr>
        <w:tc>
          <w:tcPr>
            <w:tcW w:w="0" w:type="auto"/>
            <w:tcBorders>
              <w:top w:val="nil"/>
              <w:left w:val="nil"/>
              <w:bottom w:val="nil"/>
              <w:right w:val="nil"/>
            </w:tcBorders>
            <w:shd w:val="clear" w:color="auto" w:fill="auto"/>
            <w:noWrap/>
            <w:vAlign w:val="bottom"/>
            <w:hideMark/>
          </w:tcPr>
          <w:p w14:paraId="4353E7ED" w14:textId="77777777" w:rsidR="009273D9" w:rsidRPr="00CF327D" w:rsidRDefault="009273D9"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Economics, Econometrics and Finance</w:t>
            </w:r>
          </w:p>
        </w:tc>
        <w:tc>
          <w:tcPr>
            <w:tcW w:w="0" w:type="auto"/>
            <w:tcBorders>
              <w:top w:val="nil"/>
              <w:left w:val="nil"/>
              <w:bottom w:val="nil"/>
              <w:right w:val="nil"/>
            </w:tcBorders>
            <w:shd w:val="clear" w:color="auto" w:fill="auto"/>
            <w:noWrap/>
            <w:vAlign w:val="bottom"/>
            <w:hideMark/>
          </w:tcPr>
          <w:p w14:paraId="04F556F4"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18</w:t>
            </w:r>
          </w:p>
        </w:tc>
        <w:tc>
          <w:tcPr>
            <w:tcW w:w="0" w:type="auto"/>
            <w:tcBorders>
              <w:top w:val="nil"/>
              <w:left w:val="nil"/>
              <w:bottom w:val="nil"/>
              <w:right w:val="nil"/>
            </w:tcBorders>
            <w:shd w:val="clear" w:color="auto" w:fill="auto"/>
            <w:noWrap/>
            <w:vAlign w:val="bottom"/>
            <w:hideMark/>
          </w:tcPr>
          <w:p w14:paraId="531578AD"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27.69</w:t>
            </w:r>
          </w:p>
        </w:tc>
      </w:tr>
      <w:tr w:rsidR="009273D9" w:rsidRPr="00CF327D" w14:paraId="6E28EE74" w14:textId="77777777" w:rsidTr="009273D9">
        <w:trPr>
          <w:trHeight w:val="300"/>
          <w:jc w:val="center"/>
        </w:trPr>
        <w:tc>
          <w:tcPr>
            <w:tcW w:w="0" w:type="auto"/>
            <w:tcBorders>
              <w:top w:val="nil"/>
              <w:left w:val="nil"/>
              <w:bottom w:val="nil"/>
              <w:right w:val="nil"/>
            </w:tcBorders>
            <w:shd w:val="clear" w:color="auto" w:fill="auto"/>
            <w:noWrap/>
            <w:vAlign w:val="bottom"/>
            <w:hideMark/>
          </w:tcPr>
          <w:p w14:paraId="5681BE34" w14:textId="77777777" w:rsidR="009273D9" w:rsidRPr="00CF327D" w:rsidRDefault="009273D9"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Energy</w:t>
            </w:r>
          </w:p>
        </w:tc>
        <w:tc>
          <w:tcPr>
            <w:tcW w:w="0" w:type="auto"/>
            <w:tcBorders>
              <w:top w:val="nil"/>
              <w:left w:val="nil"/>
              <w:bottom w:val="nil"/>
              <w:right w:val="nil"/>
            </w:tcBorders>
            <w:shd w:val="clear" w:color="auto" w:fill="auto"/>
            <w:noWrap/>
            <w:vAlign w:val="bottom"/>
            <w:hideMark/>
          </w:tcPr>
          <w:p w14:paraId="4A6ABCB6"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7BD67A90"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1.54</w:t>
            </w:r>
          </w:p>
        </w:tc>
      </w:tr>
      <w:tr w:rsidR="009273D9" w:rsidRPr="00CF327D" w14:paraId="272383AC" w14:textId="77777777" w:rsidTr="009273D9">
        <w:trPr>
          <w:trHeight w:val="300"/>
          <w:jc w:val="center"/>
        </w:trPr>
        <w:tc>
          <w:tcPr>
            <w:tcW w:w="0" w:type="auto"/>
            <w:tcBorders>
              <w:top w:val="nil"/>
              <w:left w:val="nil"/>
              <w:bottom w:val="nil"/>
              <w:right w:val="nil"/>
            </w:tcBorders>
            <w:shd w:val="clear" w:color="auto" w:fill="auto"/>
            <w:noWrap/>
            <w:vAlign w:val="bottom"/>
            <w:hideMark/>
          </w:tcPr>
          <w:p w14:paraId="3350D9FE" w14:textId="77777777" w:rsidR="009273D9" w:rsidRPr="00CF327D" w:rsidRDefault="009273D9"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Engineering</w:t>
            </w:r>
          </w:p>
        </w:tc>
        <w:tc>
          <w:tcPr>
            <w:tcW w:w="0" w:type="auto"/>
            <w:tcBorders>
              <w:top w:val="nil"/>
              <w:left w:val="nil"/>
              <w:bottom w:val="nil"/>
              <w:right w:val="nil"/>
            </w:tcBorders>
            <w:shd w:val="clear" w:color="auto" w:fill="auto"/>
            <w:noWrap/>
            <w:vAlign w:val="bottom"/>
            <w:hideMark/>
          </w:tcPr>
          <w:p w14:paraId="3FC7B6DF"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6BBF5B6E"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1.54</w:t>
            </w:r>
          </w:p>
        </w:tc>
      </w:tr>
      <w:tr w:rsidR="009273D9" w:rsidRPr="00CF327D" w14:paraId="380F014A" w14:textId="77777777" w:rsidTr="009273D9">
        <w:trPr>
          <w:trHeight w:val="300"/>
          <w:jc w:val="center"/>
        </w:trPr>
        <w:tc>
          <w:tcPr>
            <w:tcW w:w="0" w:type="auto"/>
            <w:tcBorders>
              <w:top w:val="nil"/>
              <w:left w:val="nil"/>
              <w:bottom w:val="nil"/>
              <w:right w:val="nil"/>
            </w:tcBorders>
            <w:shd w:val="clear" w:color="auto" w:fill="auto"/>
            <w:noWrap/>
            <w:vAlign w:val="bottom"/>
            <w:hideMark/>
          </w:tcPr>
          <w:p w14:paraId="187F28F1" w14:textId="77777777" w:rsidR="009273D9" w:rsidRPr="00CF327D" w:rsidRDefault="009273D9"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Environmental Science</w:t>
            </w:r>
          </w:p>
        </w:tc>
        <w:tc>
          <w:tcPr>
            <w:tcW w:w="0" w:type="auto"/>
            <w:tcBorders>
              <w:top w:val="nil"/>
              <w:left w:val="nil"/>
              <w:bottom w:val="nil"/>
              <w:right w:val="nil"/>
            </w:tcBorders>
            <w:shd w:val="clear" w:color="auto" w:fill="auto"/>
            <w:noWrap/>
            <w:vAlign w:val="bottom"/>
            <w:hideMark/>
          </w:tcPr>
          <w:p w14:paraId="615255A7"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w:t>
            </w:r>
          </w:p>
        </w:tc>
        <w:tc>
          <w:tcPr>
            <w:tcW w:w="0" w:type="auto"/>
            <w:tcBorders>
              <w:top w:val="nil"/>
              <w:left w:val="nil"/>
              <w:bottom w:val="nil"/>
              <w:right w:val="nil"/>
            </w:tcBorders>
            <w:shd w:val="clear" w:color="auto" w:fill="auto"/>
            <w:noWrap/>
            <w:vAlign w:val="bottom"/>
            <w:hideMark/>
          </w:tcPr>
          <w:p w14:paraId="2EACD909"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1.54</w:t>
            </w:r>
          </w:p>
        </w:tc>
      </w:tr>
      <w:tr w:rsidR="009273D9" w:rsidRPr="00CF327D" w14:paraId="4730A2FA" w14:textId="77777777" w:rsidTr="009273D9">
        <w:trPr>
          <w:trHeight w:val="300"/>
          <w:jc w:val="center"/>
        </w:trPr>
        <w:tc>
          <w:tcPr>
            <w:tcW w:w="0" w:type="auto"/>
            <w:tcBorders>
              <w:top w:val="nil"/>
              <w:left w:val="nil"/>
              <w:bottom w:val="single" w:sz="4" w:space="0" w:color="auto"/>
              <w:right w:val="nil"/>
            </w:tcBorders>
            <w:shd w:val="clear" w:color="auto" w:fill="auto"/>
            <w:noWrap/>
            <w:vAlign w:val="bottom"/>
            <w:hideMark/>
          </w:tcPr>
          <w:p w14:paraId="32B1579D" w14:textId="77777777" w:rsidR="009273D9" w:rsidRPr="00CF327D" w:rsidRDefault="009273D9"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Social Sciences</w:t>
            </w:r>
          </w:p>
        </w:tc>
        <w:tc>
          <w:tcPr>
            <w:tcW w:w="0" w:type="auto"/>
            <w:tcBorders>
              <w:top w:val="nil"/>
              <w:left w:val="nil"/>
              <w:bottom w:val="single" w:sz="4" w:space="0" w:color="auto"/>
              <w:right w:val="nil"/>
            </w:tcBorders>
            <w:shd w:val="clear" w:color="auto" w:fill="auto"/>
            <w:noWrap/>
            <w:vAlign w:val="bottom"/>
            <w:hideMark/>
          </w:tcPr>
          <w:p w14:paraId="587AF2CF"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14</w:t>
            </w:r>
          </w:p>
        </w:tc>
        <w:tc>
          <w:tcPr>
            <w:tcW w:w="0" w:type="auto"/>
            <w:tcBorders>
              <w:top w:val="nil"/>
              <w:left w:val="nil"/>
              <w:bottom w:val="single" w:sz="4" w:space="0" w:color="auto"/>
              <w:right w:val="nil"/>
            </w:tcBorders>
            <w:shd w:val="clear" w:color="auto" w:fill="auto"/>
            <w:noWrap/>
            <w:vAlign w:val="bottom"/>
            <w:hideMark/>
          </w:tcPr>
          <w:p w14:paraId="7FC1C1B1"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21.54</w:t>
            </w:r>
          </w:p>
        </w:tc>
      </w:tr>
      <w:tr w:rsidR="009273D9" w:rsidRPr="00CF327D" w14:paraId="6B0CCE6E" w14:textId="77777777" w:rsidTr="009273D9">
        <w:trPr>
          <w:trHeight w:val="300"/>
          <w:jc w:val="center"/>
        </w:trPr>
        <w:tc>
          <w:tcPr>
            <w:tcW w:w="0" w:type="auto"/>
            <w:tcBorders>
              <w:top w:val="single" w:sz="4" w:space="0" w:color="auto"/>
              <w:left w:val="nil"/>
              <w:bottom w:val="single" w:sz="4" w:space="0" w:color="auto"/>
              <w:right w:val="nil"/>
            </w:tcBorders>
            <w:shd w:val="clear" w:color="auto" w:fill="auto"/>
            <w:noWrap/>
            <w:vAlign w:val="bottom"/>
            <w:hideMark/>
          </w:tcPr>
          <w:p w14:paraId="2FE93E71" w14:textId="77777777" w:rsidR="009273D9" w:rsidRPr="00CF327D" w:rsidRDefault="009273D9" w:rsidP="009273D9">
            <w:pPr>
              <w:pStyle w:val="NoSpacing"/>
              <w:rPr>
                <w:rFonts w:ascii="Times New Roman" w:hAnsi="Times New Roman"/>
                <w:sz w:val="20"/>
                <w:szCs w:val="20"/>
                <w:lang w:val="en-US" w:eastAsia="en-US"/>
              </w:rPr>
            </w:pPr>
            <w:r w:rsidRPr="00CF327D">
              <w:rPr>
                <w:rFonts w:ascii="Times New Roman" w:hAnsi="Times New Roman"/>
                <w:sz w:val="20"/>
                <w:szCs w:val="20"/>
                <w:lang w:val="en-US" w:eastAsia="en-US"/>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220D44ED"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65</w:t>
            </w:r>
          </w:p>
        </w:tc>
        <w:tc>
          <w:tcPr>
            <w:tcW w:w="0" w:type="auto"/>
            <w:tcBorders>
              <w:top w:val="single" w:sz="4" w:space="0" w:color="auto"/>
              <w:left w:val="nil"/>
              <w:bottom w:val="single" w:sz="4" w:space="0" w:color="auto"/>
              <w:right w:val="nil"/>
            </w:tcBorders>
            <w:shd w:val="clear" w:color="auto" w:fill="auto"/>
            <w:noWrap/>
            <w:vAlign w:val="bottom"/>
            <w:hideMark/>
          </w:tcPr>
          <w:p w14:paraId="721A03B3" w14:textId="77777777" w:rsidR="009273D9" w:rsidRPr="00CF327D" w:rsidRDefault="009273D9" w:rsidP="009273D9">
            <w:pPr>
              <w:pStyle w:val="NoSpacing"/>
              <w:jc w:val="center"/>
              <w:rPr>
                <w:rFonts w:ascii="Times New Roman" w:hAnsi="Times New Roman"/>
                <w:sz w:val="20"/>
                <w:szCs w:val="20"/>
                <w:lang w:val="en-US" w:eastAsia="en-US"/>
              </w:rPr>
            </w:pPr>
            <w:r w:rsidRPr="00CF327D">
              <w:rPr>
                <w:rFonts w:ascii="Times New Roman" w:hAnsi="Times New Roman"/>
                <w:sz w:val="20"/>
                <w:szCs w:val="20"/>
                <w:lang w:val="en-US" w:eastAsia="en-US"/>
              </w:rPr>
              <w:t>100.00</w:t>
            </w:r>
          </w:p>
        </w:tc>
      </w:tr>
    </w:tbl>
    <w:p w14:paraId="65583B15" w14:textId="77777777" w:rsidR="009273D9" w:rsidRDefault="009273D9" w:rsidP="002A1DD5">
      <w:pPr>
        <w:pStyle w:val="NoSpacing"/>
        <w:jc w:val="both"/>
        <w:rPr>
          <w:rFonts w:ascii="Times New Roman" w:hAnsi="Times New Roman"/>
          <w:sz w:val="20"/>
          <w:szCs w:val="20"/>
        </w:rPr>
      </w:pPr>
    </w:p>
    <w:p w14:paraId="04DF8ED7" w14:textId="77777777" w:rsidR="009273D9" w:rsidRDefault="006401A9" w:rsidP="002A1DD5">
      <w:pPr>
        <w:pStyle w:val="NoSpacing"/>
        <w:jc w:val="both"/>
        <w:rPr>
          <w:rFonts w:ascii="Times New Roman" w:hAnsi="Times New Roman"/>
          <w:sz w:val="24"/>
          <w:szCs w:val="24"/>
        </w:rPr>
      </w:pPr>
      <w:r>
        <w:rPr>
          <w:rFonts w:ascii="Times New Roman" w:hAnsi="Times New Roman"/>
          <w:sz w:val="24"/>
          <w:szCs w:val="24"/>
        </w:rPr>
        <w:tab/>
      </w:r>
      <w:r w:rsidR="00A42B30" w:rsidRPr="006401A9">
        <w:rPr>
          <w:rFonts w:ascii="Times New Roman" w:hAnsi="Times New Roman"/>
          <w:sz w:val="24"/>
          <w:szCs w:val="24"/>
        </w:rPr>
        <w:t xml:space="preserve">Based on </w:t>
      </w:r>
      <w:r w:rsidR="00BD0F61" w:rsidRPr="006401A9">
        <w:rPr>
          <w:rFonts w:ascii="Times New Roman" w:hAnsi="Times New Roman"/>
          <w:sz w:val="24"/>
          <w:szCs w:val="24"/>
        </w:rPr>
        <w:t xml:space="preserve">mainstream </w:t>
      </w:r>
      <w:r w:rsidR="00A42B30" w:rsidRPr="006401A9">
        <w:rPr>
          <w:rFonts w:ascii="Times New Roman" w:hAnsi="Times New Roman"/>
          <w:sz w:val="24"/>
          <w:szCs w:val="24"/>
        </w:rPr>
        <w:t>subject of business and management, economic and social science areas,</w:t>
      </w:r>
      <w:r w:rsidR="00A42B30">
        <w:rPr>
          <w:rFonts w:ascii="Times New Roman" w:hAnsi="Times New Roman"/>
          <w:sz w:val="20"/>
        </w:rPr>
        <w:t xml:space="preserve"> </w:t>
      </w:r>
      <w:r w:rsidR="00A42B30" w:rsidRPr="006401A9">
        <w:rPr>
          <w:rFonts w:ascii="Times New Roman" w:hAnsi="Times New Roman"/>
          <w:sz w:val="24"/>
          <w:szCs w:val="24"/>
        </w:rPr>
        <w:t xml:space="preserve">Business, Management and Accounting and Economics, Econometrics and Finance </w:t>
      </w:r>
      <w:r w:rsidR="000B1067" w:rsidRPr="006401A9">
        <w:rPr>
          <w:rFonts w:ascii="Times New Roman" w:hAnsi="Times New Roman"/>
          <w:sz w:val="24"/>
          <w:szCs w:val="24"/>
        </w:rPr>
        <w:t>published more</w:t>
      </w:r>
      <w:r w:rsidR="00A42B30" w:rsidRPr="006401A9">
        <w:rPr>
          <w:rFonts w:ascii="Times New Roman" w:hAnsi="Times New Roman"/>
          <w:sz w:val="24"/>
          <w:szCs w:val="24"/>
        </w:rPr>
        <w:t xml:space="preserve"> than 15 documents per years.</w:t>
      </w:r>
      <w:r w:rsidR="00A01F79" w:rsidRPr="006401A9">
        <w:rPr>
          <w:rFonts w:ascii="Times New Roman" w:hAnsi="Times New Roman"/>
          <w:sz w:val="24"/>
          <w:szCs w:val="24"/>
        </w:rPr>
        <w:t xml:space="preserve"> </w:t>
      </w:r>
      <w:r w:rsidR="000B1067" w:rsidRPr="006401A9">
        <w:rPr>
          <w:rFonts w:ascii="Times New Roman" w:hAnsi="Times New Roman"/>
          <w:sz w:val="24"/>
          <w:szCs w:val="24"/>
        </w:rPr>
        <w:t>For instance, i</w:t>
      </w:r>
      <w:r w:rsidR="00A01F79" w:rsidRPr="006401A9">
        <w:rPr>
          <w:rFonts w:ascii="Times New Roman" w:hAnsi="Times New Roman"/>
          <w:sz w:val="24"/>
          <w:szCs w:val="24"/>
        </w:rPr>
        <w:t>n 2020, the databases show that the top dominants subject area mainly from Business, Management and Accounting and Economics, Econometrics and Finance</w:t>
      </w:r>
      <w:r w:rsidR="000B1067" w:rsidRPr="006401A9">
        <w:rPr>
          <w:rFonts w:ascii="Times New Roman" w:hAnsi="Times New Roman"/>
          <w:sz w:val="24"/>
          <w:szCs w:val="24"/>
        </w:rPr>
        <w:t>. As such, documents</w:t>
      </w:r>
      <w:r w:rsidR="00A01F79" w:rsidRPr="006401A9">
        <w:rPr>
          <w:rFonts w:ascii="Times New Roman" w:hAnsi="Times New Roman"/>
          <w:sz w:val="24"/>
          <w:szCs w:val="24"/>
        </w:rPr>
        <w:t xml:space="preserve"> (a) Board of directors' characteristics and corporate risk disclosure: the moderating role of family ownership</w:t>
      </w:r>
      <w:r w:rsidR="005115DD" w:rsidRPr="006401A9">
        <w:rPr>
          <w:rFonts w:ascii="Times New Roman" w:hAnsi="Times New Roman"/>
          <w:sz w:val="24"/>
          <w:szCs w:val="24"/>
        </w:rPr>
        <w:t xml:space="preserve"> (</w:t>
      </w:r>
      <w:proofErr w:type="spellStart"/>
      <w:r w:rsidR="005115DD" w:rsidRPr="006401A9">
        <w:rPr>
          <w:rFonts w:ascii="Times New Roman" w:hAnsi="Times New Roman"/>
          <w:sz w:val="24"/>
          <w:szCs w:val="24"/>
        </w:rPr>
        <w:t>Alshirah</w:t>
      </w:r>
      <w:proofErr w:type="spellEnd"/>
      <w:r w:rsidR="005115DD" w:rsidRPr="006401A9">
        <w:rPr>
          <w:rFonts w:ascii="Times New Roman" w:hAnsi="Times New Roman"/>
          <w:sz w:val="24"/>
          <w:szCs w:val="24"/>
        </w:rPr>
        <w:t xml:space="preserve">, Rahman, &amp; </w:t>
      </w:r>
      <w:proofErr w:type="spellStart"/>
      <w:r w:rsidR="005115DD" w:rsidRPr="006401A9">
        <w:rPr>
          <w:rFonts w:ascii="Times New Roman" w:hAnsi="Times New Roman"/>
          <w:sz w:val="24"/>
          <w:szCs w:val="24"/>
        </w:rPr>
        <w:t>Mustapa</w:t>
      </w:r>
      <w:proofErr w:type="spellEnd"/>
      <w:r w:rsidR="005115DD" w:rsidRPr="006401A9">
        <w:rPr>
          <w:rFonts w:ascii="Times New Roman" w:hAnsi="Times New Roman"/>
          <w:sz w:val="24"/>
          <w:szCs w:val="24"/>
        </w:rPr>
        <w:t>, 2020)</w:t>
      </w:r>
      <w:r w:rsidR="00A01F79" w:rsidRPr="006401A9">
        <w:rPr>
          <w:rFonts w:ascii="Times New Roman" w:hAnsi="Times New Roman"/>
          <w:sz w:val="24"/>
          <w:szCs w:val="24"/>
        </w:rPr>
        <w:t>, (b) Family Ownership and Tax Avoidance: An Analysis of Foreign Related Party Transactions and Dividend Payments</w:t>
      </w:r>
      <w:r w:rsidR="005115DD" w:rsidRPr="006401A9">
        <w:rPr>
          <w:rFonts w:ascii="Times New Roman" w:hAnsi="Times New Roman"/>
          <w:sz w:val="24"/>
          <w:szCs w:val="24"/>
        </w:rPr>
        <w:t xml:space="preserve"> (</w:t>
      </w:r>
      <w:proofErr w:type="spellStart"/>
      <w:r w:rsidR="005115DD" w:rsidRPr="006401A9">
        <w:rPr>
          <w:rFonts w:ascii="Times New Roman" w:hAnsi="Times New Roman"/>
          <w:sz w:val="24"/>
          <w:szCs w:val="24"/>
        </w:rPr>
        <w:t>Utama</w:t>
      </w:r>
      <w:proofErr w:type="spellEnd"/>
      <w:r w:rsidR="005115DD" w:rsidRPr="006401A9">
        <w:rPr>
          <w:rFonts w:ascii="Times New Roman" w:hAnsi="Times New Roman"/>
          <w:sz w:val="24"/>
          <w:szCs w:val="24"/>
        </w:rPr>
        <w:t xml:space="preserve">, &amp; </w:t>
      </w:r>
      <w:proofErr w:type="spellStart"/>
      <w:r w:rsidR="005115DD" w:rsidRPr="006401A9">
        <w:rPr>
          <w:rFonts w:ascii="Times New Roman" w:hAnsi="Times New Roman"/>
          <w:sz w:val="24"/>
          <w:szCs w:val="24"/>
        </w:rPr>
        <w:t>Hermawan</w:t>
      </w:r>
      <w:proofErr w:type="spellEnd"/>
      <w:r w:rsidR="005115DD" w:rsidRPr="006401A9">
        <w:rPr>
          <w:rFonts w:ascii="Times New Roman" w:hAnsi="Times New Roman"/>
          <w:sz w:val="24"/>
          <w:szCs w:val="24"/>
        </w:rPr>
        <w:t>, 2020)</w:t>
      </w:r>
      <w:r w:rsidR="00A01F79" w:rsidRPr="006401A9">
        <w:rPr>
          <w:rFonts w:ascii="Times New Roman" w:hAnsi="Times New Roman"/>
          <w:sz w:val="24"/>
          <w:szCs w:val="24"/>
        </w:rPr>
        <w:t>, (c) Founder effectiveness in sustaining financial performance: influence of family ownership</w:t>
      </w:r>
      <w:r w:rsidR="0024771D" w:rsidRPr="006401A9">
        <w:rPr>
          <w:rFonts w:ascii="Times New Roman" w:hAnsi="Times New Roman"/>
          <w:sz w:val="24"/>
          <w:szCs w:val="24"/>
        </w:rPr>
        <w:t xml:space="preserve"> (Ahmad, Ting, &amp; Le, 2020)</w:t>
      </w:r>
      <w:r w:rsidR="00A01F79" w:rsidRPr="006401A9">
        <w:rPr>
          <w:rFonts w:ascii="Times New Roman" w:hAnsi="Times New Roman"/>
          <w:sz w:val="24"/>
          <w:szCs w:val="24"/>
        </w:rPr>
        <w:t>, (d) Family ownership concentration and real earnings management: Empirical evidence from an emerging market</w:t>
      </w:r>
      <w:r w:rsidR="0024771D" w:rsidRPr="006401A9">
        <w:rPr>
          <w:rFonts w:ascii="Times New Roman" w:hAnsi="Times New Roman"/>
          <w:sz w:val="24"/>
          <w:szCs w:val="24"/>
        </w:rPr>
        <w:t xml:space="preserve"> </w:t>
      </w:r>
      <w:r w:rsidR="0024771D" w:rsidRPr="006401A9">
        <w:rPr>
          <w:rFonts w:ascii="Times New Roman" w:hAnsi="Times New Roman"/>
          <w:sz w:val="24"/>
          <w:szCs w:val="24"/>
        </w:rPr>
        <w:lastRenderedPageBreak/>
        <w:t>(</w:t>
      </w:r>
      <w:proofErr w:type="spellStart"/>
      <w:r w:rsidR="0024771D" w:rsidRPr="006401A9">
        <w:rPr>
          <w:rFonts w:ascii="Times New Roman" w:hAnsi="Times New Roman"/>
          <w:sz w:val="24"/>
          <w:szCs w:val="24"/>
        </w:rPr>
        <w:t>Ghaleb</w:t>
      </w:r>
      <w:proofErr w:type="spellEnd"/>
      <w:r w:rsidR="0024771D" w:rsidRPr="006401A9">
        <w:rPr>
          <w:rFonts w:ascii="Times New Roman" w:hAnsi="Times New Roman"/>
          <w:sz w:val="24"/>
          <w:szCs w:val="24"/>
        </w:rPr>
        <w:t xml:space="preserve">, </w:t>
      </w:r>
      <w:proofErr w:type="spellStart"/>
      <w:r w:rsidR="0024771D" w:rsidRPr="006401A9">
        <w:rPr>
          <w:rFonts w:ascii="Times New Roman" w:hAnsi="Times New Roman"/>
          <w:sz w:val="24"/>
          <w:szCs w:val="24"/>
        </w:rPr>
        <w:t>Kamardin</w:t>
      </w:r>
      <w:proofErr w:type="spellEnd"/>
      <w:r w:rsidR="0024771D" w:rsidRPr="006401A9">
        <w:rPr>
          <w:rFonts w:ascii="Times New Roman" w:hAnsi="Times New Roman"/>
          <w:sz w:val="24"/>
          <w:szCs w:val="24"/>
        </w:rPr>
        <w:t xml:space="preserve">, &amp; </w:t>
      </w:r>
      <w:proofErr w:type="spellStart"/>
      <w:r w:rsidR="0024771D" w:rsidRPr="006401A9">
        <w:rPr>
          <w:rFonts w:ascii="Times New Roman" w:hAnsi="Times New Roman"/>
          <w:sz w:val="24"/>
          <w:szCs w:val="24"/>
        </w:rPr>
        <w:t>Tabash</w:t>
      </w:r>
      <w:proofErr w:type="spellEnd"/>
      <w:r w:rsidR="0024771D" w:rsidRPr="006401A9">
        <w:rPr>
          <w:rFonts w:ascii="Times New Roman" w:hAnsi="Times New Roman"/>
          <w:sz w:val="24"/>
          <w:szCs w:val="24"/>
        </w:rPr>
        <w:t>, 2020)</w:t>
      </w:r>
      <w:r w:rsidR="00A01F79" w:rsidRPr="006401A9">
        <w:rPr>
          <w:rFonts w:ascii="Times New Roman" w:hAnsi="Times New Roman"/>
          <w:sz w:val="24"/>
          <w:szCs w:val="24"/>
        </w:rPr>
        <w:t>, (e) Founder effectiveness in sustaining financial performance: Influence of family ownership</w:t>
      </w:r>
      <w:r w:rsidR="0024771D" w:rsidRPr="006401A9">
        <w:rPr>
          <w:rFonts w:ascii="Times New Roman" w:hAnsi="Times New Roman"/>
          <w:sz w:val="24"/>
          <w:szCs w:val="24"/>
        </w:rPr>
        <w:t xml:space="preserve"> (Ahmad </w:t>
      </w:r>
      <w:r w:rsidR="0024771D" w:rsidRPr="006401A9">
        <w:rPr>
          <w:rFonts w:ascii="Times New Roman" w:hAnsi="Times New Roman"/>
          <w:i/>
          <w:iCs/>
          <w:sz w:val="24"/>
          <w:szCs w:val="24"/>
        </w:rPr>
        <w:t>et al.,</w:t>
      </w:r>
      <w:r w:rsidR="0024771D" w:rsidRPr="006401A9">
        <w:rPr>
          <w:rFonts w:ascii="Times New Roman" w:hAnsi="Times New Roman"/>
          <w:sz w:val="24"/>
          <w:szCs w:val="24"/>
        </w:rPr>
        <w:t xml:space="preserve"> 2020)</w:t>
      </w:r>
      <w:r w:rsidR="00A01F79" w:rsidRPr="006401A9">
        <w:rPr>
          <w:rFonts w:ascii="Times New Roman" w:hAnsi="Times New Roman"/>
          <w:sz w:val="24"/>
          <w:szCs w:val="24"/>
        </w:rPr>
        <w:t xml:space="preserve"> (f) Neighbourhood quality assessment: A view of tenure ownership and mobility decisions in Penang, Malaysia</w:t>
      </w:r>
      <w:r w:rsidR="000B1067" w:rsidRPr="006401A9">
        <w:rPr>
          <w:rFonts w:ascii="Times New Roman" w:hAnsi="Times New Roman"/>
          <w:sz w:val="24"/>
          <w:szCs w:val="24"/>
        </w:rPr>
        <w:t xml:space="preserve"> closely specified on family-controlled firms in Malaysia</w:t>
      </w:r>
      <w:r w:rsidR="0024771D" w:rsidRPr="006401A9">
        <w:rPr>
          <w:rFonts w:ascii="Times New Roman" w:hAnsi="Times New Roman"/>
          <w:sz w:val="24"/>
          <w:szCs w:val="24"/>
        </w:rPr>
        <w:t xml:space="preserve"> (Fattah, </w:t>
      </w:r>
      <w:proofErr w:type="spellStart"/>
      <w:r w:rsidR="0024771D" w:rsidRPr="006401A9">
        <w:rPr>
          <w:rFonts w:ascii="Times New Roman" w:hAnsi="Times New Roman"/>
          <w:sz w:val="24"/>
          <w:szCs w:val="24"/>
        </w:rPr>
        <w:t>Badarulzaman</w:t>
      </w:r>
      <w:proofErr w:type="spellEnd"/>
      <w:r w:rsidR="0024771D" w:rsidRPr="006401A9">
        <w:rPr>
          <w:rFonts w:ascii="Times New Roman" w:hAnsi="Times New Roman"/>
          <w:sz w:val="24"/>
          <w:szCs w:val="24"/>
        </w:rPr>
        <w:t>, &amp; Ali, 2020)</w:t>
      </w:r>
      <w:r w:rsidR="000B1067" w:rsidRPr="006401A9">
        <w:rPr>
          <w:rFonts w:ascii="Times New Roman" w:hAnsi="Times New Roman"/>
          <w:sz w:val="24"/>
          <w:szCs w:val="24"/>
        </w:rPr>
        <w:t>.</w:t>
      </w:r>
    </w:p>
    <w:p w14:paraId="0F778B66" w14:textId="77777777" w:rsidR="00EC78A6" w:rsidRDefault="00EC78A6" w:rsidP="002A1DD5">
      <w:pPr>
        <w:pStyle w:val="NoSpacing"/>
        <w:jc w:val="both"/>
        <w:rPr>
          <w:rFonts w:ascii="Times New Roman" w:hAnsi="Times New Roman"/>
          <w:sz w:val="24"/>
          <w:szCs w:val="24"/>
        </w:rPr>
      </w:pPr>
    </w:p>
    <w:p w14:paraId="7A9B3612" w14:textId="77777777" w:rsidR="009273D9" w:rsidRDefault="009273D9" w:rsidP="002A1DD5">
      <w:pPr>
        <w:pStyle w:val="NoSpacing"/>
        <w:jc w:val="both"/>
        <w:rPr>
          <w:rFonts w:ascii="Times New Roman" w:hAnsi="Times New Roman"/>
          <w:sz w:val="20"/>
          <w:szCs w:val="20"/>
        </w:rPr>
      </w:pPr>
    </w:p>
    <w:p w14:paraId="2F7641AF" w14:textId="77777777" w:rsidR="00A55B63" w:rsidRPr="004D154D" w:rsidRDefault="00A55B63" w:rsidP="006401A9">
      <w:pPr>
        <w:pStyle w:val="NoSpacing"/>
        <w:rPr>
          <w:rFonts w:ascii="Times New Roman" w:hAnsi="Times New Roman"/>
          <w:b/>
          <w:bCs/>
          <w:i/>
          <w:iCs/>
          <w:sz w:val="24"/>
          <w:szCs w:val="24"/>
        </w:rPr>
      </w:pPr>
      <w:r w:rsidRPr="004D154D">
        <w:rPr>
          <w:rFonts w:ascii="Times New Roman" w:hAnsi="Times New Roman"/>
          <w:b/>
          <w:bCs/>
          <w:i/>
          <w:iCs/>
          <w:sz w:val="24"/>
          <w:szCs w:val="24"/>
        </w:rPr>
        <w:t>Most influential affiliation with a minimum of three publications</w:t>
      </w:r>
    </w:p>
    <w:p w14:paraId="66C294D6" w14:textId="77777777" w:rsidR="00A55B63" w:rsidRDefault="00A55B63" w:rsidP="002A1DD5">
      <w:pPr>
        <w:pStyle w:val="NoSpacing"/>
        <w:jc w:val="both"/>
        <w:rPr>
          <w:rFonts w:ascii="Times New Roman" w:hAnsi="Times New Roman"/>
          <w:sz w:val="20"/>
          <w:szCs w:val="20"/>
        </w:rPr>
      </w:pPr>
    </w:p>
    <w:p w14:paraId="51D4D3C5" w14:textId="77777777" w:rsidR="00A55B63" w:rsidRPr="006401A9" w:rsidRDefault="00A55B63" w:rsidP="00A55B63">
      <w:pPr>
        <w:spacing w:after="0" w:line="240" w:lineRule="auto"/>
        <w:jc w:val="center"/>
        <w:rPr>
          <w:rFonts w:ascii="Times New Roman" w:hAnsi="Times New Roman"/>
          <w:sz w:val="20"/>
          <w:szCs w:val="20"/>
        </w:rPr>
      </w:pPr>
      <w:r w:rsidRPr="006401A9">
        <w:rPr>
          <w:rFonts w:ascii="Times New Roman" w:hAnsi="Times New Roman"/>
          <w:b/>
          <w:sz w:val="20"/>
          <w:szCs w:val="20"/>
        </w:rPr>
        <w:t xml:space="preserve">Table 3: </w:t>
      </w:r>
      <w:r w:rsidRPr="006401A9">
        <w:rPr>
          <w:rFonts w:ascii="Times New Roman" w:hAnsi="Times New Roman"/>
          <w:sz w:val="20"/>
          <w:szCs w:val="20"/>
        </w:rPr>
        <w:t xml:space="preserve">Top </w:t>
      </w:r>
      <w:r w:rsidR="00C446AB" w:rsidRPr="006401A9">
        <w:rPr>
          <w:rFonts w:ascii="Times New Roman" w:hAnsi="Times New Roman"/>
          <w:sz w:val="20"/>
          <w:szCs w:val="20"/>
        </w:rPr>
        <w:t>5</w:t>
      </w:r>
      <w:r w:rsidRPr="006401A9">
        <w:rPr>
          <w:rFonts w:ascii="Times New Roman" w:hAnsi="Times New Roman"/>
          <w:sz w:val="20"/>
          <w:szCs w:val="20"/>
        </w:rPr>
        <w:t xml:space="preserve"> most influential affiliation with a minimum of three publications</w:t>
      </w:r>
    </w:p>
    <w:p w14:paraId="6CCD1A55" w14:textId="77777777" w:rsidR="009273D9" w:rsidRPr="006401A9" w:rsidRDefault="009273D9" w:rsidP="002A1DD5">
      <w:pPr>
        <w:pStyle w:val="NoSpacing"/>
        <w:jc w:val="both"/>
        <w:rPr>
          <w:rFonts w:ascii="Times New Roman" w:hAnsi="Times New Roman"/>
          <w:sz w:val="20"/>
          <w:szCs w:val="20"/>
        </w:rPr>
      </w:pPr>
    </w:p>
    <w:tbl>
      <w:tblPr>
        <w:tblW w:w="5000" w:type="pct"/>
        <w:tblLook w:val="04A0" w:firstRow="1" w:lastRow="0" w:firstColumn="1" w:lastColumn="0" w:noHBand="0" w:noVBand="1"/>
      </w:tblPr>
      <w:tblGrid>
        <w:gridCol w:w="2814"/>
        <w:gridCol w:w="1247"/>
        <w:gridCol w:w="1318"/>
        <w:gridCol w:w="2446"/>
      </w:tblGrid>
      <w:tr w:rsidR="003E0E9D" w:rsidRPr="006401A9" w14:paraId="24D0C867" w14:textId="77777777" w:rsidTr="003E0E9D">
        <w:trPr>
          <w:trHeight w:val="300"/>
        </w:trPr>
        <w:tc>
          <w:tcPr>
            <w:tcW w:w="1798" w:type="pct"/>
            <w:tcBorders>
              <w:top w:val="single" w:sz="4" w:space="0" w:color="auto"/>
              <w:left w:val="nil"/>
              <w:bottom w:val="single" w:sz="4" w:space="0" w:color="auto"/>
              <w:right w:val="nil"/>
            </w:tcBorders>
            <w:shd w:val="clear" w:color="auto" w:fill="auto"/>
            <w:noWrap/>
            <w:vAlign w:val="bottom"/>
            <w:hideMark/>
          </w:tcPr>
          <w:p w14:paraId="1378330E" w14:textId="77777777" w:rsidR="003E0E9D" w:rsidRPr="006401A9" w:rsidRDefault="003E0E9D" w:rsidP="003E0E9D">
            <w:pPr>
              <w:pStyle w:val="NoSpacing"/>
              <w:jc w:val="both"/>
              <w:rPr>
                <w:rFonts w:ascii="Times New Roman" w:hAnsi="Times New Roman"/>
                <w:b/>
                <w:bCs/>
                <w:sz w:val="20"/>
                <w:szCs w:val="20"/>
                <w:lang w:val="en-US" w:eastAsia="en-US"/>
              </w:rPr>
            </w:pPr>
            <w:r w:rsidRPr="006401A9">
              <w:rPr>
                <w:rFonts w:ascii="Times New Roman" w:hAnsi="Times New Roman"/>
                <w:b/>
                <w:bCs/>
                <w:sz w:val="20"/>
                <w:szCs w:val="20"/>
                <w:lang w:val="en-US" w:eastAsia="en-US"/>
              </w:rPr>
              <w:t>Affiliation</w:t>
            </w:r>
          </w:p>
        </w:tc>
        <w:tc>
          <w:tcPr>
            <w:tcW w:w="797" w:type="pct"/>
            <w:tcBorders>
              <w:top w:val="single" w:sz="4" w:space="0" w:color="auto"/>
              <w:left w:val="nil"/>
              <w:bottom w:val="single" w:sz="4" w:space="0" w:color="auto"/>
              <w:right w:val="nil"/>
            </w:tcBorders>
            <w:shd w:val="clear" w:color="auto" w:fill="auto"/>
            <w:noWrap/>
            <w:vAlign w:val="bottom"/>
            <w:hideMark/>
          </w:tcPr>
          <w:p w14:paraId="054B6373" w14:textId="77777777" w:rsidR="003E0E9D" w:rsidRPr="006401A9" w:rsidRDefault="003E0E9D" w:rsidP="003E0E9D">
            <w:pPr>
              <w:pStyle w:val="NoSpacing"/>
              <w:jc w:val="center"/>
              <w:rPr>
                <w:rFonts w:ascii="Times New Roman" w:hAnsi="Times New Roman"/>
                <w:b/>
                <w:bCs/>
                <w:sz w:val="20"/>
                <w:szCs w:val="20"/>
                <w:lang w:val="en-US" w:eastAsia="en-US"/>
              </w:rPr>
            </w:pPr>
            <w:r w:rsidRPr="006401A9">
              <w:rPr>
                <w:rFonts w:ascii="Times New Roman" w:hAnsi="Times New Roman"/>
                <w:b/>
                <w:bCs/>
                <w:sz w:val="20"/>
                <w:szCs w:val="20"/>
                <w:lang w:val="en-US" w:eastAsia="en-US"/>
              </w:rPr>
              <w:t>Frequency</w:t>
            </w:r>
          </w:p>
        </w:tc>
        <w:tc>
          <w:tcPr>
            <w:tcW w:w="842" w:type="pct"/>
            <w:tcBorders>
              <w:top w:val="single" w:sz="4" w:space="0" w:color="auto"/>
              <w:left w:val="nil"/>
              <w:bottom w:val="single" w:sz="4" w:space="0" w:color="auto"/>
              <w:right w:val="nil"/>
            </w:tcBorders>
            <w:shd w:val="clear" w:color="auto" w:fill="auto"/>
            <w:noWrap/>
            <w:vAlign w:val="bottom"/>
            <w:hideMark/>
          </w:tcPr>
          <w:p w14:paraId="3832F191" w14:textId="77777777" w:rsidR="003E0E9D" w:rsidRPr="006401A9" w:rsidRDefault="003E0E9D" w:rsidP="003E0E9D">
            <w:pPr>
              <w:pStyle w:val="NoSpacing"/>
              <w:jc w:val="center"/>
              <w:rPr>
                <w:rFonts w:ascii="Times New Roman" w:hAnsi="Times New Roman"/>
                <w:b/>
                <w:bCs/>
                <w:sz w:val="20"/>
                <w:szCs w:val="20"/>
                <w:lang w:val="en-US" w:eastAsia="en-US"/>
              </w:rPr>
            </w:pPr>
            <w:r w:rsidRPr="006401A9">
              <w:rPr>
                <w:rFonts w:ascii="Times New Roman" w:hAnsi="Times New Roman"/>
                <w:b/>
                <w:bCs/>
                <w:sz w:val="20"/>
                <w:szCs w:val="20"/>
                <w:lang w:val="en-US" w:eastAsia="en-US"/>
              </w:rPr>
              <w:t>Percentage</w:t>
            </w:r>
          </w:p>
        </w:tc>
        <w:tc>
          <w:tcPr>
            <w:tcW w:w="1563" w:type="pct"/>
            <w:tcBorders>
              <w:top w:val="single" w:sz="4" w:space="0" w:color="auto"/>
              <w:left w:val="nil"/>
              <w:bottom w:val="single" w:sz="4" w:space="0" w:color="auto"/>
              <w:right w:val="nil"/>
            </w:tcBorders>
            <w:shd w:val="clear" w:color="auto" w:fill="auto"/>
            <w:noWrap/>
            <w:vAlign w:val="bottom"/>
            <w:hideMark/>
          </w:tcPr>
          <w:p w14:paraId="156A29C3" w14:textId="77777777" w:rsidR="003E0E9D" w:rsidRPr="006401A9" w:rsidRDefault="003E0E9D" w:rsidP="003E0E9D">
            <w:pPr>
              <w:pStyle w:val="NoSpacing"/>
              <w:jc w:val="center"/>
              <w:rPr>
                <w:rFonts w:ascii="Times New Roman" w:hAnsi="Times New Roman"/>
                <w:b/>
                <w:bCs/>
                <w:sz w:val="20"/>
                <w:szCs w:val="20"/>
                <w:lang w:val="en-US" w:eastAsia="en-US"/>
              </w:rPr>
            </w:pPr>
            <w:r w:rsidRPr="006401A9">
              <w:rPr>
                <w:rFonts w:ascii="Times New Roman" w:hAnsi="Times New Roman"/>
                <w:b/>
                <w:bCs/>
                <w:sz w:val="20"/>
                <w:szCs w:val="20"/>
                <w:lang w:val="en-US" w:eastAsia="en-US"/>
              </w:rPr>
              <w:t>Cumulative Percentage</w:t>
            </w:r>
          </w:p>
        </w:tc>
      </w:tr>
      <w:tr w:rsidR="003E0E9D" w:rsidRPr="006401A9" w14:paraId="5776F30E" w14:textId="77777777" w:rsidTr="003E0E9D">
        <w:trPr>
          <w:trHeight w:val="300"/>
        </w:trPr>
        <w:tc>
          <w:tcPr>
            <w:tcW w:w="1798" w:type="pct"/>
            <w:tcBorders>
              <w:top w:val="single" w:sz="4" w:space="0" w:color="auto"/>
              <w:left w:val="nil"/>
              <w:bottom w:val="nil"/>
              <w:right w:val="nil"/>
            </w:tcBorders>
            <w:shd w:val="clear" w:color="auto" w:fill="auto"/>
            <w:noWrap/>
            <w:vAlign w:val="bottom"/>
            <w:hideMark/>
          </w:tcPr>
          <w:p w14:paraId="78A4D17C" w14:textId="77777777" w:rsidR="003E0E9D" w:rsidRPr="006401A9" w:rsidRDefault="003E0E9D" w:rsidP="003E0E9D">
            <w:pPr>
              <w:pStyle w:val="NoSpacing"/>
              <w:jc w:val="both"/>
              <w:rPr>
                <w:rFonts w:ascii="Times New Roman" w:hAnsi="Times New Roman"/>
                <w:sz w:val="20"/>
                <w:szCs w:val="20"/>
                <w:lang w:val="en-US" w:eastAsia="en-US"/>
              </w:rPr>
            </w:pPr>
            <w:proofErr w:type="spellStart"/>
            <w:r w:rsidRPr="006401A9">
              <w:rPr>
                <w:rFonts w:ascii="Times New Roman" w:hAnsi="Times New Roman"/>
                <w:sz w:val="20"/>
                <w:szCs w:val="20"/>
                <w:lang w:val="en-US" w:eastAsia="en-US"/>
              </w:rPr>
              <w:t>Universiti</w:t>
            </w:r>
            <w:proofErr w:type="spellEnd"/>
            <w:r w:rsidRPr="006401A9">
              <w:rPr>
                <w:rFonts w:ascii="Times New Roman" w:hAnsi="Times New Roman"/>
                <w:sz w:val="20"/>
                <w:szCs w:val="20"/>
                <w:lang w:val="en-US" w:eastAsia="en-US"/>
              </w:rPr>
              <w:t xml:space="preserve"> Utara Malaysia</w:t>
            </w:r>
          </w:p>
        </w:tc>
        <w:tc>
          <w:tcPr>
            <w:tcW w:w="797" w:type="pct"/>
            <w:tcBorders>
              <w:top w:val="single" w:sz="4" w:space="0" w:color="auto"/>
              <w:left w:val="nil"/>
              <w:bottom w:val="nil"/>
              <w:right w:val="nil"/>
            </w:tcBorders>
            <w:shd w:val="clear" w:color="auto" w:fill="auto"/>
            <w:noWrap/>
            <w:vAlign w:val="bottom"/>
            <w:hideMark/>
          </w:tcPr>
          <w:p w14:paraId="6605797B"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7</w:t>
            </w:r>
          </w:p>
        </w:tc>
        <w:tc>
          <w:tcPr>
            <w:tcW w:w="842" w:type="pct"/>
            <w:tcBorders>
              <w:top w:val="single" w:sz="4" w:space="0" w:color="auto"/>
              <w:left w:val="nil"/>
              <w:bottom w:val="nil"/>
              <w:right w:val="nil"/>
            </w:tcBorders>
            <w:shd w:val="clear" w:color="auto" w:fill="auto"/>
            <w:noWrap/>
            <w:vAlign w:val="bottom"/>
            <w:hideMark/>
          </w:tcPr>
          <w:p w14:paraId="7B125233"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31.82</w:t>
            </w:r>
          </w:p>
        </w:tc>
        <w:tc>
          <w:tcPr>
            <w:tcW w:w="1563" w:type="pct"/>
            <w:tcBorders>
              <w:top w:val="single" w:sz="4" w:space="0" w:color="auto"/>
              <w:left w:val="nil"/>
              <w:bottom w:val="nil"/>
              <w:right w:val="nil"/>
            </w:tcBorders>
            <w:shd w:val="clear" w:color="auto" w:fill="auto"/>
            <w:noWrap/>
            <w:vAlign w:val="bottom"/>
            <w:hideMark/>
          </w:tcPr>
          <w:p w14:paraId="08E86BA9"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31.82</w:t>
            </w:r>
          </w:p>
        </w:tc>
      </w:tr>
      <w:tr w:rsidR="003E0E9D" w:rsidRPr="006401A9" w14:paraId="4A1E87FD" w14:textId="77777777" w:rsidTr="003E0E9D">
        <w:trPr>
          <w:trHeight w:val="300"/>
        </w:trPr>
        <w:tc>
          <w:tcPr>
            <w:tcW w:w="1798" w:type="pct"/>
            <w:tcBorders>
              <w:top w:val="nil"/>
              <w:left w:val="nil"/>
              <w:bottom w:val="nil"/>
              <w:right w:val="nil"/>
            </w:tcBorders>
            <w:shd w:val="clear" w:color="auto" w:fill="auto"/>
            <w:noWrap/>
            <w:vAlign w:val="bottom"/>
            <w:hideMark/>
          </w:tcPr>
          <w:p w14:paraId="095756ED" w14:textId="77777777" w:rsidR="003E0E9D" w:rsidRPr="006401A9" w:rsidRDefault="003E0E9D" w:rsidP="003E0E9D">
            <w:pPr>
              <w:pStyle w:val="NoSpacing"/>
              <w:jc w:val="both"/>
              <w:rPr>
                <w:rFonts w:ascii="Times New Roman" w:hAnsi="Times New Roman"/>
                <w:sz w:val="20"/>
                <w:szCs w:val="20"/>
                <w:lang w:val="en-US" w:eastAsia="en-US"/>
              </w:rPr>
            </w:pPr>
            <w:proofErr w:type="spellStart"/>
            <w:r w:rsidRPr="006401A9">
              <w:rPr>
                <w:rFonts w:ascii="Times New Roman" w:hAnsi="Times New Roman"/>
                <w:sz w:val="20"/>
                <w:szCs w:val="20"/>
                <w:lang w:val="en-US" w:eastAsia="en-US"/>
              </w:rPr>
              <w:t>Universiti</w:t>
            </w:r>
            <w:proofErr w:type="spellEnd"/>
            <w:r w:rsidRPr="006401A9">
              <w:rPr>
                <w:rFonts w:ascii="Times New Roman" w:hAnsi="Times New Roman"/>
                <w:sz w:val="20"/>
                <w:szCs w:val="20"/>
                <w:lang w:val="en-US" w:eastAsia="en-US"/>
              </w:rPr>
              <w:t xml:space="preserve"> </w:t>
            </w:r>
            <w:proofErr w:type="spellStart"/>
            <w:r w:rsidRPr="006401A9">
              <w:rPr>
                <w:rFonts w:ascii="Times New Roman" w:hAnsi="Times New Roman"/>
                <w:sz w:val="20"/>
                <w:szCs w:val="20"/>
                <w:lang w:val="en-US" w:eastAsia="en-US"/>
              </w:rPr>
              <w:t>Sains</w:t>
            </w:r>
            <w:proofErr w:type="spellEnd"/>
            <w:r w:rsidRPr="006401A9">
              <w:rPr>
                <w:rFonts w:ascii="Times New Roman" w:hAnsi="Times New Roman"/>
                <w:sz w:val="20"/>
                <w:szCs w:val="20"/>
                <w:lang w:val="en-US" w:eastAsia="en-US"/>
              </w:rPr>
              <w:t xml:space="preserve"> Malaysia</w:t>
            </w:r>
          </w:p>
        </w:tc>
        <w:tc>
          <w:tcPr>
            <w:tcW w:w="797" w:type="pct"/>
            <w:tcBorders>
              <w:top w:val="nil"/>
              <w:left w:val="nil"/>
              <w:bottom w:val="nil"/>
              <w:right w:val="nil"/>
            </w:tcBorders>
            <w:shd w:val="clear" w:color="auto" w:fill="auto"/>
            <w:noWrap/>
            <w:vAlign w:val="bottom"/>
            <w:hideMark/>
          </w:tcPr>
          <w:p w14:paraId="76AE78B8"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5</w:t>
            </w:r>
          </w:p>
        </w:tc>
        <w:tc>
          <w:tcPr>
            <w:tcW w:w="842" w:type="pct"/>
            <w:tcBorders>
              <w:top w:val="nil"/>
              <w:left w:val="nil"/>
              <w:bottom w:val="nil"/>
              <w:right w:val="nil"/>
            </w:tcBorders>
            <w:shd w:val="clear" w:color="auto" w:fill="auto"/>
            <w:noWrap/>
            <w:vAlign w:val="bottom"/>
            <w:hideMark/>
          </w:tcPr>
          <w:p w14:paraId="1E5A14A5"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22.73</w:t>
            </w:r>
          </w:p>
        </w:tc>
        <w:tc>
          <w:tcPr>
            <w:tcW w:w="1563" w:type="pct"/>
            <w:tcBorders>
              <w:top w:val="nil"/>
              <w:left w:val="nil"/>
              <w:bottom w:val="nil"/>
              <w:right w:val="nil"/>
            </w:tcBorders>
            <w:shd w:val="clear" w:color="auto" w:fill="auto"/>
            <w:noWrap/>
            <w:vAlign w:val="bottom"/>
            <w:hideMark/>
          </w:tcPr>
          <w:p w14:paraId="00D6C3B4"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54.55</w:t>
            </w:r>
          </w:p>
        </w:tc>
      </w:tr>
      <w:tr w:rsidR="003E0E9D" w:rsidRPr="006401A9" w14:paraId="69EB607A" w14:textId="77777777" w:rsidTr="003E0E9D">
        <w:trPr>
          <w:trHeight w:val="300"/>
        </w:trPr>
        <w:tc>
          <w:tcPr>
            <w:tcW w:w="1798" w:type="pct"/>
            <w:tcBorders>
              <w:top w:val="nil"/>
              <w:left w:val="nil"/>
              <w:bottom w:val="nil"/>
              <w:right w:val="nil"/>
            </w:tcBorders>
            <w:shd w:val="clear" w:color="auto" w:fill="auto"/>
            <w:noWrap/>
            <w:vAlign w:val="bottom"/>
            <w:hideMark/>
          </w:tcPr>
          <w:p w14:paraId="1053C636" w14:textId="77777777" w:rsidR="003E0E9D" w:rsidRPr="006401A9" w:rsidRDefault="003E0E9D" w:rsidP="003E0E9D">
            <w:pPr>
              <w:pStyle w:val="NoSpacing"/>
              <w:jc w:val="both"/>
              <w:rPr>
                <w:rFonts w:ascii="Times New Roman" w:hAnsi="Times New Roman"/>
                <w:sz w:val="20"/>
                <w:szCs w:val="20"/>
                <w:lang w:val="en-US" w:eastAsia="en-US"/>
              </w:rPr>
            </w:pPr>
            <w:proofErr w:type="spellStart"/>
            <w:r w:rsidRPr="006401A9">
              <w:rPr>
                <w:rFonts w:ascii="Times New Roman" w:hAnsi="Times New Roman"/>
                <w:sz w:val="20"/>
                <w:szCs w:val="20"/>
                <w:lang w:val="en-US" w:eastAsia="en-US"/>
              </w:rPr>
              <w:t>Universiti</w:t>
            </w:r>
            <w:proofErr w:type="spellEnd"/>
            <w:r w:rsidRPr="006401A9">
              <w:rPr>
                <w:rFonts w:ascii="Times New Roman" w:hAnsi="Times New Roman"/>
                <w:sz w:val="20"/>
                <w:szCs w:val="20"/>
                <w:lang w:val="en-US" w:eastAsia="en-US"/>
              </w:rPr>
              <w:t xml:space="preserve"> </w:t>
            </w:r>
            <w:proofErr w:type="spellStart"/>
            <w:r w:rsidRPr="006401A9">
              <w:rPr>
                <w:rFonts w:ascii="Times New Roman" w:hAnsi="Times New Roman"/>
                <w:sz w:val="20"/>
                <w:szCs w:val="20"/>
                <w:lang w:val="en-US" w:eastAsia="en-US"/>
              </w:rPr>
              <w:t>Teknologi</w:t>
            </w:r>
            <w:proofErr w:type="spellEnd"/>
            <w:r w:rsidRPr="006401A9">
              <w:rPr>
                <w:rFonts w:ascii="Times New Roman" w:hAnsi="Times New Roman"/>
                <w:sz w:val="20"/>
                <w:szCs w:val="20"/>
                <w:lang w:val="en-US" w:eastAsia="en-US"/>
              </w:rPr>
              <w:t xml:space="preserve"> MARA</w:t>
            </w:r>
          </w:p>
        </w:tc>
        <w:tc>
          <w:tcPr>
            <w:tcW w:w="797" w:type="pct"/>
            <w:tcBorders>
              <w:top w:val="nil"/>
              <w:left w:val="nil"/>
              <w:bottom w:val="nil"/>
              <w:right w:val="nil"/>
            </w:tcBorders>
            <w:shd w:val="clear" w:color="auto" w:fill="auto"/>
            <w:noWrap/>
            <w:vAlign w:val="bottom"/>
            <w:hideMark/>
          </w:tcPr>
          <w:p w14:paraId="78E7C7A0"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4</w:t>
            </w:r>
          </w:p>
        </w:tc>
        <w:tc>
          <w:tcPr>
            <w:tcW w:w="842" w:type="pct"/>
            <w:tcBorders>
              <w:top w:val="nil"/>
              <w:left w:val="nil"/>
              <w:bottom w:val="nil"/>
              <w:right w:val="nil"/>
            </w:tcBorders>
            <w:shd w:val="clear" w:color="auto" w:fill="auto"/>
            <w:noWrap/>
            <w:vAlign w:val="bottom"/>
            <w:hideMark/>
          </w:tcPr>
          <w:p w14:paraId="6EE2464D"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18.18</w:t>
            </w:r>
          </w:p>
        </w:tc>
        <w:tc>
          <w:tcPr>
            <w:tcW w:w="1563" w:type="pct"/>
            <w:tcBorders>
              <w:top w:val="nil"/>
              <w:left w:val="nil"/>
              <w:bottom w:val="nil"/>
              <w:right w:val="nil"/>
            </w:tcBorders>
            <w:shd w:val="clear" w:color="auto" w:fill="auto"/>
            <w:noWrap/>
            <w:vAlign w:val="bottom"/>
            <w:hideMark/>
          </w:tcPr>
          <w:p w14:paraId="79AFD781"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72.73</w:t>
            </w:r>
          </w:p>
        </w:tc>
      </w:tr>
      <w:tr w:rsidR="003E0E9D" w:rsidRPr="006401A9" w14:paraId="02B7AB94" w14:textId="77777777" w:rsidTr="003E0E9D">
        <w:trPr>
          <w:trHeight w:val="300"/>
        </w:trPr>
        <w:tc>
          <w:tcPr>
            <w:tcW w:w="1798" w:type="pct"/>
            <w:tcBorders>
              <w:top w:val="nil"/>
              <w:left w:val="nil"/>
              <w:bottom w:val="nil"/>
              <w:right w:val="nil"/>
            </w:tcBorders>
            <w:shd w:val="clear" w:color="auto" w:fill="auto"/>
            <w:noWrap/>
            <w:vAlign w:val="bottom"/>
            <w:hideMark/>
          </w:tcPr>
          <w:p w14:paraId="05E128D4" w14:textId="77777777" w:rsidR="003E0E9D" w:rsidRPr="006401A9" w:rsidRDefault="003E0E9D" w:rsidP="003E0E9D">
            <w:pPr>
              <w:pStyle w:val="NoSpacing"/>
              <w:jc w:val="both"/>
              <w:rPr>
                <w:rFonts w:ascii="Times New Roman" w:hAnsi="Times New Roman"/>
                <w:sz w:val="20"/>
                <w:szCs w:val="20"/>
                <w:lang w:val="en-US" w:eastAsia="en-US"/>
              </w:rPr>
            </w:pPr>
            <w:proofErr w:type="spellStart"/>
            <w:r w:rsidRPr="006401A9">
              <w:rPr>
                <w:rFonts w:ascii="Times New Roman" w:hAnsi="Times New Roman"/>
                <w:sz w:val="20"/>
                <w:szCs w:val="20"/>
                <w:lang w:val="en-US" w:eastAsia="en-US"/>
              </w:rPr>
              <w:t>Universiti</w:t>
            </w:r>
            <w:proofErr w:type="spellEnd"/>
            <w:r w:rsidRPr="006401A9">
              <w:rPr>
                <w:rFonts w:ascii="Times New Roman" w:hAnsi="Times New Roman"/>
                <w:sz w:val="20"/>
                <w:szCs w:val="20"/>
                <w:lang w:val="en-US" w:eastAsia="en-US"/>
              </w:rPr>
              <w:t xml:space="preserve"> Putra Malaysia</w:t>
            </w:r>
          </w:p>
        </w:tc>
        <w:tc>
          <w:tcPr>
            <w:tcW w:w="797" w:type="pct"/>
            <w:tcBorders>
              <w:top w:val="nil"/>
              <w:left w:val="nil"/>
              <w:bottom w:val="nil"/>
              <w:right w:val="nil"/>
            </w:tcBorders>
            <w:shd w:val="clear" w:color="auto" w:fill="auto"/>
            <w:noWrap/>
            <w:vAlign w:val="bottom"/>
            <w:hideMark/>
          </w:tcPr>
          <w:p w14:paraId="29E7EDD6"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3</w:t>
            </w:r>
          </w:p>
        </w:tc>
        <w:tc>
          <w:tcPr>
            <w:tcW w:w="842" w:type="pct"/>
            <w:tcBorders>
              <w:top w:val="nil"/>
              <w:left w:val="nil"/>
              <w:bottom w:val="nil"/>
              <w:right w:val="nil"/>
            </w:tcBorders>
            <w:shd w:val="clear" w:color="auto" w:fill="auto"/>
            <w:noWrap/>
            <w:vAlign w:val="bottom"/>
            <w:hideMark/>
          </w:tcPr>
          <w:p w14:paraId="419BF3A6"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13.64</w:t>
            </w:r>
          </w:p>
        </w:tc>
        <w:tc>
          <w:tcPr>
            <w:tcW w:w="1563" w:type="pct"/>
            <w:tcBorders>
              <w:top w:val="nil"/>
              <w:left w:val="nil"/>
              <w:bottom w:val="nil"/>
              <w:right w:val="nil"/>
            </w:tcBorders>
            <w:shd w:val="clear" w:color="auto" w:fill="auto"/>
            <w:noWrap/>
            <w:vAlign w:val="bottom"/>
            <w:hideMark/>
          </w:tcPr>
          <w:p w14:paraId="16DEF708"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86.37</w:t>
            </w:r>
          </w:p>
        </w:tc>
      </w:tr>
      <w:tr w:rsidR="003E0E9D" w:rsidRPr="006401A9" w14:paraId="0343BC51" w14:textId="77777777" w:rsidTr="003E0E9D">
        <w:trPr>
          <w:trHeight w:val="300"/>
        </w:trPr>
        <w:tc>
          <w:tcPr>
            <w:tcW w:w="1798" w:type="pct"/>
            <w:tcBorders>
              <w:top w:val="nil"/>
              <w:left w:val="nil"/>
              <w:bottom w:val="single" w:sz="4" w:space="0" w:color="auto"/>
              <w:right w:val="nil"/>
            </w:tcBorders>
            <w:shd w:val="clear" w:color="auto" w:fill="auto"/>
            <w:noWrap/>
            <w:vAlign w:val="bottom"/>
            <w:hideMark/>
          </w:tcPr>
          <w:p w14:paraId="5B3DECAF" w14:textId="77777777" w:rsidR="003E0E9D" w:rsidRPr="006401A9" w:rsidRDefault="003E0E9D" w:rsidP="003E0E9D">
            <w:pPr>
              <w:pStyle w:val="NoSpacing"/>
              <w:jc w:val="both"/>
              <w:rPr>
                <w:rFonts w:ascii="Times New Roman" w:hAnsi="Times New Roman"/>
                <w:sz w:val="20"/>
                <w:szCs w:val="20"/>
                <w:lang w:val="en-US" w:eastAsia="en-US"/>
              </w:rPr>
            </w:pPr>
            <w:r w:rsidRPr="006401A9">
              <w:rPr>
                <w:rFonts w:ascii="Times New Roman" w:hAnsi="Times New Roman"/>
                <w:sz w:val="20"/>
                <w:szCs w:val="20"/>
                <w:lang w:val="en-US" w:eastAsia="en-US"/>
              </w:rPr>
              <w:t>Taylor's University Malaysia</w:t>
            </w:r>
          </w:p>
        </w:tc>
        <w:tc>
          <w:tcPr>
            <w:tcW w:w="797" w:type="pct"/>
            <w:tcBorders>
              <w:top w:val="nil"/>
              <w:left w:val="nil"/>
              <w:bottom w:val="single" w:sz="4" w:space="0" w:color="auto"/>
              <w:right w:val="nil"/>
            </w:tcBorders>
            <w:shd w:val="clear" w:color="auto" w:fill="auto"/>
            <w:noWrap/>
            <w:vAlign w:val="bottom"/>
            <w:hideMark/>
          </w:tcPr>
          <w:p w14:paraId="71ADDDF3"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3</w:t>
            </w:r>
          </w:p>
        </w:tc>
        <w:tc>
          <w:tcPr>
            <w:tcW w:w="842" w:type="pct"/>
            <w:tcBorders>
              <w:top w:val="nil"/>
              <w:left w:val="nil"/>
              <w:bottom w:val="single" w:sz="4" w:space="0" w:color="auto"/>
              <w:right w:val="nil"/>
            </w:tcBorders>
            <w:shd w:val="clear" w:color="auto" w:fill="auto"/>
            <w:noWrap/>
            <w:vAlign w:val="bottom"/>
            <w:hideMark/>
          </w:tcPr>
          <w:p w14:paraId="3628A518"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13.64</w:t>
            </w:r>
          </w:p>
        </w:tc>
        <w:tc>
          <w:tcPr>
            <w:tcW w:w="1563" w:type="pct"/>
            <w:tcBorders>
              <w:top w:val="nil"/>
              <w:left w:val="nil"/>
              <w:bottom w:val="single" w:sz="4" w:space="0" w:color="auto"/>
              <w:right w:val="nil"/>
            </w:tcBorders>
            <w:shd w:val="clear" w:color="auto" w:fill="auto"/>
            <w:noWrap/>
            <w:vAlign w:val="bottom"/>
            <w:hideMark/>
          </w:tcPr>
          <w:p w14:paraId="50526043"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100.00</w:t>
            </w:r>
          </w:p>
        </w:tc>
      </w:tr>
      <w:tr w:rsidR="003E0E9D" w:rsidRPr="006401A9" w14:paraId="38F3A697" w14:textId="77777777" w:rsidTr="003E0E9D">
        <w:trPr>
          <w:trHeight w:val="300"/>
        </w:trPr>
        <w:tc>
          <w:tcPr>
            <w:tcW w:w="1798" w:type="pct"/>
            <w:tcBorders>
              <w:top w:val="single" w:sz="4" w:space="0" w:color="auto"/>
              <w:left w:val="nil"/>
              <w:bottom w:val="single" w:sz="4" w:space="0" w:color="auto"/>
              <w:right w:val="nil"/>
            </w:tcBorders>
            <w:shd w:val="clear" w:color="auto" w:fill="auto"/>
            <w:noWrap/>
            <w:vAlign w:val="bottom"/>
            <w:hideMark/>
          </w:tcPr>
          <w:p w14:paraId="589C17F6" w14:textId="77777777" w:rsidR="003E0E9D" w:rsidRPr="006401A9" w:rsidRDefault="003E0E9D" w:rsidP="003E0E9D">
            <w:pPr>
              <w:pStyle w:val="NoSpacing"/>
              <w:jc w:val="both"/>
              <w:rPr>
                <w:rFonts w:ascii="Times New Roman" w:hAnsi="Times New Roman"/>
                <w:sz w:val="20"/>
                <w:szCs w:val="20"/>
                <w:lang w:val="en-US" w:eastAsia="en-US"/>
              </w:rPr>
            </w:pPr>
            <w:r w:rsidRPr="006401A9">
              <w:rPr>
                <w:rFonts w:ascii="Times New Roman" w:hAnsi="Times New Roman"/>
                <w:sz w:val="20"/>
                <w:szCs w:val="20"/>
                <w:lang w:val="en-US" w:eastAsia="en-US"/>
              </w:rPr>
              <w:t>Total</w:t>
            </w:r>
          </w:p>
        </w:tc>
        <w:tc>
          <w:tcPr>
            <w:tcW w:w="797" w:type="pct"/>
            <w:tcBorders>
              <w:top w:val="single" w:sz="4" w:space="0" w:color="auto"/>
              <w:left w:val="nil"/>
              <w:bottom w:val="single" w:sz="4" w:space="0" w:color="auto"/>
              <w:right w:val="nil"/>
            </w:tcBorders>
            <w:shd w:val="clear" w:color="auto" w:fill="auto"/>
            <w:noWrap/>
            <w:vAlign w:val="bottom"/>
            <w:hideMark/>
          </w:tcPr>
          <w:p w14:paraId="77501C78"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22</w:t>
            </w:r>
          </w:p>
        </w:tc>
        <w:tc>
          <w:tcPr>
            <w:tcW w:w="842" w:type="pct"/>
            <w:tcBorders>
              <w:top w:val="single" w:sz="4" w:space="0" w:color="auto"/>
              <w:left w:val="nil"/>
              <w:bottom w:val="single" w:sz="4" w:space="0" w:color="auto"/>
              <w:right w:val="nil"/>
            </w:tcBorders>
            <w:shd w:val="clear" w:color="auto" w:fill="auto"/>
            <w:noWrap/>
            <w:vAlign w:val="bottom"/>
            <w:hideMark/>
          </w:tcPr>
          <w:p w14:paraId="57613236" w14:textId="77777777" w:rsidR="003E0E9D" w:rsidRPr="006401A9" w:rsidRDefault="003E0E9D" w:rsidP="003E0E9D">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100.00</w:t>
            </w:r>
          </w:p>
        </w:tc>
        <w:tc>
          <w:tcPr>
            <w:tcW w:w="1563" w:type="pct"/>
            <w:tcBorders>
              <w:top w:val="single" w:sz="4" w:space="0" w:color="auto"/>
              <w:left w:val="nil"/>
              <w:bottom w:val="single" w:sz="4" w:space="0" w:color="auto"/>
              <w:right w:val="nil"/>
            </w:tcBorders>
            <w:shd w:val="clear" w:color="auto" w:fill="auto"/>
            <w:noWrap/>
            <w:vAlign w:val="bottom"/>
            <w:hideMark/>
          </w:tcPr>
          <w:p w14:paraId="46D01CF4" w14:textId="77777777" w:rsidR="003E0E9D" w:rsidRPr="006401A9" w:rsidRDefault="003E0E9D" w:rsidP="003E0E9D">
            <w:pPr>
              <w:pStyle w:val="NoSpacing"/>
              <w:jc w:val="center"/>
              <w:rPr>
                <w:rFonts w:ascii="Times New Roman" w:hAnsi="Times New Roman"/>
                <w:sz w:val="20"/>
                <w:szCs w:val="20"/>
                <w:lang w:val="en-US" w:eastAsia="en-US"/>
              </w:rPr>
            </w:pPr>
          </w:p>
        </w:tc>
      </w:tr>
    </w:tbl>
    <w:p w14:paraId="764AC28C" w14:textId="77777777" w:rsidR="009273D9" w:rsidRPr="003E0E9D" w:rsidRDefault="009273D9" w:rsidP="003E0E9D">
      <w:pPr>
        <w:pStyle w:val="NoSpacing"/>
        <w:jc w:val="both"/>
        <w:rPr>
          <w:rFonts w:ascii="Times New Roman" w:hAnsi="Times New Roman"/>
          <w:sz w:val="20"/>
          <w:szCs w:val="20"/>
        </w:rPr>
      </w:pPr>
    </w:p>
    <w:p w14:paraId="2D1670F1" w14:textId="77777777" w:rsidR="009273D9" w:rsidRPr="006401A9" w:rsidRDefault="006401A9" w:rsidP="002A1DD5">
      <w:pPr>
        <w:pStyle w:val="NoSpacing"/>
        <w:jc w:val="both"/>
        <w:rPr>
          <w:rFonts w:ascii="Times New Roman" w:hAnsi="Times New Roman"/>
          <w:sz w:val="24"/>
          <w:szCs w:val="24"/>
        </w:rPr>
      </w:pPr>
      <w:r>
        <w:rPr>
          <w:rFonts w:ascii="Times New Roman" w:hAnsi="Times New Roman"/>
          <w:sz w:val="24"/>
          <w:szCs w:val="24"/>
        </w:rPr>
        <w:tab/>
      </w:r>
      <w:r w:rsidR="001C6423" w:rsidRPr="006401A9">
        <w:rPr>
          <w:rFonts w:ascii="Times New Roman" w:hAnsi="Times New Roman"/>
          <w:sz w:val="24"/>
          <w:szCs w:val="24"/>
        </w:rPr>
        <w:t>In this paper,</w:t>
      </w:r>
      <w:r w:rsidR="00C446AB" w:rsidRPr="006401A9">
        <w:rPr>
          <w:rFonts w:ascii="Times New Roman" w:hAnsi="Times New Roman"/>
          <w:sz w:val="24"/>
          <w:szCs w:val="24"/>
        </w:rPr>
        <w:t xml:space="preserve"> we also counted the participation of the institutions related to family controlled-firms (with at least three publications). </w:t>
      </w:r>
      <w:r w:rsidR="00262A80" w:rsidRPr="006401A9">
        <w:rPr>
          <w:rFonts w:ascii="Times New Roman" w:hAnsi="Times New Roman"/>
          <w:sz w:val="24"/>
          <w:szCs w:val="24"/>
        </w:rPr>
        <w:t xml:space="preserve">Firstly, </w:t>
      </w:r>
      <w:r w:rsidR="00C446AB" w:rsidRPr="006401A9">
        <w:rPr>
          <w:rFonts w:ascii="Times New Roman" w:hAnsi="Times New Roman"/>
          <w:sz w:val="24"/>
          <w:szCs w:val="24"/>
        </w:rPr>
        <w:t xml:space="preserve">Table 3 shows that in Malaysia, the top 5 publications on this paper dominated by </w:t>
      </w:r>
      <w:proofErr w:type="spellStart"/>
      <w:r w:rsidR="00C446AB" w:rsidRPr="006401A9">
        <w:rPr>
          <w:rFonts w:ascii="Times New Roman" w:hAnsi="Times New Roman"/>
          <w:sz w:val="24"/>
          <w:szCs w:val="24"/>
        </w:rPr>
        <w:t>Universiti</w:t>
      </w:r>
      <w:proofErr w:type="spellEnd"/>
      <w:r w:rsidR="00C446AB" w:rsidRPr="006401A9">
        <w:rPr>
          <w:rFonts w:ascii="Times New Roman" w:hAnsi="Times New Roman"/>
          <w:sz w:val="24"/>
          <w:szCs w:val="24"/>
        </w:rPr>
        <w:t xml:space="preserve"> Utara Malaysia, northern region of Malaysia. </w:t>
      </w:r>
      <w:proofErr w:type="spellStart"/>
      <w:r w:rsidR="00C446AB" w:rsidRPr="006401A9">
        <w:rPr>
          <w:rFonts w:ascii="Times New Roman" w:hAnsi="Times New Roman"/>
          <w:sz w:val="24"/>
          <w:szCs w:val="24"/>
        </w:rPr>
        <w:t>Universiti</w:t>
      </w:r>
      <w:proofErr w:type="spellEnd"/>
      <w:r w:rsidR="00C446AB" w:rsidRPr="006401A9">
        <w:rPr>
          <w:rFonts w:ascii="Times New Roman" w:hAnsi="Times New Roman"/>
          <w:sz w:val="24"/>
          <w:szCs w:val="24"/>
        </w:rPr>
        <w:t xml:space="preserve"> Utara Malaysia is the most productive and influential affiliation according to our study based on the Scopus and Web of Science database in term of minimum three publications.</w:t>
      </w:r>
    </w:p>
    <w:p w14:paraId="50F79F99" w14:textId="77777777" w:rsidR="00C446AB" w:rsidRPr="006401A9" w:rsidRDefault="00C446AB" w:rsidP="002A1DD5">
      <w:pPr>
        <w:pStyle w:val="NoSpacing"/>
        <w:jc w:val="both"/>
        <w:rPr>
          <w:rFonts w:ascii="Times New Roman" w:hAnsi="Times New Roman"/>
          <w:sz w:val="24"/>
          <w:szCs w:val="24"/>
        </w:rPr>
      </w:pPr>
    </w:p>
    <w:p w14:paraId="46B28673" w14:textId="77777777" w:rsidR="00C446AB" w:rsidRPr="006401A9" w:rsidRDefault="006401A9" w:rsidP="002A1DD5">
      <w:pPr>
        <w:pStyle w:val="NoSpacing"/>
        <w:jc w:val="both"/>
        <w:rPr>
          <w:rFonts w:ascii="Times New Roman" w:hAnsi="Times New Roman"/>
          <w:sz w:val="24"/>
          <w:szCs w:val="24"/>
        </w:rPr>
      </w:pPr>
      <w:r>
        <w:rPr>
          <w:rFonts w:ascii="Times New Roman" w:hAnsi="Times New Roman"/>
          <w:sz w:val="24"/>
          <w:szCs w:val="24"/>
        </w:rPr>
        <w:tab/>
      </w:r>
      <w:r w:rsidR="00262A80" w:rsidRPr="006401A9">
        <w:rPr>
          <w:rFonts w:ascii="Times New Roman" w:hAnsi="Times New Roman"/>
          <w:sz w:val="24"/>
          <w:szCs w:val="24"/>
        </w:rPr>
        <w:t xml:space="preserve">Secondly, the second highest number of publications on family controlled-firm in Malaysia is </w:t>
      </w:r>
      <w:proofErr w:type="spellStart"/>
      <w:r w:rsidR="00262A80" w:rsidRPr="006401A9">
        <w:rPr>
          <w:rFonts w:ascii="Times New Roman" w:hAnsi="Times New Roman"/>
          <w:sz w:val="24"/>
          <w:szCs w:val="24"/>
        </w:rPr>
        <w:t>Universiti</w:t>
      </w:r>
      <w:proofErr w:type="spellEnd"/>
      <w:r w:rsidR="00262A80" w:rsidRPr="006401A9">
        <w:rPr>
          <w:rFonts w:ascii="Times New Roman" w:hAnsi="Times New Roman"/>
          <w:sz w:val="24"/>
          <w:szCs w:val="24"/>
        </w:rPr>
        <w:t xml:space="preserve"> </w:t>
      </w:r>
      <w:proofErr w:type="spellStart"/>
      <w:r w:rsidR="00262A80" w:rsidRPr="006401A9">
        <w:rPr>
          <w:rFonts w:ascii="Times New Roman" w:hAnsi="Times New Roman"/>
          <w:sz w:val="24"/>
          <w:szCs w:val="24"/>
        </w:rPr>
        <w:t>Sains</w:t>
      </w:r>
      <w:proofErr w:type="spellEnd"/>
      <w:r w:rsidR="00262A80" w:rsidRPr="006401A9">
        <w:rPr>
          <w:rFonts w:ascii="Times New Roman" w:hAnsi="Times New Roman"/>
          <w:sz w:val="24"/>
          <w:szCs w:val="24"/>
        </w:rPr>
        <w:t xml:space="preserve"> Malaysia also located on the northern region of Malaysia with 5 documents (22.73 percent). Thirdly, </w:t>
      </w:r>
      <w:proofErr w:type="spellStart"/>
      <w:r w:rsidR="00262A80" w:rsidRPr="006401A9">
        <w:rPr>
          <w:rFonts w:ascii="Times New Roman" w:hAnsi="Times New Roman"/>
          <w:sz w:val="24"/>
          <w:szCs w:val="24"/>
        </w:rPr>
        <w:t>Universiti</w:t>
      </w:r>
      <w:proofErr w:type="spellEnd"/>
      <w:r w:rsidR="00262A80" w:rsidRPr="006401A9">
        <w:rPr>
          <w:rFonts w:ascii="Times New Roman" w:hAnsi="Times New Roman"/>
          <w:sz w:val="24"/>
          <w:szCs w:val="24"/>
        </w:rPr>
        <w:t xml:space="preserve"> </w:t>
      </w:r>
      <w:proofErr w:type="spellStart"/>
      <w:r w:rsidR="00262A80" w:rsidRPr="006401A9">
        <w:rPr>
          <w:rFonts w:ascii="Times New Roman" w:hAnsi="Times New Roman"/>
          <w:sz w:val="24"/>
          <w:szCs w:val="24"/>
        </w:rPr>
        <w:t>Teknologi</w:t>
      </w:r>
      <w:proofErr w:type="spellEnd"/>
      <w:r w:rsidR="00262A80" w:rsidRPr="006401A9">
        <w:rPr>
          <w:rFonts w:ascii="Times New Roman" w:hAnsi="Times New Roman"/>
          <w:sz w:val="24"/>
          <w:szCs w:val="24"/>
        </w:rPr>
        <w:t xml:space="preserve"> MARA produced 4 documents (18.18 percent) publications per year. Meanwhile, both </w:t>
      </w:r>
      <w:proofErr w:type="spellStart"/>
      <w:r w:rsidR="00262A80" w:rsidRPr="006401A9">
        <w:rPr>
          <w:rFonts w:ascii="Times New Roman" w:hAnsi="Times New Roman"/>
          <w:sz w:val="24"/>
          <w:szCs w:val="24"/>
        </w:rPr>
        <w:t>Universiti</w:t>
      </w:r>
      <w:proofErr w:type="spellEnd"/>
      <w:r w:rsidR="00262A80" w:rsidRPr="006401A9">
        <w:rPr>
          <w:rFonts w:ascii="Times New Roman" w:hAnsi="Times New Roman"/>
          <w:sz w:val="24"/>
          <w:szCs w:val="24"/>
        </w:rPr>
        <w:t xml:space="preserve"> Putra Malaysia and Taylor’s University Malaysia produce 3 documents with 13.64 percent respectively.</w:t>
      </w:r>
      <w:r w:rsidR="005E2287" w:rsidRPr="006401A9">
        <w:rPr>
          <w:rFonts w:ascii="Times New Roman" w:hAnsi="Times New Roman"/>
          <w:sz w:val="24"/>
          <w:szCs w:val="24"/>
        </w:rPr>
        <w:t xml:space="preserve"> Second research question also been well answered.</w:t>
      </w:r>
    </w:p>
    <w:p w14:paraId="49DCC9C3" w14:textId="77777777" w:rsidR="00CA3DF6" w:rsidRDefault="00CA3DF6" w:rsidP="006401A9">
      <w:pPr>
        <w:pStyle w:val="NoSpacing"/>
        <w:rPr>
          <w:rFonts w:ascii="Times New Roman" w:hAnsi="Times New Roman"/>
          <w:b/>
          <w:bCs/>
          <w:sz w:val="24"/>
          <w:szCs w:val="24"/>
        </w:rPr>
      </w:pPr>
    </w:p>
    <w:p w14:paraId="36350B77" w14:textId="77777777" w:rsidR="00B16E1A" w:rsidRPr="004D154D" w:rsidRDefault="00B16E1A" w:rsidP="006401A9">
      <w:pPr>
        <w:pStyle w:val="NoSpacing"/>
        <w:rPr>
          <w:rFonts w:ascii="Times New Roman" w:hAnsi="Times New Roman"/>
          <w:b/>
          <w:bCs/>
          <w:i/>
          <w:iCs/>
          <w:sz w:val="24"/>
          <w:szCs w:val="24"/>
        </w:rPr>
      </w:pPr>
      <w:r w:rsidRPr="004D154D">
        <w:rPr>
          <w:rFonts w:ascii="Times New Roman" w:hAnsi="Times New Roman"/>
          <w:b/>
          <w:bCs/>
          <w:i/>
          <w:iCs/>
          <w:sz w:val="24"/>
          <w:szCs w:val="24"/>
        </w:rPr>
        <w:lastRenderedPageBreak/>
        <w:t>Top 10 most frequent keyword and top 10 less frequent keyword</w:t>
      </w:r>
    </w:p>
    <w:p w14:paraId="2C05B4F7" w14:textId="77777777" w:rsidR="00B16E1A" w:rsidRDefault="00B16E1A" w:rsidP="004D012B">
      <w:pPr>
        <w:pStyle w:val="NoSpacing"/>
      </w:pPr>
    </w:p>
    <w:p w14:paraId="71FC2E4F" w14:textId="77777777" w:rsidR="007366CB" w:rsidRPr="006401A9" w:rsidRDefault="007366CB" w:rsidP="007366CB">
      <w:pPr>
        <w:pStyle w:val="NoSpacing"/>
        <w:jc w:val="both"/>
        <w:rPr>
          <w:rFonts w:ascii="Times New Roman" w:hAnsi="Times New Roman"/>
          <w:sz w:val="24"/>
          <w:szCs w:val="24"/>
        </w:rPr>
      </w:pPr>
      <w:r w:rsidRPr="006401A9">
        <w:rPr>
          <w:rFonts w:ascii="Times New Roman" w:hAnsi="Times New Roman"/>
          <w:sz w:val="24"/>
          <w:szCs w:val="24"/>
        </w:rPr>
        <w:t>This paper also presents the frequency keyword related to family controlled-firm in Malaysia listed companies. The most frequent keyword ranges from 2 to 10 documents per year. As expected, the top 10 frequent keywords consist of family ownership with 10 documents, corporate governance with 8 documents, Malaysia with 6 documents, board independence and family firms both 4 documents respectively followed by firm performance, ownership and ownership concentration with 3 documents respectively. Meanwhile, agency theory and family business reported 2 documents simultaneously.</w:t>
      </w:r>
    </w:p>
    <w:p w14:paraId="728990F2" w14:textId="77777777" w:rsidR="007366CB" w:rsidRPr="006401A9" w:rsidRDefault="007366CB" w:rsidP="007366CB">
      <w:pPr>
        <w:pStyle w:val="NoSpacing"/>
        <w:jc w:val="both"/>
        <w:rPr>
          <w:rFonts w:ascii="Times New Roman" w:hAnsi="Times New Roman"/>
          <w:sz w:val="24"/>
          <w:szCs w:val="24"/>
        </w:rPr>
      </w:pPr>
    </w:p>
    <w:p w14:paraId="228A84AF" w14:textId="77777777" w:rsidR="007B4D86" w:rsidRPr="006401A9" w:rsidRDefault="006401A9" w:rsidP="007B4D86">
      <w:pPr>
        <w:pStyle w:val="NoSpacing"/>
        <w:jc w:val="both"/>
        <w:rPr>
          <w:rFonts w:ascii="Times New Roman" w:hAnsi="Times New Roman"/>
          <w:sz w:val="24"/>
          <w:szCs w:val="24"/>
        </w:rPr>
      </w:pPr>
      <w:r>
        <w:rPr>
          <w:rFonts w:ascii="Times New Roman" w:hAnsi="Times New Roman"/>
          <w:sz w:val="24"/>
          <w:szCs w:val="24"/>
        </w:rPr>
        <w:tab/>
      </w:r>
      <w:r w:rsidR="007366CB" w:rsidRPr="006401A9">
        <w:rPr>
          <w:rFonts w:ascii="Times New Roman" w:hAnsi="Times New Roman"/>
          <w:sz w:val="24"/>
          <w:szCs w:val="24"/>
        </w:rPr>
        <w:t xml:space="preserve">In contrast, among the less frequent keyword related to this paper consist of expropriation of minority shareholders, family CEO, family firm, family ownership concentration, family related directors, family run business, family-controlled business groups, family-controlled firms, family-controlled publicly-listed firms and financial sustainability with one keyword number of document per year. </w:t>
      </w:r>
      <w:r w:rsidR="007B4D86" w:rsidRPr="006401A9">
        <w:rPr>
          <w:rFonts w:ascii="Times New Roman" w:hAnsi="Times New Roman"/>
          <w:sz w:val="24"/>
          <w:szCs w:val="24"/>
        </w:rPr>
        <w:t>By that, forth research question also been well answered.</w:t>
      </w:r>
    </w:p>
    <w:p w14:paraId="3710EF4A" w14:textId="77777777" w:rsidR="007B4D86" w:rsidRDefault="007B4D86" w:rsidP="007366CB">
      <w:pPr>
        <w:spacing w:after="0" w:line="240" w:lineRule="auto"/>
        <w:jc w:val="center"/>
        <w:rPr>
          <w:rFonts w:ascii="Times New Roman" w:hAnsi="Times New Roman"/>
          <w:b/>
          <w:sz w:val="20"/>
          <w:szCs w:val="20"/>
        </w:rPr>
      </w:pPr>
    </w:p>
    <w:p w14:paraId="1FB8A8D3" w14:textId="77777777" w:rsidR="007366CB" w:rsidRPr="006401A9" w:rsidRDefault="007366CB" w:rsidP="007366CB">
      <w:pPr>
        <w:spacing w:after="0" w:line="240" w:lineRule="auto"/>
        <w:jc w:val="center"/>
        <w:rPr>
          <w:rFonts w:ascii="Times New Roman" w:hAnsi="Times New Roman"/>
          <w:sz w:val="20"/>
          <w:szCs w:val="20"/>
        </w:rPr>
      </w:pPr>
      <w:r w:rsidRPr="006401A9">
        <w:rPr>
          <w:rFonts w:ascii="Times New Roman" w:hAnsi="Times New Roman"/>
          <w:b/>
          <w:sz w:val="20"/>
          <w:szCs w:val="20"/>
        </w:rPr>
        <w:t xml:space="preserve">Table 4: </w:t>
      </w:r>
      <w:r w:rsidRPr="006401A9">
        <w:rPr>
          <w:rFonts w:ascii="Times New Roman" w:hAnsi="Times New Roman"/>
          <w:sz w:val="20"/>
          <w:szCs w:val="20"/>
        </w:rPr>
        <w:t>Top 10 most frequent keyword</w:t>
      </w:r>
      <w:r w:rsidR="000D2172" w:rsidRPr="006401A9">
        <w:rPr>
          <w:rFonts w:ascii="Times New Roman" w:hAnsi="Times New Roman"/>
          <w:sz w:val="20"/>
          <w:szCs w:val="20"/>
        </w:rPr>
        <w:t>s</w:t>
      </w:r>
      <w:r w:rsidRPr="006401A9">
        <w:rPr>
          <w:rFonts w:ascii="Times New Roman" w:hAnsi="Times New Roman"/>
          <w:sz w:val="20"/>
          <w:szCs w:val="20"/>
        </w:rPr>
        <w:t xml:space="preserve"> and top 10 less frequent keyword</w:t>
      </w:r>
      <w:r w:rsidR="000D2172" w:rsidRPr="006401A9">
        <w:rPr>
          <w:rFonts w:ascii="Times New Roman" w:hAnsi="Times New Roman"/>
          <w:sz w:val="20"/>
          <w:szCs w:val="20"/>
        </w:rPr>
        <w:t>s</w:t>
      </w:r>
    </w:p>
    <w:p w14:paraId="0A31704F" w14:textId="77777777" w:rsidR="007366CB" w:rsidRPr="006401A9" w:rsidRDefault="007366CB" w:rsidP="004D012B">
      <w:pPr>
        <w:pStyle w:val="NoSpacing"/>
        <w:rPr>
          <w:sz w:val="20"/>
          <w:szCs w:val="20"/>
        </w:rPr>
      </w:pPr>
    </w:p>
    <w:tbl>
      <w:tblPr>
        <w:tblW w:w="5000" w:type="pct"/>
        <w:tblLook w:val="04A0" w:firstRow="1" w:lastRow="0" w:firstColumn="1" w:lastColumn="0" w:noHBand="0" w:noVBand="1"/>
      </w:tblPr>
      <w:tblGrid>
        <w:gridCol w:w="2504"/>
        <w:gridCol w:w="1127"/>
        <w:gridCol w:w="3067"/>
        <w:gridCol w:w="1127"/>
      </w:tblGrid>
      <w:tr w:rsidR="007366CB" w:rsidRPr="006401A9" w14:paraId="64E7FDDC" w14:textId="77777777" w:rsidTr="007366CB">
        <w:trPr>
          <w:trHeight w:val="300"/>
        </w:trPr>
        <w:tc>
          <w:tcPr>
            <w:tcW w:w="1619" w:type="pct"/>
            <w:tcBorders>
              <w:top w:val="single" w:sz="4" w:space="0" w:color="auto"/>
              <w:bottom w:val="single" w:sz="4" w:space="0" w:color="auto"/>
            </w:tcBorders>
            <w:shd w:val="clear" w:color="auto" w:fill="auto"/>
            <w:noWrap/>
          </w:tcPr>
          <w:p w14:paraId="25AE4F62" w14:textId="77777777" w:rsidR="007366CB" w:rsidRPr="006401A9" w:rsidRDefault="007366CB" w:rsidP="007366CB">
            <w:pPr>
              <w:pStyle w:val="NoSpacing"/>
              <w:rPr>
                <w:rFonts w:ascii="Times New Roman" w:hAnsi="Times New Roman"/>
                <w:b/>
                <w:bCs/>
                <w:sz w:val="20"/>
                <w:szCs w:val="20"/>
                <w:lang w:val="en-US" w:eastAsia="en-US"/>
              </w:rPr>
            </w:pPr>
            <w:r w:rsidRPr="006401A9">
              <w:rPr>
                <w:rFonts w:ascii="Times New Roman" w:hAnsi="Times New Roman"/>
                <w:b/>
                <w:bCs/>
                <w:sz w:val="20"/>
                <w:szCs w:val="20"/>
                <w:lang w:val="en-US" w:eastAsia="en-US"/>
              </w:rPr>
              <w:t>Keyword</w:t>
            </w:r>
          </w:p>
        </w:tc>
        <w:tc>
          <w:tcPr>
            <w:tcW w:w="701" w:type="pct"/>
            <w:tcBorders>
              <w:top w:val="single" w:sz="4" w:space="0" w:color="auto"/>
              <w:bottom w:val="single" w:sz="4" w:space="0" w:color="auto"/>
            </w:tcBorders>
            <w:shd w:val="clear" w:color="auto" w:fill="auto"/>
            <w:noWrap/>
          </w:tcPr>
          <w:p w14:paraId="2B281D6C" w14:textId="77777777" w:rsidR="007366CB" w:rsidRPr="006401A9" w:rsidRDefault="007366CB" w:rsidP="007366CB">
            <w:pPr>
              <w:pStyle w:val="NoSpacing"/>
              <w:jc w:val="center"/>
              <w:rPr>
                <w:rFonts w:ascii="Times New Roman" w:hAnsi="Times New Roman"/>
                <w:b/>
                <w:bCs/>
                <w:sz w:val="20"/>
                <w:szCs w:val="20"/>
                <w:lang w:val="en-US" w:eastAsia="en-US"/>
              </w:rPr>
            </w:pPr>
            <w:r w:rsidRPr="006401A9">
              <w:rPr>
                <w:rFonts w:ascii="Times New Roman" w:hAnsi="Times New Roman"/>
                <w:b/>
                <w:bCs/>
                <w:sz w:val="20"/>
                <w:szCs w:val="20"/>
                <w:lang w:val="en-US" w:eastAsia="en-US"/>
              </w:rPr>
              <w:t>Frequency</w:t>
            </w:r>
          </w:p>
        </w:tc>
        <w:tc>
          <w:tcPr>
            <w:tcW w:w="1979" w:type="pct"/>
            <w:tcBorders>
              <w:top w:val="single" w:sz="4" w:space="0" w:color="auto"/>
              <w:bottom w:val="single" w:sz="4" w:space="0" w:color="auto"/>
            </w:tcBorders>
          </w:tcPr>
          <w:p w14:paraId="3CFD8244" w14:textId="77777777" w:rsidR="007366CB" w:rsidRPr="006401A9" w:rsidRDefault="007366CB" w:rsidP="007366CB">
            <w:pPr>
              <w:pStyle w:val="NoSpacing"/>
              <w:rPr>
                <w:rFonts w:ascii="Times New Roman" w:hAnsi="Times New Roman"/>
                <w:b/>
                <w:bCs/>
                <w:sz w:val="20"/>
                <w:szCs w:val="20"/>
                <w:lang w:val="en-US" w:eastAsia="en-US"/>
              </w:rPr>
            </w:pPr>
            <w:r w:rsidRPr="006401A9">
              <w:rPr>
                <w:rFonts w:ascii="Times New Roman" w:hAnsi="Times New Roman"/>
                <w:b/>
                <w:bCs/>
                <w:sz w:val="20"/>
                <w:szCs w:val="20"/>
                <w:lang w:val="en-US" w:eastAsia="en-US"/>
              </w:rPr>
              <w:t>Keyword</w:t>
            </w:r>
          </w:p>
        </w:tc>
        <w:tc>
          <w:tcPr>
            <w:tcW w:w="701" w:type="pct"/>
            <w:tcBorders>
              <w:top w:val="single" w:sz="4" w:space="0" w:color="auto"/>
              <w:bottom w:val="single" w:sz="4" w:space="0" w:color="auto"/>
            </w:tcBorders>
          </w:tcPr>
          <w:p w14:paraId="647B2FDC" w14:textId="77777777" w:rsidR="007366CB" w:rsidRPr="006401A9" w:rsidRDefault="007366CB" w:rsidP="007366CB">
            <w:pPr>
              <w:pStyle w:val="NoSpacing"/>
              <w:jc w:val="center"/>
              <w:rPr>
                <w:rFonts w:ascii="Times New Roman" w:hAnsi="Times New Roman"/>
                <w:b/>
                <w:bCs/>
                <w:sz w:val="20"/>
                <w:szCs w:val="20"/>
                <w:lang w:val="en-US" w:eastAsia="en-US"/>
              </w:rPr>
            </w:pPr>
            <w:r w:rsidRPr="006401A9">
              <w:rPr>
                <w:rFonts w:ascii="Times New Roman" w:hAnsi="Times New Roman"/>
                <w:b/>
                <w:bCs/>
                <w:sz w:val="20"/>
                <w:szCs w:val="20"/>
                <w:lang w:val="en-US" w:eastAsia="en-US"/>
              </w:rPr>
              <w:t>Frequency</w:t>
            </w:r>
          </w:p>
        </w:tc>
      </w:tr>
      <w:tr w:rsidR="007366CB" w:rsidRPr="006401A9" w14:paraId="51657F57" w14:textId="77777777" w:rsidTr="007366CB">
        <w:trPr>
          <w:trHeight w:val="300"/>
        </w:trPr>
        <w:tc>
          <w:tcPr>
            <w:tcW w:w="1619" w:type="pct"/>
            <w:tcBorders>
              <w:top w:val="single" w:sz="4" w:space="0" w:color="auto"/>
            </w:tcBorders>
            <w:shd w:val="clear" w:color="auto" w:fill="auto"/>
            <w:noWrap/>
            <w:hideMark/>
          </w:tcPr>
          <w:p w14:paraId="3302D330"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 Ownership</w:t>
            </w:r>
          </w:p>
        </w:tc>
        <w:tc>
          <w:tcPr>
            <w:tcW w:w="701" w:type="pct"/>
            <w:tcBorders>
              <w:top w:val="single" w:sz="4" w:space="0" w:color="auto"/>
            </w:tcBorders>
            <w:shd w:val="clear" w:color="auto" w:fill="auto"/>
            <w:noWrap/>
            <w:hideMark/>
          </w:tcPr>
          <w:p w14:paraId="0E6CB25B"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10</w:t>
            </w:r>
          </w:p>
        </w:tc>
        <w:tc>
          <w:tcPr>
            <w:tcW w:w="1979" w:type="pct"/>
            <w:tcBorders>
              <w:top w:val="single" w:sz="4" w:space="0" w:color="auto"/>
            </w:tcBorders>
          </w:tcPr>
          <w:p w14:paraId="7B02FF55"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Expropriation of Minority Shareholders</w:t>
            </w:r>
          </w:p>
        </w:tc>
        <w:tc>
          <w:tcPr>
            <w:tcW w:w="701" w:type="pct"/>
            <w:tcBorders>
              <w:top w:val="single" w:sz="4" w:space="0" w:color="auto"/>
            </w:tcBorders>
          </w:tcPr>
          <w:p w14:paraId="3D0A5B83"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w:t>
            </w:r>
          </w:p>
        </w:tc>
      </w:tr>
      <w:tr w:rsidR="007366CB" w:rsidRPr="006401A9" w14:paraId="73AB36AF" w14:textId="77777777" w:rsidTr="007366CB">
        <w:trPr>
          <w:trHeight w:val="300"/>
        </w:trPr>
        <w:tc>
          <w:tcPr>
            <w:tcW w:w="1619" w:type="pct"/>
            <w:shd w:val="clear" w:color="auto" w:fill="auto"/>
            <w:noWrap/>
            <w:hideMark/>
          </w:tcPr>
          <w:p w14:paraId="3DD302C6"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Corporate Governance</w:t>
            </w:r>
          </w:p>
        </w:tc>
        <w:tc>
          <w:tcPr>
            <w:tcW w:w="701" w:type="pct"/>
            <w:shd w:val="clear" w:color="auto" w:fill="auto"/>
            <w:noWrap/>
            <w:hideMark/>
          </w:tcPr>
          <w:p w14:paraId="631E3B6C"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8</w:t>
            </w:r>
          </w:p>
        </w:tc>
        <w:tc>
          <w:tcPr>
            <w:tcW w:w="1979" w:type="pct"/>
          </w:tcPr>
          <w:p w14:paraId="19DA81BE"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 CEO</w:t>
            </w:r>
          </w:p>
        </w:tc>
        <w:tc>
          <w:tcPr>
            <w:tcW w:w="701" w:type="pct"/>
          </w:tcPr>
          <w:p w14:paraId="6EB011E3"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w:t>
            </w:r>
          </w:p>
        </w:tc>
      </w:tr>
      <w:tr w:rsidR="007366CB" w:rsidRPr="006401A9" w14:paraId="5BDE05FC" w14:textId="77777777" w:rsidTr="007366CB">
        <w:trPr>
          <w:trHeight w:val="300"/>
        </w:trPr>
        <w:tc>
          <w:tcPr>
            <w:tcW w:w="1619" w:type="pct"/>
            <w:shd w:val="clear" w:color="auto" w:fill="auto"/>
            <w:noWrap/>
            <w:hideMark/>
          </w:tcPr>
          <w:p w14:paraId="0A5DD648"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Malaysia</w:t>
            </w:r>
          </w:p>
        </w:tc>
        <w:tc>
          <w:tcPr>
            <w:tcW w:w="701" w:type="pct"/>
            <w:shd w:val="clear" w:color="auto" w:fill="auto"/>
            <w:noWrap/>
            <w:hideMark/>
          </w:tcPr>
          <w:p w14:paraId="4CF241A0"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6</w:t>
            </w:r>
          </w:p>
        </w:tc>
        <w:tc>
          <w:tcPr>
            <w:tcW w:w="1979" w:type="pct"/>
          </w:tcPr>
          <w:p w14:paraId="04CC7D2E"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 Firm</w:t>
            </w:r>
          </w:p>
        </w:tc>
        <w:tc>
          <w:tcPr>
            <w:tcW w:w="701" w:type="pct"/>
          </w:tcPr>
          <w:p w14:paraId="33EB1053"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w:t>
            </w:r>
          </w:p>
        </w:tc>
      </w:tr>
      <w:tr w:rsidR="007366CB" w:rsidRPr="006401A9" w14:paraId="079998EB" w14:textId="77777777" w:rsidTr="007366CB">
        <w:trPr>
          <w:trHeight w:val="300"/>
        </w:trPr>
        <w:tc>
          <w:tcPr>
            <w:tcW w:w="1619" w:type="pct"/>
            <w:shd w:val="clear" w:color="auto" w:fill="auto"/>
            <w:noWrap/>
            <w:hideMark/>
          </w:tcPr>
          <w:p w14:paraId="6F987979"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Board Independence</w:t>
            </w:r>
          </w:p>
        </w:tc>
        <w:tc>
          <w:tcPr>
            <w:tcW w:w="701" w:type="pct"/>
            <w:shd w:val="clear" w:color="auto" w:fill="auto"/>
            <w:noWrap/>
            <w:hideMark/>
          </w:tcPr>
          <w:p w14:paraId="47790A7F"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4</w:t>
            </w:r>
          </w:p>
        </w:tc>
        <w:tc>
          <w:tcPr>
            <w:tcW w:w="1979" w:type="pct"/>
          </w:tcPr>
          <w:p w14:paraId="09948793"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 Ownership Concentration</w:t>
            </w:r>
          </w:p>
        </w:tc>
        <w:tc>
          <w:tcPr>
            <w:tcW w:w="701" w:type="pct"/>
          </w:tcPr>
          <w:p w14:paraId="2221D949"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w:t>
            </w:r>
          </w:p>
        </w:tc>
      </w:tr>
      <w:tr w:rsidR="007366CB" w:rsidRPr="006401A9" w14:paraId="11C9933A" w14:textId="77777777" w:rsidTr="007366CB">
        <w:trPr>
          <w:trHeight w:val="300"/>
        </w:trPr>
        <w:tc>
          <w:tcPr>
            <w:tcW w:w="1619" w:type="pct"/>
            <w:shd w:val="clear" w:color="auto" w:fill="auto"/>
            <w:noWrap/>
            <w:hideMark/>
          </w:tcPr>
          <w:p w14:paraId="2A8C2938"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 Firms</w:t>
            </w:r>
          </w:p>
        </w:tc>
        <w:tc>
          <w:tcPr>
            <w:tcW w:w="701" w:type="pct"/>
            <w:shd w:val="clear" w:color="auto" w:fill="auto"/>
            <w:noWrap/>
            <w:hideMark/>
          </w:tcPr>
          <w:p w14:paraId="5E160582"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4</w:t>
            </w:r>
          </w:p>
        </w:tc>
        <w:tc>
          <w:tcPr>
            <w:tcW w:w="1979" w:type="pct"/>
          </w:tcPr>
          <w:p w14:paraId="0DDE46F6"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 Related Directors</w:t>
            </w:r>
          </w:p>
        </w:tc>
        <w:tc>
          <w:tcPr>
            <w:tcW w:w="701" w:type="pct"/>
          </w:tcPr>
          <w:p w14:paraId="23551313"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w:t>
            </w:r>
          </w:p>
        </w:tc>
      </w:tr>
      <w:tr w:rsidR="007366CB" w:rsidRPr="006401A9" w14:paraId="60D6E8D3" w14:textId="77777777" w:rsidTr="007366CB">
        <w:trPr>
          <w:trHeight w:val="300"/>
        </w:trPr>
        <w:tc>
          <w:tcPr>
            <w:tcW w:w="1619" w:type="pct"/>
            <w:shd w:val="clear" w:color="auto" w:fill="auto"/>
            <w:noWrap/>
            <w:hideMark/>
          </w:tcPr>
          <w:p w14:paraId="7D21CAF1"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Firm Performance</w:t>
            </w:r>
          </w:p>
        </w:tc>
        <w:tc>
          <w:tcPr>
            <w:tcW w:w="701" w:type="pct"/>
            <w:shd w:val="clear" w:color="auto" w:fill="auto"/>
            <w:noWrap/>
            <w:hideMark/>
          </w:tcPr>
          <w:p w14:paraId="14738C92"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3</w:t>
            </w:r>
          </w:p>
        </w:tc>
        <w:tc>
          <w:tcPr>
            <w:tcW w:w="1979" w:type="pct"/>
          </w:tcPr>
          <w:p w14:paraId="2FE46AD2"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 Run Business</w:t>
            </w:r>
          </w:p>
        </w:tc>
        <w:tc>
          <w:tcPr>
            <w:tcW w:w="701" w:type="pct"/>
          </w:tcPr>
          <w:p w14:paraId="68E2D374"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w:t>
            </w:r>
          </w:p>
        </w:tc>
      </w:tr>
      <w:tr w:rsidR="007366CB" w:rsidRPr="006401A9" w14:paraId="63BECE27" w14:textId="77777777" w:rsidTr="007366CB">
        <w:trPr>
          <w:trHeight w:val="300"/>
        </w:trPr>
        <w:tc>
          <w:tcPr>
            <w:tcW w:w="1619" w:type="pct"/>
            <w:shd w:val="clear" w:color="auto" w:fill="auto"/>
            <w:noWrap/>
            <w:hideMark/>
          </w:tcPr>
          <w:p w14:paraId="2FAEBEC5"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Ownership</w:t>
            </w:r>
          </w:p>
        </w:tc>
        <w:tc>
          <w:tcPr>
            <w:tcW w:w="701" w:type="pct"/>
            <w:shd w:val="clear" w:color="auto" w:fill="auto"/>
            <w:noWrap/>
            <w:hideMark/>
          </w:tcPr>
          <w:p w14:paraId="5DD9566B"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3</w:t>
            </w:r>
          </w:p>
        </w:tc>
        <w:tc>
          <w:tcPr>
            <w:tcW w:w="1979" w:type="pct"/>
          </w:tcPr>
          <w:p w14:paraId="75D53251"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Family-controlled Business Groups</w:t>
            </w:r>
          </w:p>
        </w:tc>
        <w:tc>
          <w:tcPr>
            <w:tcW w:w="701" w:type="pct"/>
          </w:tcPr>
          <w:p w14:paraId="0EF83967"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w:t>
            </w:r>
          </w:p>
        </w:tc>
      </w:tr>
      <w:tr w:rsidR="007366CB" w:rsidRPr="006401A9" w14:paraId="7A4E062B" w14:textId="77777777" w:rsidTr="007366CB">
        <w:trPr>
          <w:trHeight w:val="300"/>
        </w:trPr>
        <w:tc>
          <w:tcPr>
            <w:tcW w:w="1619" w:type="pct"/>
            <w:shd w:val="clear" w:color="auto" w:fill="auto"/>
            <w:noWrap/>
            <w:hideMark/>
          </w:tcPr>
          <w:p w14:paraId="29F78EAD"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Ownership Concentration</w:t>
            </w:r>
          </w:p>
        </w:tc>
        <w:tc>
          <w:tcPr>
            <w:tcW w:w="701" w:type="pct"/>
            <w:shd w:val="clear" w:color="auto" w:fill="auto"/>
            <w:noWrap/>
            <w:hideMark/>
          </w:tcPr>
          <w:p w14:paraId="19295AE4"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3</w:t>
            </w:r>
          </w:p>
        </w:tc>
        <w:tc>
          <w:tcPr>
            <w:tcW w:w="1979" w:type="pct"/>
          </w:tcPr>
          <w:p w14:paraId="6290A0B6"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Family-controlled Firms</w:t>
            </w:r>
          </w:p>
        </w:tc>
        <w:tc>
          <w:tcPr>
            <w:tcW w:w="701" w:type="pct"/>
          </w:tcPr>
          <w:p w14:paraId="617255AF"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w:t>
            </w:r>
          </w:p>
        </w:tc>
      </w:tr>
      <w:tr w:rsidR="007366CB" w:rsidRPr="006401A9" w14:paraId="6B0F13E8" w14:textId="77777777" w:rsidTr="007366CB">
        <w:trPr>
          <w:trHeight w:val="300"/>
        </w:trPr>
        <w:tc>
          <w:tcPr>
            <w:tcW w:w="1619" w:type="pct"/>
            <w:shd w:val="clear" w:color="auto" w:fill="auto"/>
            <w:noWrap/>
            <w:hideMark/>
          </w:tcPr>
          <w:p w14:paraId="1E4F9988"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Agency Theory</w:t>
            </w:r>
          </w:p>
        </w:tc>
        <w:tc>
          <w:tcPr>
            <w:tcW w:w="701" w:type="pct"/>
            <w:shd w:val="clear" w:color="auto" w:fill="auto"/>
            <w:noWrap/>
            <w:hideMark/>
          </w:tcPr>
          <w:p w14:paraId="6EC1BE43"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2</w:t>
            </w:r>
          </w:p>
        </w:tc>
        <w:tc>
          <w:tcPr>
            <w:tcW w:w="1979" w:type="pct"/>
          </w:tcPr>
          <w:p w14:paraId="19ACF199"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Family-controlled Publicly-listed Firms</w:t>
            </w:r>
          </w:p>
        </w:tc>
        <w:tc>
          <w:tcPr>
            <w:tcW w:w="701" w:type="pct"/>
          </w:tcPr>
          <w:p w14:paraId="1ABD4BBB"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1</w:t>
            </w:r>
          </w:p>
        </w:tc>
      </w:tr>
      <w:tr w:rsidR="007366CB" w:rsidRPr="006401A9" w14:paraId="46E94514" w14:textId="77777777" w:rsidTr="007366CB">
        <w:trPr>
          <w:trHeight w:val="300"/>
        </w:trPr>
        <w:tc>
          <w:tcPr>
            <w:tcW w:w="1619" w:type="pct"/>
            <w:tcBorders>
              <w:bottom w:val="single" w:sz="4" w:space="0" w:color="auto"/>
            </w:tcBorders>
            <w:shd w:val="clear" w:color="auto" w:fill="auto"/>
            <w:noWrap/>
            <w:hideMark/>
          </w:tcPr>
          <w:p w14:paraId="3C7B965B"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Family Business</w:t>
            </w:r>
          </w:p>
        </w:tc>
        <w:tc>
          <w:tcPr>
            <w:tcW w:w="701" w:type="pct"/>
            <w:tcBorders>
              <w:bottom w:val="single" w:sz="4" w:space="0" w:color="auto"/>
            </w:tcBorders>
            <w:shd w:val="clear" w:color="auto" w:fill="auto"/>
            <w:noWrap/>
            <w:hideMark/>
          </w:tcPr>
          <w:p w14:paraId="6C43EA43"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hAnsi="Times New Roman"/>
                <w:sz w:val="20"/>
                <w:szCs w:val="20"/>
                <w:lang w:val="en-US" w:eastAsia="en-US"/>
              </w:rPr>
              <w:t>2</w:t>
            </w:r>
          </w:p>
        </w:tc>
        <w:tc>
          <w:tcPr>
            <w:tcW w:w="1979" w:type="pct"/>
            <w:tcBorders>
              <w:bottom w:val="single" w:sz="4" w:space="0" w:color="auto"/>
            </w:tcBorders>
          </w:tcPr>
          <w:p w14:paraId="047EF7F1" w14:textId="77777777" w:rsidR="007366CB" w:rsidRPr="006401A9" w:rsidRDefault="007366CB" w:rsidP="007366CB">
            <w:pPr>
              <w:pStyle w:val="NoSpacing"/>
              <w:rPr>
                <w:rFonts w:ascii="Times New Roman" w:hAnsi="Times New Roman"/>
                <w:sz w:val="20"/>
                <w:szCs w:val="20"/>
                <w:lang w:val="en-US" w:eastAsia="en-US"/>
              </w:rPr>
            </w:pPr>
            <w:r w:rsidRPr="006401A9">
              <w:rPr>
                <w:rFonts w:ascii="Times New Roman" w:hAnsi="Times New Roman"/>
                <w:sz w:val="20"/>
                <w:szCs w:val="20"/>
                <w:lang w:val="en-US" w:eastAsia="en-US"/>
              </w:rPr>
              <w:t>Financial Sustainability</w:t>
            </w:r>
          </w:p>
        </w:tc>
        <w:tc>
          <w:tcPr>
            <w:tcW w:w="701" w:type="pct"/>
            <w:tcBorders>
              <w:bottom w:val="single" w:sz="4" w:space="0" w:color="auto"/>
            </w:tcBorders>
          </w:tcPr>
          <w:p w14:paraId="15FA85BC" w14:textId="77777777" w:rsidR="007366CB" w:rsidRPr="006401A9" w:rsidRDefault="007366CB" w:rsidP="007366CB">
            <w:pPr>
              <w:pStyle w:val="NoSpacing"/>
              <w:jc w:val="center"/>
              <w:rPr>
                <w:rFonts w:ascii="Times New Roman" w:hAnsi="Times New Roman"/>
                <w:sz w:val="20"/>
                <w:szCs w:val="20"/>
                <w:lang w:val="en-US" w:eastAsia="en-US"/>
              </w:rPr>
            </w:pPr>
            <w:r w:rsidRPr="006401A9">
              <w:rPr>
                <w:rFonts w:ascii="Times New Roman" w:eastAsia="Times New Roman" w:hAnsi="Times New Roman"/>
                <w:color w:val="000000"/>
                <w:sz w:val="20"/>
                <w:szCs w:val="20"/>
                <w:lang w:val="en-US" w:eastAsia="en-US"/>
              </w:rPr>
              <w:t>1</w:t>
            </w:r>
          </w:p>
        </w:tc>
      </w:tr>
    </w:tbl>
    <w:p w14:paraId="7E0BEA8D" w14:textId="77777777" w:rsidR="00BD55E3" w:rsidRPr="0082341C" w:rsidRDefault="00BD55E3" w:rsidP="0082341C">
      <w:pPr>
        <w:pStyle w:val="NoSpacing"/>
        <w:jc w:val="both"/>
        <w:rPr>
          <w:rFonts w:ascii="Times New Roman" w:hAnsi="Times New Roman"/>
          <w:sz w:val="20"/>
          <w:szCs w:val="20"/>
        </w:rPr>
      </w:pPr>
    </w:p>
    <w:p w14:paraId="2A321EB5" w14:textId="77777777" w:rsidR="0082341C" w:rsidRPr="006401A9" w:rsidRDefault="006401A9" w:rsidP="0082341C">
      <w:pPr>
        <w:pStyle w:val="NoSpacing"/>
        <w:jc w:val="both"/>
        <w:rPr>
          <w:rFonts w:ascii="Times New Roman" w:eastAsia="Times New Roman" w:hAnsi="Times New Roman"/>
          <w:color w:val="000000"/>
          <w:sz w:val="24"/>
          <w:szCs w:val="24"/>
          <w:lang w:val="en-US" w:eastAsia="en-US"/>
        </w:rPr>
      </w:pPr>
      <w:r>
        <w:rPr>
          <w:rFonts w:ascii="Times New Roman" w:hAnsi="Times New Roman"/>
          <w:sz w:val="24"/>
          <w:szCs w:val="24"/>
        </w:rPr>
        <w:lastRenderedPageBreak/>
        <w:tab/>
      </w:r>
      <w:r w:rsidR="00BD55E3" w:rsidRPr="006401A9">
        <w:rPr>
          <w:rFonts w:ascii="Times New Roman" w:hAnsi="Times New Roman"/>
          <w:sz w:val="24"/>
          <w:szCs w:val="24"/>
        </w:rPr>
        <w:t xml:space="preserve">Among the documents titled with family ownership keyword </w:t>
      </w:r>
      <w:r w:rsidR="0082341C" w:rsidRPr="006401A9">
        <w:rPr>
          <w:rFonts w:ascii="Times New Roman" w:hAnsi="Times New Roman"/>
          <w:sz w:val="24"/>
          <w:szCs w:val="24"/>
        </w:rPr>
        <w:t xml:space="preserve">in Scopus database </w:t>
      </w:r>
      <w:r w:rsidR="00BD55E3" w:rsidRPr="006401A9">
        <w:rPr>
          <w:rFonts w:ascii="Times New Roman" w:hAnsi="Times New Roman"/>
          <w:sz w:val="24"/>
          <w:szCs w:val="24"/>
        </w:rPr>
        <w:t xml:space="preserve">such as </w:t>
      </w:r>
      <w:r w:rsidR="005E2059" w:rsidRPr="006401A9">
        <w:rPr>
          <w:rFonts w:ascii="Times New Roman" w:hAnsi="Times New Roman"/>
          <w:sz w:val="24"/>
          <w:szCs w:val="24"/>
        </w:rPr>
        <w:t>“</w:t>
      </w:r>
      <w:r w:rsidR="0082341C" w:rsidRPr="006401A9">
        <w:rPr>
          <w:rFonts w:ascii="Times New Roman" w:hAnsi="Times New Roman"/>
          <w:i/>
          <w:iCs/>
          <w:sz w:val="24"/>
          <w:szCs w:val="24"/>
        </w:rPr>
        <w:t>Family ownership concentration and real earnings management: Empirical evidence from an emerging market</w:t>
      </w:r>
      <w:r w:rsidR="005E2059" w:rsidRPr="006401A9">
        <w:rPr>
          <w:rFonts w:ascii="Times New Roman" w:hAnsi="Times New Roman"/>
          <w:sz w:val="24"/>
          <w:szCs w:val="24"/>
        </w:rPr>
        <w:t>”</w:t>
      </w:r>
      <w:r w:rsidR="0082341C" w:rsidRPr="006401A9">
        <w:rPr>
          <w:rFonts w:ascii="Times New Roman" w:hAnsi="Times New Roman"/>
          <w:sz w:val="24"/>
          <w:szCs w:val="24"/>
        </w:rPr>
        <w:t xml:space="preserve"> </w:t>
      </w:r>
      <w:r w:rsidR="005E2059" w:rsidRPr="006401A9">
        <w:rPr>
          <w:rFonts w:ascii="Times New Roman" w:hAnsi="Times New Roman"/>
          <w:sz w:val="24"/>
          <w:szCs w:val="24"/>
        </w:rPr>
        <w:t>research</w:t>
      </w:r>
      <w:r w:rsidR="0082341C" w:rsidRPr="006401A9">
        <w:rPr>
          <w:rFonts w:ascii="Times New Roman" w:hAnsi="Times New Roman"/>
          <w:sz w:val="24"/>
          <w:szCs w:val="24"/>
        </w:rPr>
        <w:t xml:space="preserve"> by </w:t>
      </w:r>
      <w:proofErr w:type="spellStart"/>
      <w:r w:rsidR="0082341C" w:rsidRPr="006401A9">
        <w:rPr>
          <w:rFonts w:ascii="Times New Roman" w:hAnsi="Times New Roman"/>
          <w:sz w:val="24"/>
          <w:szCs w:val="24"/>
        </w:rPr>
        <w:t>Ghaleb</w:t>
      </w:r>
      <w:proofErr w:type="spellEnd"/>
      <w:r w:rsidR="007D361B" w:rsidRPr="006401A9">
        <w:rPr>
          <w:rFonts w:ascii="Times New Roman" w:hAnsi="Times New Roman"/>
          <w:sz w:val="24"/>
          <w:szCs w:val="24"/>
        </w:rPr>
        <w:t xml:space="preserve"> </w:t>
      </w:r>
      <w:r w:rsidR="007D361B" w:rsidRPr="006401A9">
        <w:rPr>
          <w:rFonts w:ascii="Times New Roman" w:hAnsi="Times New Roman"/>
          <w:i/>
          <w:iCs/>
          <w:sz w:val="24"/>
          <w:szCs w:val="24"/>
        </w:rPr>
        <w:t>et al.,</w:t>
      </w:r>
      <w:r w:rsidR="007D361B" w:rsidRPr="006401A9">
        <w:rPr>
          <w:rFonts w:ascii="Times New Roman" w:hAnsi="Times New Roman"/>
          <w:sz w:val="24"/>
          <w:szCs w:val="24"/>
        </w:rPr>
        <w:t xml:space="preserve"> </w:t>
      </w:r>
      <w:r w:rsidR="0082341C" w:rsidRPr="006401A9">
        <w:rPr>
          <w:rFonts w:ascii="Times New Roman" w:hAnsi="Times New Roman"/>
          <w:sz w:val="24"/>
          <w:szCs w:val="24"/>
        </w:rPr>
        <w:t xml:space="preserve">(2020), </w:t>
      </w:r>
      <w:r w:rsidR="005E2059" w:rsidRPr="006401A9">
        <w:rPr>
          <w:rFonts w:ascii="Times New Roman" w:hAnsi="Times New Roman"/>
          <w:sz w:val="24"/>
          <w:szCs w:val="24"/>
        </w:rPr>
        <w:t>“</w:t>
      </w:r>
      <w:r w:rsidR="0082341C" w:rsidRPr="006401A9">
        <w:rPr>
          <w:rFonts w:ascii="Times New Roman" w:hAnsi="Times New Roman"/>
          <w:i/>
          <w:iCs/>
          <w:sz w:val="24"/>
          <w:szCs w:val="24"/>
        </w:rPr>
        <w:t>Founder effectiveness in sustaining financial performance: Influence of family ownership</w:t>
      </w:r>
      <w:r w:rsidR="005E2059" w:rsidRPr="006401A9">
        <w:rPr>
          <w:rFonts w:ascii="Times New Roman" w:hAnsi="Times New Roman"/>
          <w:sz w:val="24"/>
          <w:szCs w:val="24"/>
        </w:rPr>
        <w:t>”</w:t>
      </w:r>
      <w:r w:rsidR="0082341C" w:rsidRPr="006401A9">
        <w:rPr>
          <w:rFonts w:ascii="Times New Roman" w:hAnsi="Times New Roman"/>
          <w:sz w:val="24"/>
          <w:szCs w:val="24"/>
        </w:rPr>
        <w:t xml:space="preserve"> </w:t>
      </w:r>
      <w:r w:rsidR="005E2059" w:rsidRPr="006401A9">
        <w:rPr>
          <w:rFonts w:ascii="Times New Roman" w:hAnsi="Times New Roman"/>
          <w:sz w:val="24"/>
          <w:szCs w:val="24"/>
        </w:rPr>
        <w:t>published</w:t>
      </w:r>
      <w:r w:rsidR="0082341C" w:rsidRPr="006401A9">
        <w:rPr>
          <w:rFonts w:ascii="Times New Roman" w:hAnsi="Times New Roman"/>
          <w:sz w:val="24"/>
          <w:szCs w:val="24"/>
        </w:rPr>
        <w:t xml:space="preserve"> by Ahmad</w:t>
      </w:r>
      <w:r w:rsidR="007D361B" w:rsidRPr="006401A9">
        <w:rPr>
          <w:rFonts w:ascii="Times New Roman" w:hAnsi="Times New Roman"/>
          <w:sz w:val="24"/>
          <w:szCs w:val="24"/>
        </w:rPr>
        <w:t xml:space="preserve"> </w:t>
      </w:r>
      <w:r w:rsidR="007D361B" w:rsidRPr="006401A9">
        <w:rPr>
          <w:rFonts w:ascii="Times New Roman" w:hAnsi="Times New Roman"/>
          <w:i/>
          <w:iCs/>
          <w:sz w:val="24"/>
          <w:szCs w:val="24"/>
        </w:rPr>
        <w:t>et al.,</w:t>
      </w:r>
      <w:r w:rsidR="0082341C" w:rsidRPr="006401A9">
        <w:rPr>
          <w:rFonts w:ascii="Times New Roman" w:hAnsi="Times New Roman"/>
          <w:sz w:val="24"/>
          <w:szCs w:val="24"/>
        </w:rPr>
        <w:t xml:space="preserve"> (2020), </w:t>
      </w:r>
      <w:r w:rsidR="005E2059" w:rsidRPr="006401A9">
        <w:rPr>
          <w:rFonts w:ascii="Times New Roman" w:hAnsi="Times New Roman"/>
          <w:sz w:val="24"/>
          <w:szCs w:val="24"/>
        </w:rPr>
        <w:t>“</w:t>
      </w:r>
      <w:r w:rsidR="0082341C" w:rsidRPr="006401A9">
        <w:rPr>
          <w:rFonts w:ascii="Times New Roman" w:hAnsi="Times New Roman"/>
          <w:i/>
          <w:iCs/>
          <w:sz w:val="24"/>
          <w:szCs w:val="24"/>
        </w:rPr>
        <w:t>How is firm performance related to family ownership in Malaysia and does board independence moderate the relationship?</w:t>
      </w:r>
      <w:r w:rsidR="005E2059" w:rsidRPr="006401A9">
        <w:rPr>
          <w:rFonts w:ascii="Times New Roman" w:hAnsi="Times New Roman"/>
          <w:sz w:val="24"/>
          <w:szCs w:val="24"/>
        </w:rPr>
        <w:t>”</w:t>
      </w:r>
      <w:r w:rsidR="0082341C" w:rsidRPr="006401A9">
        <w:rPr>
          <w:rFonts w:ascii="Times New Roman" w:hAnsi="Times New Roman"/>
          <w:sz w:val="24"/>
          <w:szCs w:val="24"/>
        </w:rPr>
        <w:t xml:space="preserve"> written by Ng, Ong, </w:t>
      </w:r>
      <w:proofErr w:type="spellStart"/>
      <w:r w:rsidR="0082341C" w:rsidRPr="006401A9">
        <w:rPr>
          <w:rFonts w:ascii="Times New Roman" w:hAnsi="Times New Roman"/>
          <w:sz w:val="24"/>
          <w:szCs w:val="24"/>
        </w:rPr>
        <w:t>Teh</w:t>
      </w:r>
      <w:proofErr w:type="spellEnd"/>
      <w:r w:rsidR="0082341C" w:rsidRPr="006401A9">
        <w:rPr>
          <w:rFonts w:ascii="Times New Roman" w:hAnsi="Times New Roman"/>
          <w:sz w:val="24"/>
          <w:szCs w:val="24"/>
        </w:rPr>
        <w:t xml:space="preserve">, &amp; </w:t>
      </w:r>
      <w:proofErr w:type="spellStart"/>
      <w:r w:rsidR="0082341C" w:rsidRPr="006401A9">
        <w:rPr>
          <w:rFonts w:ascii="Times New Roman" w:hAnsi="Times New Roman"/>
          <w:sz w:val="24"/>
          <w:szCs w:val="24"/>
        </w:rPr>
        <w:t>Soh</w:t>
      </w:r>
      <w:proofErr w:type="spellEnd"/>
      <w:r w:rsidR="0082341C" w:rsidRPr="006401A9">
        <w:rPr>
          <w:rFonts w:ascii="Times New Roman" w:hAnsi="Times New Roman"/>
          <w:sz w:val="24"/>
          <w:szCs w:val="24"/>
        </w:rPr>
        <w:t xml:space="preserve"> (2015), followed by </w:t>
      </w:r>
      <w:r w:rsidR="005E2059" w:rsidRPr="006401A9">
        <w:rPr>
          <w:rFonts w:ascii="Times New Roman" w:hAnsi="Times New Roman"/>
          <w:sz w:val="24"/>
          <w:szCs w:val="24"/>
        </w:rPr>
        <w:t>“</w:t>
      </w:r>
      <w:r w:rsidR="0082341C" w:rsidRPr="006401A9">
        <w:rPr>
          <w:rFonts w:ascii="Times New Roman" w:eastAsia="Times New Roman" w:hAnsi="Times New Roman"/>
          <w:i/>
          <w:iCs/>
          <w:color w:val="000000"/>
          <w:sz w:val="24"/>
          <w:szCs w:val="24"/>
          <w:lang w:val="en-US" w:eastAsia="en-US"/>
        </w:rPr>
        <w:t>Family ownership heterogeneity and audit committees independence and its implication towards the revised Malaysia code on Corporate Governance</w:t>
      </w:r>
      <w:r w:rsidR="005E2059" w:rsidRPr="006401A9">
        <w:rPr>
          <w:rFonts w:ascii="Times New Roman" w:eastAsia="Times New Roman" w:hAnsi="Times New Roman"/>
          <w:color w:val="000000"/>
          <w:sz w:val="24"/>
          <w:szCs w:val="24"/>
          <w:lang w:val="en-US" w:eastAsia="en-US"/>
        </w:rPr>
        <w:t>”</w:t>
      </w:r>
      <w:r w:rsidR="0082341C" w:rsidRPr="006401A9">
        <w:rPr>
          <w:rFonts w:ascii="Times New Roman" w:eastAsia="Times New Roman" w:hAnsi="Times New Roman"/>
          <w:color w:val="000000"/>
          <w:sz w:val="24"/>
          <w:szCs w:val="24"/>
          <w:lang w:val="en-US" w:eastAsia="en-US"/>
        </w:rPr>
        <w:t xml:space="preserve"> </w:t>
      </w:r>
      <w:r w:rsidR="005E2059" w:rsidRPr="006401A9">
        <w:rPr>
          <w:rFonts w:ascii="Times New Roman" w:eastAsia="Times New Roman" w:hAnsi="Times New Roman"/>
          <w:color w:val="000000"/>
          <w:sz w:val="24"/>
          <w:szCs w:val="24"/>
          <w:lang w:val="en-US" w:eastAsia="en-US"/>
        </w:rPr>
        <w:t>co-authorship</w:t>
      </w:r>
      <w:r w:rsidR="0082341C" w:rsidRPr="006401A9">
        <w:rPr>
          <w:rFonts w:ascii="Times New Roman" w:eastAsia="Times New Roman" w:hAnsi="Times New Roman"/>
          <w:color w:val="000000"/>
          <w:sz w:val="24"/>
          <w:szCs w:val="24"/>
          <w:lang w:val="en-US" w:eastAsia="en-US"/>
        </w:rPr>
        <w:t xml:space="preserve"> by Wan Mohammad, Wan </w:t>
      </w:r>
      <w:proofErr w:type="spellStart"/>
      <w:r w:rsidR="0082341C" w:rsidRPr="006401A9">
        <w:rPr>
          <w:rFonts w:ascii="Times New Roman" w:eastAsia="Times New Roman" w:hAnsi="Times New Roman"/>
          <w:color w:val="000000"/>
          <w:sz w:val="24"/>
          <w:szCs w:val="24"/>
          <w:lang w:val="en-US" w:eastAsia="en-US"/>
        </w:rPr>
        <w:t>Yusoff</w:t>
      </w:r>
      <w:proofErr w:type="spellEnd"/>
      <w:r w:rsidR="0082341C" w:rsidRPr="006401A9">
        <w:rPr>
          <w:rFonts w:ascii="Times New Roman" w:eastAsia="Times New Roman" w:hAnsi="Times New Roman"/>
          <w:color w:val="000000"/>
          <w:sz w:val="24"/>
          <w:szCs w:val="24"/>
          <w:lang w:val="en-US" w:eastAsia="en-US"/>
        </w:rPr>
        <w:t xml:space="preserve">, &amp; Nik </w:t>
      </w:r>
      <w:proofErr w:type="spellStart"/>
      <w:r w:rsidR="0082341C" w:rsidRPr="006401A9">
        <w:rPr>
          <w:rFonts w:ascii="Times New Roman" w:eastAsia="Times New Roman" w:hAnsi="Times New Roman"/>
          <w:color w:val="000000"/>
          <w:sz w:val="24"/>
          <w:szCs w:val="24"/>
          <w:lang w:val="en-US" w:eastAsia="en-US"/>
        </w:rPr>
        <w:t>Salleh</w:t>
      </w:r>
      <w:proofErr w:type="spellEnd"/>
      <w:r w:rsidR="0082341C" w:rsidRPr="006401A9">
        <w:rPr>
          <w:rFonts w:ascii="Times New Roman" w:eastAsia="Times New Roman" w:hAnsi="Times New Roman"/>
          <w:color w:val="000000"/>
          <w:sz w:val="24"/>
          <w:szCs w:val="24"/>
          <w:lang w:val="en-US" w:eastAsia="en-US"/>
        </w:rPr>
        <w:t xml:space="preserve"> (2014).</w:t>
      </w:r>
    </w:p>
    <w:p w14:paraId="5FD0C66A" w14:textId="77777777" w:rsidR="00B16E1A" w:rsidRPr="006401A9" w:rsidRDefault="006401A9" w:rsidP="007D331E">
      <w:pPr>
        <w:pStyle w:val="NoSpacing"/>
        <w:jc w:val="both"/>
        <w:rPr>
          <w:rFonts w:ascii="Times New Roman" w:hAnsi="Times New Roman"/>
          <w:sz w:val="24"/>
          <w:szCs w:val="24"/>
        </w:rPr>
      </w:pPr>
      <w:r>
        <w:rPr>
          <w:rFonts w:ascii="Times New Roman" w:hAnsi="Times New Roman"/>
          <w:sz w:val="24"/>
          <w:szCs w:val="24"/>
        </w:rPr>
        <w:tab/>
      </w:r>
      <w:r w:rsidR="005E2059" w:rsidRPr="006401A9">
        <w:rPr>
          <w:rFonts w:ascii="Times New Roman" w:hAnsi="Times New Roman"/>
          <w:sz w:val="24"/>
          <w:szCs w:val="24"/>
        </w:rPr>
        <w:t>Further analysis shows that</w:t>
      </w:r>
      <w:r w:rsidR="003A7C17" w:rsidRPr="006401A9">
        <w:rPr>
          <w:rFonts w:ascii="Times New Roman" w:hAnsi="Times New Roman"/>
          <w:sz w:val="24"/>
          <w:szCs w:val="24"/>
        </w:rPr>
        <w:t xml:space="preserve"> the documents titled with family ownership keyword in Web of Science database such as </w:t>
      </w:r>
      <w:r w:rsidR="005E2059" w:rsidRPr="006401A9">
        <w:rPr>
          <w:rFonts w:ascii="Times New Roman" w:hAnsi="Times New Roman"/>
          <w:i/>
          <w:iCs/>
          <w:sz w:val="24"/>
          <w:szCs w:val="24"/>
        </w:rPr>
        <w:t>“</w:t>
      </w:r>
      <w:r w:rsidR="003A7C17" w:rsidRPr="006401A9">
        <w:rPr>
          <w:rFonts w:ascii="Times New Roman" w:hAnsi="Times New Roman"/>
          <w:i/>
          <w:iCs/>
          <w:sz w:val="24"/>
          <w:szCs w:val="24"/>
        </w:rPr>
        <w:t>Board of directors' characteristics and corporate risk disclosure: the moderating role of family ownership</w:t>
      </w:r>
      <w:r w:rsidR="003A7C17" w:rsidRPr="006401A9">
        <w:rPr>
          <w:rFonts w:ascii="Times New Roman" w:hAnsi="Times New Roman"/>
          <w:sz w:val="24"/>
          <w:szCs w:val="24"/>
        </w:rPr>
        <w:t xml:space="preserve"> (</w:t>
      </w:r>
      <w:proofErr w:type="spellStart"/>
      <w:r w:rsidR="003A7C17" w:rsidRPr="006401A9">
        <w:rPr>
          <w:rFonts w:ascii="Times New Roman" w:hAnsi="Times New Roman"/>
          <w:sz w:val="24"/>
          <w:szCs w:val="24"/>
        </w:rPr>
        <w:t>Alshirah</w:t>
      </w:r>
      <w:proofErr w:type="spellEnd"/>
      <w:r w:rsidR="00A77B71" w:rsidRPr="006401A9">
        <w:rPr>
          <w:rFonts w:ascii="Times New Roman" w:hAnsi="Times New Roman"/>
          <w:sz w:val="24"/>
          <w:szCs w:val="24"/>
        </w:rPr>
        <w:t xml:space="preserve"> </w:t>
      </w:r>
      <w:r w:rsidR="00A77B71" w:rsidRPr="006401A9">
        <w:rPr>
          <w:rFonts w:ascii="Times New Roman" w:hAnsi="Times New Roman"/>
          <w:i/>
          <w:iCs/>
          <w:sz w:val="24"/>
          <w:szCs w:val="24"/>
        </w:rPr>
        <w:t>et al.,</w:t>
      </w:r>
      <w:r w:rsidR="003A7C17" w:rsidRPr="006401A9">
        <w:rPr>
          <w:rFonts w:ascii="Times New Roman" w:hAnsi="Times New Roman"/>
          <w:sz w:val="24"/>
          <w:szCs w:val="24"/>
        </w:rPr>
        <w:t xml:space="preserve"> 2020), </w:t>
      </w:r>
      <w:r w:rsidR="003A7C17" w:rsidRPr="006401A9">
        <w:rPr>
          <w:rFonts w:ascii="Times New Roman" w:hAnsi="Times New Roman"/>
          <w:i/>
          <w:iCs/>
          <w:sz w:val="24"/>
          <w:szCs w:val="24"/>
        </w:rPr>
        <w:t>Family Ownership and Tax Avoidance: An Analysis of Foreign Related Party Transactions and Dividend Payments</w:t>
      </w:r>
      <w:r w:rsidR="007D331E" w:rsidRPr="006401A9">
        <w:rPr>
          <w:rFonts w:ascii="Times New Roman" w:hAnsi="Times New Roman"/>
          <w:sz w:val="24"/>
          <w:szCs w:val="24"/>
        </w:rPr>
        <w:t xml:space="preserve"> </w:t>
      </w:r>
      <w:r w:rsidR="003A7C17" w:rsidRPr="006401A9">
        <w:rPr>
          <w:rFonts w:ascii="Times New Roman" w:hAnsi="Times New Roman"/>
          <w:sz w:val="24"/>
          <w:szCs w:val="24"/>
        </w:rPr>
        <w:t>(</w:t>
      </w:r>
      <w:proofErr w:type="spellStart"/>
      <w:r w:rsidR="007D331E" w:rsidRPr="006401A9">
        <w:rPr>
          <w:rFonts w:ascii="Times New Roman" w:hAnsi="Times New Roman"/>
          <w:sz w:val="24"/>
          <w:szCs w:val="24"/>
        </w:rPr>
        <w:t>Utama</w:t>
      </w:r>
      <w:proofErr w:type="spellEnd"/>
      <w:r w:rsidR="00A77B71" w:rsidRPr="006401A9">
        <w:rPr>
          <w:rFonts w:ascii="Times New Roman" w:hAnsi="Times New Roman"/>
          <w:sz w:val="24"/>
          <w:szCs w:val="24"/>
        </w:rPr>
        <w:t xml:space="preserve"> </w:t>
      </w:r>
      <w:r w:rsidR="00A77B71" w:rsidRPr="006401A9">
        <w:rPr>
          <w:rFonts w:ascii="Times New Roman" w:hAnsi="Times New Roman"/>
          <w:i/>
          <w:iCs/>
          <w:sz w:val="24"/>
          <w:szCs w:val="24"/>
        </w:rPr>
        <w:t>et al.,</w:t>
      </w:r>
      <w:r w:rsidR="003A7C17" w:rsidRPr="006401A9">
        <w:rPr>
          <w:rFonts w:ascii="Times New Roman" w:hAnsi="Times New Roman"/>
          <w:sz w:val="24"/>
          <w:szCs w:val="24"/>
        </w:rPr>
        <w:t xml:space="preserve"> 2020), </w:t>
      </w:r>
      <w:r w:rsidR="003A7C17" w:rsidRPr="006401A9">
        <w:rPr>
          <w:rFonts w:ascii="Times New Roman" w:hAnsi="Times New Roman"/>
          <w:i/>
          <w:iCs/>
          <w:sz w:val="24"/>
          <w:szCs w:val="24"/>
        </w:rPr>
        <w:t>Family ownership concentration and real earnings management: Empirical evidence from an emerging market</w:t>
      </w:r>
      <w:r w:rsidR="003A7C17" w:rsidRPr="006401A9">
        <w:rPr>
          <w:rFonts w:ascii="Times New Roman" w:hAnsi="Times New Roman"/>
          <w:sz w:val="24"/>
          <w:szCs w:val="24"/>
        </w:rPr>
        <w:t xml:space="preserve"> </w:t>
      </w:r>
      <w:r w:rsidR="007D331E" w:rsidRPr="006401A9">
        <w:rPr>
          <w:rFonts w:ascii="Times New Roman" w:hAnsi="Times New Roman"/>
          <w:sz w:val="24"/>
          <w:szCs w:val="24"/>
        </w:rPr>
        <w:t>(</w:t>
      </w:r>
      <w:proofErr w:type="spellStart"/>
      <w:r w:rsidR="007D331E" w:rsidRPr="006401A9">
        <w:rPr>
          <w:rFonts w:ascii="Times New Roman" w:hAnsi="Times New Roman"/>
          <w:sz w:val="24"/>
          <w:szCs w:val="24"/>
        </w:rPr>
        <w:t>Ghaleb</w:t>
      </w:r>
      <w:proofErr w:type="spellEnd"/>
      <w:r w:rsidR="00A77B71" w:rsidRPr="006401A9">
        <w:rPr>
          <w:rFonts w:ascii="Times New Roman" w:hAnsi="Times New Roman"/>
          <w:sz w:val="24"/>
          <w:szCs w:val="24"/>
        </w:rPr>
        <w:t xml:space="preserve"> </w:t>
      </w:r>
      <w:r w:rsidR="00A77B71" w:rsidRPr="006401A9">
        <w:rPr>
          <w:rFonts w:ascii="Times New Roman" w:hAnsi="Times New Roman"/>
          <w:i/>
          <w:iCs/>
          <w:sz w:val="24"/>
          <w:szCs w:val="24"/>
        </w:rPr>
        <w:t>et al.,</w:t>
      </w:r>
      <w:r w:rsidR="007D331E" w:rsidRPr="006401A9">
        <w:rPr>
          <w:rFonts w:ascii="Times New Roman" w:hAnsi="Times New Roman"/>
          <w:sz w:val="24"/>
          <w:szCs w:val="24"/>
        </w:rPr>
        <w:t xml:space="preserve"> 2020) </w:t>
      </w:r>
      <w:r w:rsidR="003A7C17" w:rsidRPr="006401A9">
        <w:rPr>
          <w:rFonts w:ascii="Times New Roman" w:hAnsi="Times New Roman"/>
          <w:sz w:val="24"/>
          <w:szCs w:val="24"/>
        </w:rPr>
        <w:t xml:space="preserve">followed by </w:t>
      </w:r>
      <w:r w:rsidR="003A7C17" w:rsidRPr="006401A9">
        <w:rPr>
          <w:rFonts w:ascii="Times New Roman" w:hAnsi="Times New Roman"/>
          <w:i/>
          <w:iCs/>
          <w:sz w:val="24"/>
          <w:szCs w:val="24"/>
        </w:rPr>
        <w:t>Founder effectiveness in sustaining financial performance: influence of family ownership</w:t>
      </w:r>
      <w:r w:rsidR="003A7C17" w:rsidRPr="006401A9">
        <w:rPr>
          <w:rFonts w:ascii="Times New Roman" w:hAnsi="Times New Roman"/>
          <w:sz w:val="24"/>
          <w:szCs w:val="24"/>
        </w:rPr>
        <w:t xml:space="preserve"> (</w:t>
      </w:r>
      <w:r w:rsidR="007D331E" w:rsidRPr="006401A9">
        <w:rPr>
          <w:rFonts w:ascii="Times New Roman" w:hAnsi="Times New Roman"/>
          <w:sz w:val="24"/>
          <w:szCs w:val="24"/>
        </w:rPr>
        <w:t>Ahmad</w:t>
      </w:r>
      <w:r w:rsidR="00A77B71" w:rsidRPr="006401A9">
        <w:rPr>
          <w:rFonts w:ascii="Times New Roman" w:hAnsi="Times New Roman"/>
          <w:sz w:val="24"/>
          <w:szCs w:val="24"/>
        </w:rPr>
        <w:t xml:space="preserve"> </w:t>
      </w:r>
      <w:r w:rsidR="00A77B71" w:rsidRPr="006401A9">
        <w:rPr>
          <w:rFonts w:ascii="Times New Roman" w:hAnsi="Times New Roman"/>
          <w:i/>
          <w:iCs/>
          <w:sz w:val="24"/>
          <w:szCs w:val="24"/>
        </w:rPr>
        <w:t>et al.,</w:t>
      </w:r>
      <w:r w:rsidR="007D331E" w:rsidRPr="006401A9">
        <w:rPr>
          <w:rFonts w:ascii="Times New Roman" w:hAnsi="Times New Roman"/>
          <w:sz w:val="24"/>
          <w:szCs w:val="24"/>
        </w:rPr>
        <w:t xml:space="preserve"> 2020)</w:t>
      </w:r>
      <w:r w:rsidR="005E2059" w:rsidRPr="006401A9">
        <w:rPr>
          <w:rFonts w:ascii="Times New Roman" w:hAnsi="Times New Roman"/>
          <w:sz w:val="24"/>
          <w:szCs w:val="24"/>
        </w:rPr>
        <w:t>”</w:t>
      </w:r>
      <w:r w:rsidR="007D331E" w:rsidRPr="006401A9">
        <w:rPr>
          <w:rFonts w:ascii="Times New Roman" w:hAnsi="Times New Roman"/>
          <w:sz w:val="24"/>
          <w:szCs w:val="24"/>
        </w:rPr>
        <w:t xml:space="preserve">. </w:t>
      </w:r>
    </w:p>
    <w:p w14:paraId="6758C758" w14:textId="77777777" w:rsidR="007D331E" w:rsidRDefault="007D331E" w:rsidP="002A1DD5">
      <w:pPr>
        <w:pStyle w:val="NoSpacing"/>
        <w:jc w:val="both"/>
        <w:rPr>
          <w:rFonts w:ascii="Arial" w:hAnsi="Arial" w:cs="Arial"/>
          <w:color w:val="222222"/>
          <w:sz w:val="20"/>
          <w:szCs w:val="20"/>
          <w:shd w:val="clear" w:color="auto" w:fill="FFFFFF"/>
        </w:rPr>
      </w:pPr>
    </w:p>
    <w:p w14:paraId="53E457F4" w14:textId="77777777" w:rsidR="008229FD" w:rsidRPr="004D154D" w:rsidRDefault="000E6CC5" w:rsidP="001C178A">
      <w:pPr>
        <w:pStyle w:val="NoSpacing"/>
        <w:jc w:val="both"/>
        <w:rPr>
          <w:rFonts w:ascii="Times New Roman" w:hAnsi="Times New Roman"/>
          <w:b/>
          <w:bCs/>
          <w:i/>
          <w:iCs/>
          <w:sz w:val="24"/>
          <w:szCs w:val="24"/>
        </w:rPr>
      </w:pPr>
      <w:r w:rsidRPr="004D154D">
        <w:rPr>
          <w:rFonts w:ascii="Times New Roman" w:hAnsi="Times New Roman"/>
          <w:b/>
          <w:bCs/>
          <w:i/>
          <w:iCs/>
          <w:sz w:val="24"/>
          <w:szCs w:val="24"/>
        </w:rPr>
        <w:t xml:space="preserve">Network visualization map based on </w:t>
      </w:r>
      <w:r w:rsidR="008229FD" w:rsidRPr="004D154D">
        <w:rPr>
          <w:rFonts w:ascii="Times New Roman" w:hAnsi="Times New Roman"/>
          <w:b/>
          <w:bCs/>
          <w:i/>
          <w:iCs/>
          <w:sz w:val="24"/>
          <w:szCs w:val="24"/>
        </w:rPr>
        <w:t xml:space="preserve">Scopus </w:t>
      </w:r>
      <w:r w:rsidR="007204F5" w:rsidRPr="004D154D">
        <w:rPr>
          <w:rFonts w:ascii="Times New Roman" w:hAnsi="Times New Roman"/>
          <w:b/>
          <w:bCs/>
          <w:i/>
          <w:iCs/>
          <w:sz w:val="24"/>
          <w:szCs w:val="24"/>
        </w:rPr>
        <w:t xml:space="preserve">and Web of Science database from </w:t>
      </w:r>
      <w:proofErr w:type="spellStart"/>
      <w:r w:rsidR="008229FD" w:rsidRPr="004D154D">
        <w:rPr>
          <w:rFonts w:ascii="Times New Roman" w:hAnsi="Times New Roman"/>
          <w:b/>
          <w:bCs/>
          <w:i/>
          <w:iCs/>
          <w:sz w:val="24"/>
          <w:szCs w:val="24"/>
        </w:rPr>
        <w:t>VOSviewer</w:t>
      </w:r>
      <w:proofErr w:type="spellEnd"/>
    </w:p>
    <w:p w14:paraId="7A0F1570" w14:textId="77777777" w:rsidR="007204F5" w:rsidRPr="001C178A" w:rsidRDefault="007204F5" w:rsidP="001C178A">
      <w:pPr>
        <w:pStyle w:val="NoSpacing"/>
        <w:jc w:val="both"/>
        <w:rPr>
          <w:rFonts w:ascii="Times New Roman" w:hAnsi="Times New Roman"/>
          <w:sz w:val="24"/>
          <w:szCs w:val="24"/>
        </w:rPr>
      </w:pPr>
    </w:p>
    <w:p w14:paraId="2FB655CF" w14:textId="77777777" w:rsidR="00641917" w:rsidRPr="001C178A" w:rsidRDefault="00C15211" w:rsidP="001C178A">
      <w:pPr>
        <w:pStyle w:val="NoSpacing"/>
        <w:jc w:val="both"/>
        <w:rPr>
          <w:rFonts w:ascii="Times New Roman" w:hAnsi="Times New Roman"/>
          <w:sz w:val="24"/>
          <w:szCs w:val="24"/>
        </w:rPr>
      </w:pPr>
      <w:r w:rsidRPr="001C178A">
        <w:rPr>
          <w:rFonts w:ascii="Times New Roman" w:hAnsi="Times New Roman"/>
          <w:sz w:val="24"/>
          <w:szCs w:val="24"/>
        </w:rPr>
        <w:t xml:space="preserve">Further analysis was utilised mapped using </w:t>
      </w:r>
      <w:proofErr w:type="spellStart"/>
      <w:r w:rsidRPr="001C178A">
        <w:rPr>
          <w:rFonts w:ascii="Times New Roman" w:hAnsi="Times New Roman"/>
          <w:sz w:val="24"/>
          <w:szCs w:val="24"/>
        </w:rPr>
        <w:t>VOSviewer</w:t>
      </w:r>
      <w:proofErr w:type="spellEnd"/>
      <w:r w:rsidRPr="001C178A">
        <w:rPr>
          <w:rFonts w:ascii="Times New Roman" w:hAnsi="Times New Roman"/>
          <w:sz w:val="24"/>
          <w:szCs w:val="24"/>
        </w:rPr>
        <w:t xml:space="preserve"> for constructing and visualizing bibliometric networks. The </w:t>
      </w:r>
      <w:proofErr w:type="spellStart"/>
      <w:r w:rsidRPr="001C178A">
        <w:rPr>
          <w:rFonts w:ascii="Times New Roman" w:hAnsi="Times New Roman"/>
          <w:sz w:val="24"/>
          <w:szCs w:val="24"/>
        </w:rPr>
        <w:t>VOSviewer</w:t>
      </w:r>
      <w:proofErr w:type="spellEnd"/>
      <w:r w:rsidRPr="001C178A">
        <w:rPr>
          <w:rFonts w:ascii="Times New Roman" w:hAnsi="Times New Roman"/>
          <w:sz w:val="24"/>
          <w:szCs w:val="24"/>
        </w:rPr>
        <w:t xml:space="preserve"> produce </w:t>
      </w:r>
      <w:r w:rsidR="001E06D9" w:rsidRPr="001C178A">
        <w:rPr>
          <w:rFonts w:ascii="Times New Roman" w:hAnsi="Times New Roman"/>
          <w:sz w:val="24"/>
          <w:szCs w:val="24"/>
        </w:rPr>
        <w:t>colour</w:t>
      </w:r>
      <w:r w:rsidRPr="001C178A">
        <w:rPr>
          <w:rFonts w:ascii="Times New Roman" w:hAnsi="Times New Roman"/>
          <w:sz w:val="24"/>
          <w:szCs w:val="24"/>
        </w:rPr>
        <w:t xml:space="preserve">, square size, font size and thickness of connecting lines were used to present the relationships with other keywords. As such, the keywords with the same </w:t>
      </w:r>
      <w:r w:rsidR="00C86B6E" w:rsidRPr="001C178A">
        <w:rPr>
          <w:rFonts w:ascii="Times New Roman" w:hAnsi="Times New Roman"/>
          <w:sz w:val="24"/>
          <w:szCs w:val="24"/>
        </w:rPr>
        <w:t>colour</w:t>
      </w:r>
      <w:r w:rsidRPr="001C178A">
        <w:rPr>
          <w:rFonts w:ascii="Times New Roman" w:hAnsi="Times New Roman"/>
          <w:sz w:val="24"/>
          <w:szCs w:val="24"/>
        </w:rPr>
        <w:t xml:space="preserve"> were commonly listed together as reported by Figure 2 and </w:t>
      </w:r>
      <w:r w:rsidR="00755F9F" w:rsidRPr="001C178A">
        <w:rPr>
          <w:rFonts w:ascii="Times New Roman" w:hAnsi="Times New Roman"/>
          <w:sz w:val="24"/>
          <w:szCs w:val="24"/>
        </w:rPr>
        <w:t xml:space="preserve">Figure </w:t>
      </w:r>
      <w:r w:rsidRPr="001C178A">
        <w:rPr>
          <w:rFonts w:ascii="Times New Roman" w:hAnsi="Times New Roman"/>
          <w:sz w:val="24"/>
          <w:szCs w:val="24"/>
        </w:rPr>
        <w:t>3.</w:t>
      </w:r>
    </w:p>
    <w:p w14:paraId="0106C43D" w14:textId="22222B4B" w:rsidR="007204F5" w:rsidRDefault="007204F5" w:rsidP="001C178A">
      <w:pPr>
        <w:pStyle w:val="NoSpacing"/>
        <w:jc w:val="both"/>
        <w:rPr>
          <w:rFonts w:ascii="Times New Roman" w:hAnsi="Times New Roman"/>
          <w:sz w:val="24"/>
          <w:szCs w:val="24"/>
        </w:rPr>
      </w:pPr>
    </w:p>
    <w:p w14:paraId="13E3ACB9" w14:textId="7FE90F91" w:rsidR="00362A4A" w:rsidRDefault="00362A4A" w:rsidP="001C178A">
      <w:pPr>
        <w:pStyle w:val="NoSpacing"/>
        <w:jc w:val="both"/>
        <w:rPr>
          <w:rFonts w:ascii="Times New Roman" w:hAnsi="Times New Roman"/>
          <w:sz w:val="24"/>
          <w:szCs w:val="24"/>
        </w:rPr>
      </w:pPr>
    </w:p>
    <w:p w14:paraId="2B07193D" w14:textId="61E41544" w:rsidR="00362A4A" w:rsidRDefault="00362A4A" w:rsidP="001C178A">
      <w:pPr>
        <w:pStyle w:val="NoSpacing"/>
        <w:jc w:val="both"/>
        <w:rPr>
          <w:rFonts w:ascii="Times New Roman" w:hAnsi="Times New Roman"/>
          <w:sz w:val="24"/>
          <w:szCs w:val="24"/>
        </w:rPr>
      </w:pPr>
    </w:p>
    <w:p w14:paraId="0610AA1F" w14:textId="3CAAC156" w:rsidR="00362A4A" w:rsidRDefault="00362A4A" w:rsidP="001C178A">
      <w:pPr>
        <w:pStyle w:val="NoSpacing"/>
        <w:jc w:val="both"/>
        <w:rPr>
          <w:rFonts w:ascii="Times New Roman" w:hAnsi="Times New Roman"/>
          <w:sz w:val="24"/>
          <w:szCs w:val="24"/>
        </w:rPr>
      </w:pPr>
    </w:p>
    <w:p w14:paraId="7DC7DFC6" w14:textId="160C0D81" w:rsidR="00362A4A" w:rsidRDefault="00362A4A" w:rsidP="001C178A">
      <w:pPr>
        <w:pStyle w:val="NoSpacing"/>
        <w:jc w:val="both"/>
        <w:rPr>
          <w:rFonts w:ascii="Times New Roman" w:hAnsi="Times New Roman"/>
          <w:sz w:val="24"/>
          <w:szCs w:val="24"/>
        </w:rPr>
      </w:pPr>
    </w:p>
    <w:p w14:paraId="676ED8DD" w14:textId="77777777" w:rsidR="00362A4A" w:rsidRDefault="00362A4A" w:rsidP="001C178A">
      <w:pPr>
        <w:pStyle w:val="NoSpacing"/>
        <w:jc w:val="both"/>
        <w:rPr>
          <w:rFonts w:ascii="Times New Roman" w:hAnsi="Times New Roman"/>
          <w:sz w:val="24"/>
          <w:szCs w:val="24"/>
        </w:rPr>
      </w:pPr>
    </w:p>
    <w:p w14:paraId="7BA30A0F" w14:textId="77777777" w:rsidR="000E6CC5" w:rsidRPr="001C178A" w:rsidRDefault="000E6CC5" w:rsidP="001C178A">
      <w:pPr>
        <w:pStyle w:val="NoSpacing"/>
        <w:jc w:val="center"/>
        <w:rPr>
          <w:rFonts w:ascii="Times New Roman" w:hAnsi="Times New Roman"/>
          <w:sz w:val="20"/>
          <w:szCs w:val="20"/>
        </w:rPr>
      </w:pPr>
      <w:r w:rsidRPr="001C178A">
        <w:rPr>
          <w:rFonts w:ascii="Times New Roman" w:hAnsi="Times New Roman"/>
          <w:b/>
          <w:bCs/>
          <w:sz w:val="20"/>
          <w:szCs w:val="20"/>
        </w:rPr>
        <w:lastRenderedPageBreak/>
        <w:t>Figure 2:</w:t>
      </w:r>
      <w:r w:rsidRPr="001C178A">
        <w:rPr>
          <w:rFonts w:ascii="Times New Roman" w:hAnsi="Times New Roman"/>
          <w:sz w:val="20"/>
          <w:szCs w:val="20"/>
        </w:rPr>
        <w:t xml:space="preserve"> </w:t>
      </w:r>
      <w:r w:rsidRPr="001C178A">
        <w:rPr>
          <w:rFonts w:ascii="Times New Roman" w:hAnsi="Times New Roman"/>
          <w:bCs/>
          <w:sz w:val="20"/>
          <w:szCs w:val="20"/>
        </w:rPr>
        <w:t>Network visualization map on</w:t>
      </w:r>
      <w:r w:rsidRPr="001C178A">
        <w:rPr>
          <w:rFonts w:ascii="Times New Roman" w:hAnsi="Times New Roman"/>
          <w:sz w:val="20"/>
          <w:szCs w:val="20"/>
        </w:rPr>
        <w:t xml:space="preserve"> Scopus database from </w:t>
      </w:r>
      <w:proofErr w:type="spellStart"/>
      <w:r w:rsidRPr="001C178A">
        <w:rPr>
          <w:rFonts w:ascii="Times New Roman" w:hAnsi="Times New Roman"/>
          <w:sz w:val="20"/>
          <w:szCs w:val="20"/>
        </w:rPr>
        <w:t>VOSviewer</w:t>
      </w:r>
      <w:proofErr w:type="spellEnd"/>
    </w:p>
    <w:p w14:paraId="38C5E09B" w14:textId="36D650B6" w:rsidR="00641917" w:rsidRPr="001C178A" w:rsidRDefault="001B17B5" w:rsidP="001C178A">
      <w:pPr>
        <w:pStyle w:val="NoSpacing"/>
        <w:jc w:val="both"/>
        <w:rPr>
          <w:rFonts w:ascii="Times New Roman" w:hAnsi="Times New Roman"/>
          <w:sz w:val="24"/>
          <w:szCs w:val="24"/>
        </w:rPr>
      </w:pPr>
      <w:r w:rsidRPr="001C178A">
        <w:rPr>
          <w:rFonts w:ascii="Times New Roman" w:hAnsi="Times New Roman"/>
          <w:noProof/>
          <w:sz w:val="24"/>
          <w:szCs w:val="24"/>
          <w:lang w:val="ms-MY" w:eastAsia="ms-MY"/>
        </w:rPr>
        <w:drawing>
          <wp:anchor distT="0" distB="0" distL="114300" distR="114300" simplePos="0" relativeHeight="251654656" behindDoc="1" locked="0" layoutInCell="1" allowOverlap="1" wp14:anchorId="386D2935" wp14:editId="0DF2CE05">
            <wp:simplePos x="0" y="0"/>
            <wp:positionH relativeFrom="column">
              <wp:posOffset>2417445</wp:posOffset>
            </wp:positionH>
            <wp:positionV relativeFrom="paragraph">
              <wp:posOffset>41275</wp:posOffset>
            </wp:positionV>
            <wp:extent cx="2113915" cy="1371600"/>
            <wp:effectExtent l="19050" t="19050" r="635" b="0"/>
            <wp:wrapThrough wrapText="bothSides">
              <wp:wrapPolygon edited="0">
                <wp:start x="-195" y="-300"/>
                <wp:lineTo x="-195" y="21600"/>
                <wp:lineTo x="21606" y="21600"/>
                <wp:lineTo x="21606" y="-300"/>
                <wp:lineTo x="-195" y="-30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3915" cy="1371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1C178A">
        <w:rPr>
          <w:rFonts w:ascii="Times New Roman" w:hAnsi="Times New Roman"/>
          <w:noProof/>
          <w:sz w:val="24"/>
          <w:szCs w:val="24"/>
          <w:lang w:val="ms-MY" w:eastAsia="ms-MY"/>
        </w:rPr>
        <w:drawing>
          <wp:anchor distT="0" distB="0" distL="114300" distR="114300" simplePos="0" relativeHeight="251656704" behindDoc="1" locked="0" layoutInCell="1" allowOverlap="1" wp14:anchorId="4ED2ABF9" wp14:editId="3BA1F431">
            <wp:simplePos x="0" y="0"/>
            <wp:positionH relativeFrom="column">
              <wp:posOffset>3810</wp:posOffset>
            </wp:positionH>
            <wp:positionV relativeFrom="paragraph">
              <wp:posOffset>41275</wp:posOffset>
            </wp:positionV>
            <wp:extent cx="2112010" cy="1371600"/>
            <wp:effectExtent l="19050" t="19050" r="2540" b="0"/>
            <wp:wrapThrough wrapText="bothSides">
              <wp:wrapPolygon edited="0">
                <wp:start x="-195" y="-300"/>
                <wp:lineTo x="-195" y="21600"/>
                <wp:lineTo x="21626" y="21600"/>
                <wp:lineTo x="21626" y="-300"/>
                <wp:lineTo x="-195" y="-30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2010" cy="1371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A4662C4" w14:textId="77777777" w:rsidR="000E6CC5" w:rsidRPr="001C178A" w:rsidRDefault="000E6CC5" w:rsidP="001C178A">
      <w:pPr>
        <w:pStyle w:val="NoSpacing"/>
        <w:jc w:val="both"/>
        <w:rPr>
          <w:rFonts w:ascii="Times New Roman" w:hAnsi="Times New Roman"/>
          <w:sz w:val="24"/>
          <w:szCs w:val="24"/>
        </w:rPr>
      </w:pPr>
    </w:p>
    <w:p w14:paraId="1947C57C" w14:textId="77777777" w:rsidR="000E6CC5" w:rsidRPr="001C178A" w:rsidRDefault="000E6CC5" w:rsidP="001C178A">
      <w:pPr>
        <w:pStyle w:val="NoSpacing"/>
        <w:jc w:val="both"/>
        <w:rPr>
          <w:rFonts w:ascii="Times New Roman" w:hAnsi="Times New Roman"/>
          <w:sz w:val="24"/>
          <w:szCs w:val="24"/>
        </w:rPr>
      </w:pPr>
    </w:p>
    <w:p w14:paraId="716FD613" w14:textId="77777777" w:rsidR="000E6CC5" w:rsidRPr="001C178A" w:rsidRDefault="000E6CC5" w:rsidP="001C178A">
      <w:pPr>
        <w:pStyle w:val="NoSpacing"/>
        <w:jc w:val="both"/>
        <w:rPr>
          <w:rFonts w:ascii="Times New Roman" w:hAnsi="Times New Roman"/>
          <w:sz w:val="24"/>
          <w:szCs w:val="24"/>
        </w:rPr>
      </w:pPr>
    </w:p>
    <w:p w14:paraId="6A74814C" w14:textId="77777777" w:rsidR="000E6CC5" w:rsidRPr="001C178A" w:rsidRDefault="000E6CC5" w:rsidP="001C178A">
      <w:pPr>
        <w:pStyle w:val="NoSpacing"/>
        <w:jc w:val="both"/>
        <w:rPr>
          <w:rFonts w:ascii="Times New Roman" w:hAnsi="Times New Roman"/>
          <w:sz w:val="24"/>
          <w:szCs w:val="24"/>
        </w:rPr>
      </w:pPr>
    </w:p>
    <w:p w14:paraId="12913E1E" w14:textId="77777777" w:rsidR="001C178A" w:rsidRDefault="000E6CC5" w:rsidP="001C178A">
      <w:pPr>
        <w:pStyle w:val="NoSpacing"/>
        <w:jc w:val="both"/>
        <w:rPr>
          <w:rFonts w:ascii="Times New Roman" w:hAnsi="Times New Roman"/>
          <w:sz w:val="24"/>
          <w:szCs w:val="24"/>
        </w:rPr>
      </w:pPr>
      <w:r w:rsidRPr="001C178A">
        <w:rPr>
          <w:rFonts w:ascii="Times New Roman" w:hAnsi="Times New Roman"/>
          <w:sz w:val="24"/>
          <w:szCs w:val="24"/>
        </w:rPr>
        <w:tab/>
      </w:r>
    </w:p>
    <w:p w14:paraId="6908C1E3" w14:textId="77777777" w:rsidR="001C178A" w:rsidRDefault="001C178A" w:rsidP="001C178A">
      <w:pPr>
        <w:pStyle w:val="NoSpacing"/>
        <w:jc w:val="both"/>
        <w:rPr>
          <w:rFonts w:ascii="Times New Roman" w:hAnsi="Times New Roman"/>
          <w:sz w:val="24"/>
          <w:szCs w:val="24"/>
        </w:rPr>
      </w:pPr>
    </w:p>
    <w:p w14:paraId="10031C20" w14:textId="77777777" w:rsidR="001C178A" w:rsidRDefault="001C178A" w:rsidP="001C178A">
      <w:pPr>
        <w:pStyle w:val="NoSpacing"/>
        <w:jc w:val="both"/>
        <w:rPr>
          <w:rFonts w:ascii="Times New Roman" w:hAnsi="Times New Roman"/>
          <w:sz w:val="24"/>
          <w:szCs w:val="24"/>
        </w:rPr>
      </w:pPr>
    </w:p>
    <w:p w14:paraId="625AB85C" w14:textId="77777777" w:rsidR="000E6CC5" w:rsidRPr="001C178A" w:rsidRDefault="000E6CC5" w:rsidP="001C178A">
      <w:pPr>
        <w:pStyle w:val="NoSpacing"/>
        <w:jc w:val="center"/>
        <w:rPr>
          <w:rFonts w:ascii="Times New Roman" w:hAnsi="Times New Roman"/>
          <w:sz w:val="20"/>
          <w:szCs w:val="20"/>
        </w:rPr>
      </w:pPr>
      <w:r w:rsidRPr="001C178A">
        <w:rPr>
          <w:rFonts w:ascii="Times New Roman" w:hAnsi="Times New Roman"/>
          <w:b/>
          <w:bCs/>
          <w:sz w:val="20"/>
          <w:szCs w:val="20"/>
        </w:rPr>
        <w:t>Figure 3:</w:t>
      </w:r>
      <w:r w:rsidRPr="001C178A">
        <w:rPr>
          <w:rFonts w:ascii="Times New Roman" w:hAnsi="Times New Roman"/>
          <w:sz w:val="20"/>
          <w:szCs w:val="20"/>
        </w:rPr>
        <w:t xml:space="preserve"> </w:t>
      </w:r>
      <w:r w:rsidRPr="001C178A">
        <w:rPr>
          <w:rFonts w:ascii="Times New Roman" w:hAnsi="Times New Roman"/>
          <w:bCs/>
          <w:sz w:val="20"/>
          <w:szCs w:val="20"/>
        </w:rPr>
        <w:t>Network visualization map on</w:t>
      </w:r>
      <w:r w:rsidRPr="001C178A">
        <w:rPr>
          <w:rFonts w:ascii="Times New Roman" w:hAnsi="Times New Roman"/>
          <w:sz w:val="20"/>
          <w:szCs w:val="20"/>
        </w:rPr>
        <w:t xml:space="preserve"> Web of Science database from </w:t>
      </w:r>
      <w:proofErr w:type="spellStart"/>
      <w:r w:rsidRPr="001C178A">
        <w:rPr>
          <w:rFonts w:ascii="Times New Roman" w:hAnsi="Times New Roman"/>
          <w:sz w:val="20"/>
          <w:szCs w:val="20"/>
        </w:rPr>
        <w:t>VOSviewer</w:t>
      </w:r>
      <w:proofErr w:type="spellEnd"/>
    </w:p>
    <w:p w14:paraId="4D5F9F3A" w14:textId="7D09D375" w:rsidR="000E6CC5" w:rsidRPr="001C178A" w:rsidRDefault="001B17B5" w:rsidP="001C178A">
      <w:pPr>
        <w:pStyle w:val="NoSpacing"/>
        <w:jc w:val="both"/>
        <w:rPr>
          <w:rFonts w:ascii="Times New Roman" w:hAnsi="Times New Roman"/>
          <w:sz w:val="24"/>
          <w:szCs w:val="24"/>
        </w:rPr>
      </w:pPr>
      <w:r w:rsidRPr="001C178A">
        <w:rPr>
          <w:rFonts w:ascii="Times New Roman" w:hAnsi="Times New Roman"/>
          <w:noProof/>
          <w:sz w:val="24"/>
          <w:szCs w:val="24"/>
          <w:lang w:val="ms-MY" w:eastAsia="ms-MY"/>
        </w:rPr>
        <w:drawing>
          <wp:anchor distT="0" distB="0" distL="114300" distR="114300" simplePos="0" relativeHeight="251658752" behindDoc="1" locked="0" layoutInCell="1" allowOverlap="1" wp14:anchorId="031C4182" wp14:editId="5CF9FA72">
            <wp:simplePos x="0" y="0"/>
            <wp:positionH relativeFrom="column">
              <wp:posOffset>2341880</wp:posOffset>
            </wp:positionH>
            <wp:positionV relativeFrom="paragraph">
              <wp:posOffset>123190</wp:posOffset>
            </wp:positionV>
            <wp:extent cx="2194560" cy="1424305"/>
            <wp:effectExtent l="19050" t="19050" r="0" b="4445"/>
            <wp:wrapThrough wrapText="bothSides">
              <wp:wrapPolygon edited="0">
                <wp:start x="-188" y="-289"/>
                <wp:lineTo x="-188" y="21667"/>
                <wp:lineTo x="21563" y="21667"/>
                <wp:lineTo x="21563" y="-289"/>
                <wp:lineTo x="-188" y="-289"/>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4560" cy="14243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1C178A">
        <w:rPr>
          <w:rFonts w:ascii="Times New Roman" w:hAnsi="Times New Roman"/>
          <w:noProof/>
          <w:sz w:val="24"/>
          <w:szCs w:val="24"/>
          <w:lang w:val="ms-MY" w:eastAsia="ms-MY"/>
        </w:rPr>
        <w:drawing>
          <wp:anchor distT="0" distB="0" distL="114300" distR="114300" simplePos="0" relativeHeight="251657728" behindDoc="1" locked="0" layoutInCell="1" allowOverlap="1" wp14:anchorId="6E09C7BB" wp14:editId="134A9AD8">
            <wp:simplePos x="0" y="0"/>
            <wp:positionH relativeFrom="column">
              <wp:posOffset>44450</wp:posOffset>
            </wp:positionH>
            <wp:positionV relativeFrom="paragraph">
              <wp:posOffset>137795</wp:posOffset>
            </wp:positionV>
            <wp:extent cx="2112010" cy="1371600"/>
            <wp:effectExtent l="19050" t="19050" r="2540" b="0"/>
            <wp:wrapThrough wrapText="bothSides">
              <wp:wrapPolygon edited="0">
                <wp:start x="-195" y="-300"/>
                <wp:lineTo x="-195" y="21600"/>
                <wp:lineTo x="21626" y="21600"/>
                <wp:lineTo x="21626" y="-300"/>
                <wp:lineTo x="-195" y="-30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2010" cy="1371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86C4CEF" w14:textId="77777777" w:rsidR="000E6CC5" w:rsidRPr="001C178A" w:rsidRDefault="000E6CC5" w:rsidP="001C178A">
      <w:pPr>
        <w:pStyle w:val="NoSpacing"/>
        <w:jc w:val="both"/>
        <w:rPr>
          <w:rFonts w:ascii="Times New Roman" w:hAnsi="Times New Roman"/>
          <w:sz w:val="24"/>
          <w:szCs w:val="24"/>
        </w:rPr>
      </w:pPr>
    </w:p>
    <w:p w14:paraId="1DD05700" w14:textId="77777777" w:rsidR="000E6CC5" w:rsidRPr="001C178A" w:rsidRDefault="000E6CC5" w:rsidP="001C178A">
      <w:pPr>
        <w:pStyle w:val="NoSpacing"/>
        <w:jc w:val="both"/>
        <w:rPr>
          <w:rFonts w:ascii="Times New Roman" w:hAnsi="Times New Roman"/>
          <w:sz w:val="24"/>
          <w:szCs w:val="24"/>
        </w:rPr>
      </w:pPr>
    </w:p>
    <w:p w14:paraId="5CA65D3C" w14:textId="77777777" w:rsidR="00562C46" w:rsidRPr="001C178A" w:rsidRDefault="00562C46" w:rsidP="001C178A">
      <w:pPr>
        <w:pStyle w:val="NoSpacing"/>
        <w:jc w:val="both"/>
        <w:rPr>
          <w:rFonts w:ascii="Times New Roman" w:hAnsi="Times New Roman"/>
          <w:sz w:val="24"/>
          <w:szCs w:val="24"/>
        </w:rPr>
      </w:pPr>
    </w:p>
    <w:p w14:paraId="7553B683" w14:textId="77777777" w:rsidR="00562C46" w:rsidRPr="001C178A" w:rsidRDefault="00562C46" w:rsidP="001C178A">
      <w:pPr>
        <w:pStyle w:val="NoSpacing"/>
        <w:jc w:val="both"/>
        <w:rPr>
          <w:rFonts w:ascii="Times New Roman" w:hAnsi="Times New Roman"/>
          <w:sz w:val="24"/>
          <w:szCs w:val="24"/>
        </w:rPr>
      </w:pPr>
    </w:p>
    <w:p w14:paraId="278DB920" w14:textId="77777777" w:rsidR="008110B3" w:rsidRDefault="008110B3" w:rsidP="001C178A">
      <w:pPr>
        <w:pStyle w:val="NoSpacing"/>
        <w:jc w:val="both"/>
        <w:rPr>
          <w:rFonts w:ascii="Times New Roman" w:hAnsi="Times New Roman"/>
          <w:b/>
          <w:bCs/>
          <w:sz w:val="24"/>
          <w:szCs w:val="24"/>
        </w:rPr>
      </w:pPr>
    </w:p>
    <w:p w14:paraId="0303CC15" w14:textId="77777777" w:rsidR="00EC78A6" w:rsidRDefault="00EC78A6" w:rsidP="001C178A">
      <w:pPr>
        <w:pStyle w:val="NoSpacing"/>
        <w:jc w:val="both"/>
        <w:rPr>
          <w:rFonts w:ascii="Times New Roman" w:hAnsi="Times New Roman"/>
          <w:b/>
          <w:bCs/>
          <w:sz w:val="24"/>
          <w:szCs w:val="24"/>
        </w:rPr>
      </w:pPr>
    </w:p>
    <w:p w14:paraId="43B8F1BC" w14:textId="77777777" w:rsidR="00EC78A6" w:rsidRDefault="00EC78A6" w:rsidP="001C178A">
      <w:pPr>
        <w:pStyle w:val="NoSpacing"/>
        <w:jc w:val="both"/>
        <w:rPr>
          <w:rFonts w:ascii="Times New Roman" w:hAnsi="Times New Roman"/>
          <w:b/>
          <w:bCs/>
          <w:sz w:val="24"/>
          <w:szCs w:val="24"/>
        </w:rPr>
      </w:pPr>
    </w:p>
    <w:p w14:paraId="291E844E" w14:textId="77777777" w:rsidR="00EC78A6" w:rsidRDefault="00EC78A6" w:rsidP="001C178A">
      <w:pPr>
        <w:pStyle w:val="NoSpacing"/>
        <w:jc w:val="both"/>
        <w:rPr>
          <w:rFonts w:ascii="Times New Roman" w:hAnsi="Times New Roman"/>
          <w:b/>
          <w:bCs/>
          <w:sz w:val="24"/>
          <w:szCs w:val="24"/>
        </w:rPr>
      </w:pPr>
    </w:p>
    <w:p w14:paraId="12C66800" w14:textId="77777777" w:rsidR="00EC78A6" w:rsidRDefault="00EC78A6" w:rsidP="001C178A">
      <w:pPr>
        <w:pStyle w:val="NoSpacing"/>
        <w:jc w:val="both"/>
        <w:rPr>
          <w:rFonts w:ascii="Times New Roman" w:hAnsi="Times New Roman"/>
          <w:b/>
          <w:bCs/>
          <w:sz w:val="24"/>
          <w:szCs w:val="24"/>
        </w:rPr>
      </w:pPr>
    </w:p>
    <w:p w14:paraId="60907C4C" w14:textId="77777777" w:rsidR="00562C46" w:rsidRPr="004D154D" w:rsidRDefault="00562C46" w:rsidP="001C178A">
      <w:pPr>
        <w:pStyle w:val="NoSpacing"/>
        <w:jc w:val="both"/>
        <w:rPr>
          <w:rFonts w:ascii="Times New Roman" w:hAnsi="Times New Roman"/>
          <w:b/>
          <w:bCs/>
          <w:i/>
          <w:iCs/>
          <w:sz w:val="24"/>
          <w:szCs w:val="24"/>
        </w:rPr>
      </w:pPr>
      <w:r w:rsidRPr="004D154D">
        <w:rPr>
          <w:rFonts w:ascii="Times New Roman" w:hAnsi="Times New Roman"/>
          <w:b/>
          <w:bCs/>
          <w:i/>
          <w:iCs/>
          <w:sz w:val="24"/>
          <w:szCs w:val="24"/>
        </w:rPr>
        <w:t>Network visualization map on Scopus database based on title and abstract field (full counting)</w:t>
      </w:r>
    </w:p>
    <w:p w14:paraId="21FD6792" w14:textId="77777777" w:rsidR="00562C46" w:rsidRPr="001C178A" w:rsidRDefault="00562C46" w:rsidP="001C178A">
      <w:pPr>
        <w:pStyle w:val="NoSpacing"/>
        <w:jc w:val="both"/>
        <w:rPr>
          <w:rFonts w:ascii="Times New Roman" w:hAnsi="Times New Roman"/>
          <w:sz w:val="24"/>
          <w:szCs w:val="24"/>
        </w:rPr>
      </w:pPr>
    </w:p>
    <w:p w14:paraId="117B1E77" w14:textId="77777777" w:rsidR="00562C46" w:rsidRPr="001C178A" w:rsidRDefault="001C178A" w:rsidP="001C178A">
      <w:pPr>
        <w:pStyle w:val="NoSpacing"/>
        <w:jc w:val="both"/>
        <w:rPr>
          <w:rFonts w:ascii="Times New Roman" w:hAnsi="Times New Roman"/>
          <w:sz w:val="24"/>
          <w:szCs w:val="24"/>
        </w:rPr>
      </w:pPr>
      <w:r>
        <w:rPr>
          <w:rFonts w:ascii="Times New Roman" w:hAnsi="Times New Roman"/>
          <w:sz w:val="24"/>
          <w:szCs w:val="24"/>
        </w:rPr>
        <w:tab/>
      </w:r>
      <w:r w:rsidR="00A602E8" w:rsidRPr="001C178A">
        <w:rPr>
          <w:rFonts w:ascii="Times New Roman" w:hAnsi="Times New Roman"/>
          <w:sz w:val="24"/>
          <w:szCs w:val="24"/>
        </w:rPr>
        <w:t xml:space="preserve">This network visualization map on Figure </w:t>
      </w:r>
      <w:r w:rsidR="00755F9F" w:rsidRPr="001C178A">
        <w:rPr>
          <w:rFonts w:ascii="Times New Roman" w:hAnsi="Times New Roman"/>
          <w:sz w:val="24"/>
          <w:szCs w:val="24"/>
        </w:rPr>
        <w:t>2</w:t>
      </w:r>
      <w:r w:rsidR="00A602E8" w:rsidRPr="001C178A">
        <w:rPr>
          <w:rFonts w:ascii="Times New Roman" w:hAnsi="Times New Roman"/>
          <w:sz w:val="24"/>
          <w:szCs w:val="24"/>
        </w:rPr>
        <w:t xml:space="preserve"> shows that using </w:t>
      </w:r>
      <w:proofErr w:type="spellStart"/>
      <w:r w:rsidR="00A602E8" w:rsidRPr="001C178A">
        <w:rPr>
          <w:rFonts w:ascii="Times New Roman" w:hAnsi="Times New Roman"/>
          <w:sz w:val="24"/>
          <w:szCs w:val="24"/>
        </w:rPr>
        <w:t>VOSviewer</w:t>
      </w:r>
      <w:proofErr w:type="spellEnd"/>
      <w:r w:rsidR="00A602E8" w:rsidRPr="001C178A">
        <w:rPr>
          <w:rFonts w:ascii="Times New Roman" w:hAnsi="Times New Roman"/>
          <w:sz w:val="24"/>
          <w:szCs w:val="24"/>
        </w:rPr>
        <w:t xml:space="preserve"> from title and abstract fields, using full counting method produce minimum number of occurrences of 10 items. From the visualization map, the clusters consist of 3, linked by 45 with total link strength of 1,588. Among the items such as performance (occurrences 46, with relevance of 1.37), firm (occurrences 68, with relevance of 1.35), company (occurrences 33, with relevance of 1.22), family (occurrences 40, with relevance of 1.10), study (occurrences 67, with relevance of </w:t>
      </w:r>
      <w:r w:rsidR="00A602E8" w:rsidRPr="001C178A">
        <w:rPr>
          <w:rFonts w:ascii="Times New Roman" w:hAnsi="Times New Roman"/>
          <w:sz w:val="24"/>
          <w:szCs w:val="24"/>
        </w:rPr>
        <w:lastRenderedPageBreak/>
        <w:t>1.07), presence (occurrences 10, with relevance of 1.04), evidence (occurrences 17, with relevance of 0.92), corporate governance (occurrences 19, with relevance of 0.84), family firm (occurrences 22, with relevance of 0.61) and market (occurrences 17, with relevance of 047).</w:t>
      </w:r>
    </w:p>
    <w:p w14:paraId="3B4C6737" w14:textId="77777777" w:rsidR="002B7E9F" w:rsidRPr="001C178A" w:rsidRDefault="002B7E9F" w:rsidP="001C178A">
      <w:pPr>
        <w:pStyle w:val="NoSpacing"/>
        <w:jc w:val="both"/>
        <w:rPr>
          <w:rFonts w:ascii="Times New Roman" w:hAnsi="Times New Roman"/>
          <w:sz w:val="24"/>
          <w:szCs w:val="24"/>
        </w:rPr>
      </w:pPr>
    </w:p>
    <w:p w14:paraId="7D20745B" w14:textId="77777777" w:rsidR="00A545A8" w:rsidRPr="004D154D" w:rsidRDefault="00A545A8" w:rsidP="001C178A">
      <w:pPr>
        <w:pStyle w:val="NoSpacing"/>
        <w:jc w:val="both"/>
        <w:rPr>
          <w:rFonts w:ascii="Times New Roman" w:hAnsi="Times New Roman"/>
          <w:b/>
          <w:bCs/>
          <w:i/>
          <w:iCs/>
          <w:sz w:val="24"/>
          <w:szCs w:val="24"/>
        </w:rPr>
      </w:pPr>
      <w:r w:rsidRPr="004D154D">
        <w:rPr>
          <w:rFonts w:ascii="Times New Roman" w:hAnsi="Times New Roman"/>
          <w:b/>
          <w:bCs/>
          <w:i/>
          <w:iCs/>
          <w:sz w:val="24"/>
          <w:szCs w:val="24"/>
        </w:rPr>
        <w:t>Network visualization map on Scopus database based on co-authorship, unit of analysis organizations (full counting)</w:t>
      </w:r>
    </w:p>
    <w:p w14:paraId="611CBCEB" w14:textId="77777777" w:rsidR="00A545A8" w:rsidRPr="001C178A" w:rsidRDefault="00A545A8" w:rsidP="001C178A">
      <w:pPr>
        <w:pStyle w:val="NoSpacing"/>
        <w:jc w:val="both"/>
        <w:rPr>
          <w:rFonts w:ascii="Times New Roman" w:hAnsi="Times New Roman"/>
          <w:sz w:val="24"/>
          <w:szCs w:val="24"/>
        </w:rPr>
      </w:pPr>
    </w:p>
    <w:p w14:paraId="268878EF" w14:textId="77777777" w:rsidR="00A545A8" w:rsidRPr="001C178A" w:rsidRDefault="001C178A" w:rsidP="001C178A">
      <w:pPr>
        <w:pStyle w:val="NoSpacing"/>
        <w:jc w:val="both"/>
        <w:rPr>
          <w:rFonts w:ascii="Times New Roman" w:hAnsi="Times New Roman"/>
          <w:iCs/>
          <w:sz w:val="24"/>
          <w:szCs w:val="24"/>
        </w:rPr>
      </w:pPr>
      <w:r>
        <w:rPr>
          <w:rFonts w:ascii="Times New Roman" w:hAnsi="Times New Roman"/>
          <w:sz w:val="24"/>
          <w:szCs w:val="24"/>
        </w:rPr>
        <w:tab/>
      </w:r>
      <w:r w:rsidR="00A60702" w:rsidRPr="001C178A">
        <w:rPr>
          <w:rFonts w:ascii="Times New Roman" w:hAnsi="Times New Roman"/>
          <w:sz w:val="24"/>
          <w:szCs w:val="24"/>
        </w:rPr>
        <w:t xml:space="preserve">The network visualization map based on co-authorship, unit of analysis organizations consist of 1 cluster, 8 items, 28 links. Generally, the </w:t>
      </w:r>
      <w:r w:rsidR="00755F9F" w:rsidRPr="001C178A">
        <w:rPr>
          <w:rFonts w:ascii="Times New Roman" w:hAnsi="Times New Roman"/>
          <w:sz w:val="24"/>
          <w:szCs w:val="24"/>
        </w:rPr>
        <w:t>higher</w:t>
      </w:r>
      <w:r w:rsidR="00A60702" w:rsidRPr="001C178A">
        <w:rPr>
          <w:rFonts w:ascii="Times New Roman" w:hAnsi="Times New Roman"/>
          <w:sz w:val="24"/>
          <w:szCs w:val="24"/>
        </w:rPr>
        <w:t xml:space="preserve"> total link strength is 7 with 20 citations by co-authorship. Only two organizations, </w:t>
      </w:r>
      <w:r w:rsidR="00A60702" w:rsidRPr="001C178A">
        <w:rPr>
          <w:rFonts w:ascii="Times New Roman" w:hAnsi="Times New Roman"/>
          <w:iCs/>
          <w:sz w:val="24"/>
          <w:szCs w:val="24"/>
        </w:rPr>
        <w:t xml:space="preserve">College of Business, </w:t>
      </w:r>
      <w:proofErr w:type="spellStart"/>
      <w:r w:rsidR="00A60702" w:rsidRPr="001C178A">
        <w:rPr>
          <w:rFonts w:ascii="Times New Roman" w:hAnsi="Times New Roman"/>
          <w:iCs/>
          <w:sz w:val="24"/>
          <w:szCs w:val="24"/>
        </w:rPr>
        <w:t>Universiti</w:t>
      </w:r>
      <w:proofErr w:type="spellEnd"/>
      <w:r w:rsidR="00A60702" w:rsidRPr="001C178A">
        <w:rPr>
          <w:rFonts w:ascii="Times New Roman" w:hAnsi="Times New Roman"/>
          <w:iCs/>
          <w:sz w:val="24"/>
          <w:szCs w:val="24"/>
        </w:rPr>
        <w:t xml:space="preserve"> Utara Malaysia, </w:t>
      </w:r>
      <w:proofErr w:type="spellStart"/>
      <w:r w:rsidR="00A60702" w:rsidRPr="001C178A">
        <w:rPr>
          <w:rFonts w:ascii="Times New Roman" w:hAnsi="Times New Roman"/>
          <w:iCs/>
          <w:sz w:val="24"/>
          <w:szCs w:val="24"/>
        </w:rPr>
        <w:t>Sintok</w:t>
      </w:r>
      <w:proofErr w:type="spellEnd"/>
      <w:r w:rsidR="00A60702" w:rsidRPr="001C178A">
        <w:rPr>
          <w:rFonts w:ascii="Times New Roman" w:hAnsi="Times New Roman"/>
          <w:iCs/>
          <w:sz w:val="24"/>
          <w:szCs w:val="24"/>
        </w:rPr>
        <w:t xml:space="preserve">, Kedah, Malaysia </w:t>
      </w:r>
      <w:r w:rsidR="00A60702" w:rsidRPr="001C178A">
        <w:rPr>
          <w:rFonts w:ascii="Times New Roman" w:hAnsi="Times New Roman"/>
          <w:sz w:val="24"/>
          <w:szCs w:val="24"/>
        </w:rPr>
        <w:t xml:space="preserve">and </w:t>
      </w:r>
      <w:r w:rsidR="00A60702" w:rsidRPr="001C178A">
        <w:rPr>
          <w:rFonts w:ascii="Times New Roman" w:hAnsi="Times New Roman"/>
          <w:iCs/>
          <w:sz w:val="24"/>
          <w:szCs w:val="24"/>
        </w:rPr>
        <w:t xml:space="preserve">Faculty of Accountancy, </w:t>
      </w:r>
      <w:proofErr w:type="spellStart"/>
      <w:r w:rsidR="00A60702" w:rsidRPr="001C178A">
        <w:rPr>
          <w:rFonts w:ascii="Times New Roman" w:hAnsi="Times New Roman"/>
          <w:iCs/>
          <w:sz w:val="24"/>
          <w:szCs w:val="24"/>
        </w:rPr>
        <w:t>Universiti</w:t>
      </w:r>
      <w:proofErr w:type="spellEnd"/>
      <w:r w:rsidR="00A60702" w:rsidRPr="001C178A">
        <w:rPr>
          <w:rFonts w:ascii="Times New Roman" w:hAnsi="Times New Roman"/>
          <w:iCs/>
          <w:sz w:val="24"/>
          <w:szCs w:val="24"/>
        </w:rPr>
        <w:t xml:space="preserve"> </w:t>
      </w:r>
      <w:proofErr w:type="spellStart"/>
      <w:r w:rsidR="00A60702" w:rsidRPr="001C178A">
        <w:rPr>
          <w:rFonts w:ascii="Times New Roman" w:hAnsi="Times New Roman"/>
          <w:iCs/>
          <w:sz w:val="24"/>
          <w:szCs w:val="24"/>
        </w:rPr>
        <w:t>Teknologi</w:t>
      </w:r>
      <w:proofErr w:type="spellEnd"/>
      <w:r w:rsidR="00A60702" w:rsidRPr="001C178A">
        <w:rPr>
          <w:rFonts w:ascii="Times New Roman" w:hAnsi="Times New Roman"/>
          <w:iCs/>
          <w:sz w:val="24"/>
          <w:szCs w:val="24"/>
        </w:rPr>
        <w:t xml:space="preserve"> Mara, Malaysia</w:t>
      </w:r>
      <w:r w:rsidR="00A60702" w:rsidRPr="001C178A">
        <w:rPr>
          <w:rFonts w:ascii="Times New Roman" w:hAnsi="Times New Roman"/>
          <w:sz w:val="24"/>
          <w:szCs w:val="24"/>
        </w:rPr>
        <w:t xml:space="preserve"> produce two documents altogether. </w:t>
      </w:r>
      <w:r w:rsidR="006467A2" w:rsidRPr="001C178A">
        <w:rPr>
          <w:rFonts w:ascii="Times New Roman" w:hAnsi="Times New Roman"/>
          <w:sz w:val="24"/>
          <w:szCs w:val="24"/>
        </w:rPr>
        <w:t xml:space="preserve">The most frequent organization with higher citations consist of faculty of </w:t>
      </w:r>
      <w:r w:rsidR="006467A2" w:rsidRPr="001C178A">
        <w:rPr>
          <w:rFonts w:ascii="Times New Roman" w:hAnsi="Times New Roman"/>
          <w:iCs/>
          <w:sz w:val="24"/>
          <w:szCs w:val="24"/>
        </w:rPr>
        <w:t xml:space="preserve">Business And Accountancy, University Of Malaya,  Malaysia, Faculty </w:t>
      </w:r>
      <w:r w:rsidR="00C238E1" w:rsidRPr="001C178A">
        <w:rPr>
          <w:rFonts w:ascii="Times New Roman" w:hAnsi="Times New Roman"/>
          <w:iCs/>
          <w:sz w:val="24"/>
          <w:szCs w:val="24"/>
        </w:rPr>
        <w:t>o</w:t>
      </w:r>
      <w:r w:rsidR="006467A2" w:rsidRPr="001C178A">
        <w:rPr>
          <w:rFonts w:ascii="Times New Roman" w:hAnsi="Times New Roman"/>
          <w:iCs/>
          <w:sz w:val="24"/>
          <w:szCs w:val="24"/>
        </w:rPr>
        <w:t xml:space="preserve">f Economics </w:t>
      </w:r>
      <w:r w:rsidR="00C238E1" w:rsidRPr="001C178A">
        <w:rPr>
          <w:rFonts w:ascii="Times New Roman" w:hAnsi="Times New Roman"/>
          <w:iCs/>
          <w:sz w:val="24"/>
          <w:szCs w:val="24"/>
        </w:rPr>
        <w:t>a</w:t>
      </w:r>
      <w:r w:rsidR="006467A2" w:rsidRPr="001C178A">
        <w:rPr>
          <w:rFonts w:ascii="Times New Roman" w:hAnsi="Times New Roman"/>
          <w:iCs/>
          <w:sz w:val="24"/>
          <w:szCs w:val="24"/>
        </w:rPr>
        <w:t xml:space="preserve">nd Management, </w:t>
      </w:r>
      <w:proofErr w:type="spellStart"/>
      <w:r w:rsidR="006467A2" w:rsidRPr="001C178A">
        <w:rPr>
          <w:rFonts w:ascii="Times New Roman" w:hAnsi="Times New Roman"/>
          <w:iCs/>
          <w:sz w:val="24"/>
          <w:szCs w:val="24"/>
        </w:rPr>
        <w:t>Universiti</w:t>
      </w:r>
      <w:proofErr w:type="spellEnd"/>
      <w:r w:rsidR="006467A2" w:rsidRPr="001C178A">
        <w:rPr>
          <w:rFonts w:ascii="Times New Roman" w:hAnsi="Times New Roman"/>
          <w:iCs/>
          <w:sz w:val="24"/>
          <w:szCs w:val="24"/>
        </w:rPr>
        <w:t xml:space="preserve"> Putra Malaysia, Malaysia, School </w:t>
      </w:r>
      <w:r w:rsidR="00C238E1" w:rsidRPr="001C178A">
        <w:rPr>
          <w:rFonts w:ascii="Times New Roman" w:hAnsi="Times New Roman"/>
          <w:iCs/>
          <w:sz w:val="24"/>
          <w:szCs w:val="24"/>
        </w:rPr>
        <w:t>o</w:t>
      </w:r>
      <w:r w:rsidR="006467A2" w:rsidRPr="001C178A">
        <w:rPr>
          <w:rFonts w:ascii="Times New Roman" w:hAnsi="Times New Roman"/>
          <w:iCs/>
          <w:sz w:val="24"/>
          <w:szCs w:val="24"/>
        </w:rPr>
        <w:t xml:space="preserve">f Economics, Finance </w:t>
      </w:r>
      <w:r w:rsidR="00C238E1" w:rsidRPr="001C178A">
        <w:rPr>
          <w:rFonts w:ascii="Times New Roman" w:hAnsi="Times New Roman"/>
          <w:iCs/>
          <w:sz w:val="24"/>
          <w:szCs w:val="24"/>
        </w:rPr>
        <w:t>a</w:t>
      </w:r>
      <w:r w:rsidR="006467A2" w:rsidRPr="001C178A">
        <w:rPr>
          <w:rFonts w:ascii="Times New Roman" w:hAnsi="Times New Roman"/>
          <w:iCs/>
          <w:sz w:val="24"/>
          <w:szCs w:val="24"/>
        </w:rPr>
        <w:t xml:space="preserve">nd Banking, </w:t>
      </w:r>
      <w:proofErr w:type="spellStart"/>
      <w:r w:rsidR="006467A2" w:rsidRPr="001C178A">
        <w:rPr>
          <w:rFonts w:ascii="Times New Roman" w:hAnsi="Times New Roman"/>
          <w:iCs/>
          <w:sz w:val="24"/>
          <w:szCs w:val="24"/>
        </w:rPr>
        <w:t>Universiti</w:t>
      </w:r>
      <w:proofErr w:type="spellEnd"/>
      <w:r w:rsidR="006467A2" w:rsidRPr="001C178A">
        <w:rPr>
          <w:rFonts w:ascii="Times New Roman" w:hAnsi="Times New Roman"/>
          <w:iCs/>
          <w:sz w:val="24"/>
          <w:szCs w:val="24"/>
        </w:rPr>
        <w:t xml:space="preserve"> Utara Malaysia, Malaysia, School </w:t>
      </w:r>
      <w:r w:rsidR="00C238E1" w:rsidRPr="001C178A">
        <w:rPr>
          <w:rFonts w:ascii="Times New Roman" w:hAnsi="Times New Roman"/>
          <w:iCs/>
          <w:sz w:val="24"/>
          <w:szCs w:val="24"/>
        </w:rPr>
        <w:t>o</w:t>
      </w:r>
      <w:r w:rsidR="006467A2" w:rsidRPr="001C178A">
        <w:rPr>
          <w:rFonts w:ascii="Times New Roman" w:hAnsi="Times New Roman"/>
          <w:iCs/>
          <w:sz w:val="24"/>
          <w:szCs w:val="24"/>
        </w:rPr>
        <w:t xml:space="preserve">f Management, </w:t>
      </w:r>
      <w:proofErr w:type="spellStart"/>
      <w:r w:rsidR="006467A2" w:rsidRPr="001C178A">
        <w:rPr>
          <w:rFonts w:ascii="Times New Roman" w:hAnsi="Times New Roman"/>
          <w:iCs/>
          <w:sz w:val="24"/>
          <w:szCs w:val="24"/>
        </w:rPr>
        <w:t>Universiti</w:t>
      </w:r>
      <w:proofErr w:type="spellEnd"/>
      <w:r w:rsidR="006467A2" w:rsidRPr="001C178A">
        <w:rPr>
          <w:rFonts w:ascii="Times New Roman" w:hAnsi="Times New Roman"/>
          <w:iCs/>
          <w:sz w:val="24"/>
          <w:szCs w:val="24"/>
        </w:rPr>
        <w:t xml:space="preserve"> </w:t>
      </w:r>
      <w:proofErr w:type="spellStart"/>
      <w:r w:rsidR="006467A2" w:rsidRPr="001C178A">
        <w:rPr>
          <w:rFonts w:ascii="Times New Roman" w:hAnsi="Times New Roman"/>
          <w:iCs/>
          <w:sz w:val="24"/>
          <w:szCs w:val="24"/>
        </w:rPr>
        <w:t>Sains</w:t>
      </w:r>
      <w:proofErr w:type="spellEnd"/>
      <w:r w:rsidR="006467A2" w:rsidRPr="001C178A">
        <w:rPr>
          <w:rFonts w:ascii="Times New Roman" w:hAnsi="Times New Roman"/>
          <w:iCs/>
          <w:sz w:val="24"/>
          <w:szCs w:val="24"/>
        </w:rPr>
        <w:t xml:space="preserve"> Malaysia, Taylor’s Business School, Taylor’s University, </w:t>
      </w:r>
      <w:proofErr w:type="spellStart"/>
      <w:r w:rsidR="006467A2" w:rsidRPr="001C178A">
        <w:rPr>
          <w:rFonts w:ascii="Times New Roman" w:hAnsi="Times New Roman"/>
          <w:iCs/>
          <w:sz w:val="24"/>
          <w:szCs w:val="24"/>
        </w:rPr>
        <w:t>Universiti</w:t>
      </w:r>
      <w:proofErr w:type="spellEnd"/>
      <w:r w:rsidR="006467A2" w:rsidRPr="001C178A">
        <w:rPr>
          <w:rFonts w:ascii="Times New Roman" w:hAnsi="Times New Roman"/>
          <w:iCs/>
          <w:sz w:val="24"/>
          <w:szCs w:val="24"/>
        </w:rPr>
        <w:t xml:space="preserve"> Kuala Lumpur Business School, Malaysia An Taylor’s Business School, Taylor’s University, </w:t>
      </w:r>
      <w:proofErr w:type="spellStart"/>
      <w:r w:rsidR="006467A2" w:rsidRPr="001C178A">
        <w:rPr>
          <w:rFonts w:ascii="Times New Roman" w:hAnsi="Times New Roman"/>
          <w:iCs/>
          <w:sz w:val="24"/>
          <w:szCs w:val="24"/>
        </w:rPr>
        <w:t>Universiti</w:t>
      </w:r>
      <w:proofErr w:type="spellEnd"/>
      <w:r w:rsidR="006467A2" w:rsidRPr="001C178A">
        <w:rPr>
          <w:rFonts w:ascii="Times New Roman" w:hAnsi="Times New Roman"/>
          <w:iCs/>
          <w:sz w:val="24"/>
          <w:szCs w:val="24"/>
        </w:rPr>
        <w:t xml:space="preserve"> Kuala Lumpur Business School, Malaysia</w:t>
      </w:r>
      <w:r w:rsidR="00C238E1" w:rsidRPr="001C178A">
        <w:rPr>
          <w:rFonts w:ascii="Times New Roman" w:hAnsi="Times New Roman"/>
          <w:iCs/>
          <w:sz w:val="24"/>
          <w:szCs w:val="24"/>
        </w:rPr>
        <w:t xml:space="preserve"> </w:t>
      </w:r>
      <w:r w:rsidR="00C238E1" w:rsidRPr="001C178A">
        <w:rPr>
          <w:rFonts w:ascii="Times New Roman" w:hAnsi="Times New Roman"/>
          <w:sz w:val="24"/>
          <w:szCs w:val="24"/>
        </w:rPr>
        <w:t>and</w:t>
      </w:r>
      <w:r w:rsidR="00C238E1" w:rsidRPr="001C178A">
        <w:rPr>
          <w:rFonts w:ascii="Times New Roman" w:hAnsi="Times New Roman"/>
          <w:iCs/>
          <w:sz w:val="24"/>
          <w:szCs w:val="24"/>
        </w:rPr>
        <w:t xml:space="preserve"> University College of Technology</w:t>
      </w:r>
      <w:r w:rsidR="00755F9F" w:rsidRPr="001C178A">
        <w:rPr>
          <w:rFonts w:ascii="Times New Roman" w:hAnsi="Times New Roman"/>
          <w:iCs/>
          <w:sz w:val="24"/>
          <w:szCs w:val="24"/>
        </w:rPr>
        <w:t xml:space="preserve"> S</w:t>
      </w:r>
      <w:r w:rsidR="00C238E1" w:rsidRPr="001C178A">
        <w:rPr>
          <w:rFonts w:ascii="Times New Roman" w:hAnsi="Times New Roman"/>
          <w:iCs/>
          <w:sz w:val="24"/>
          <w:szCs w:val="24"/>
        </w:rPr>
        <w:t>arawak, Malaysia.</w:t>
      </w:r>
    </w:p>
    <w:p w14:paraId="5C944270" w14:textId="77777777" w:rsidR="00EC78A6" w:rsidRDefault="00EC78A6" w:rsidP="001C178A">
      <w:pPr>
        <w:pStyle w:val="NoSpacing"/>
        <w:jc w:val="both"/>
        <w:rPr>
          <w:rFonts w:ascii="Times New Roman" w:hAnsi="Times New Roman"/>
          <w:b/>
          <w:bCs/>
          <w:i/>
          <w:iCs/>
          <w:sz w:val="24"/>
          <w:szCs w:val="24"/>
        </w:rPr>
      </w:pPr>
    </w:p>
    <w:p w14:paraId="3EC5A5D1" w14:textId="77777777" w:rsidR="00EF3DDE" w:rsidRPr="004D154D" w:rsidRDefault="00EF3DDE" w:rsidP="001C178A">
      <w:pPr>
        <w:pStyle w:val="NoSpacing"/>
        <w:jc w:val="both"/>
        <w:rPr>
          <w:rFonts w:ascii="Times New Roman" w:hAnsi="Times New Roman"/>
          <w:b/>
          <w:bCs/>
          <w:i/>
          <w:iCs/>
          <w:sz w:val="24"/>
          <w:szCs w:val="24"/>
        </w:rPr>
      </w:pPr>
      <w:r w:rsidRPr="004D154D">
        <w:rPr>
          <w:rFonts w:ascii="Times New Roman" w:hAnsi="Times New Roman"/>
          <w:b/>
          <w:bCs/>
          <w:i/>
          <w:iCs/>
          <w:sz w:val="24"/>
          <w:szCs w:val="24"/>
        </w:rPr>
        <w:t xml:space="preserve">Network visualization map on </w:t>
      </w:r>
      <w:r w:rsidR="00575175" w:rsidRPr="004D154D">
        <w:rPr>
          <w:rFonts w:ascii="Times New Roman" w:hAnsi="Times New Roman"/>
          <w:b/>
          <w:bCs/>
          <w:i/>
          <w:iCs/>
          <w:sz w:val="24"/>
          <w:szCs w:val="24"/>
        </w:rPr>
        <w:t>Web of Science</w:t>
      </w:r>
      <w:r w:rsidRPr="004D154D">
        <w:rPr>
          <w:rFonts w:ascii="Times New Roman" w:hAnsi="Times New Roman"/>
          <w:b/>
          <w:bCs/>
          <w:i/>
          <w:iCs/>
          <w:sz w:val="24"/>
          <w:szCs w:val="24"/>
        </w:rPr>
        <w:t xml:space="preserve">s database based on </w:t>
      </w:r>
      <w:r w:rsidR="009A21B3" w:rsidRPr="004D154D">
        <w:rPr>
          <w:rFonts w:ascii="Times New Roman" w:hAnsi="Times New Roman"/>
          <w:b/>
          <w:bCs/>
          <w:i/>
          <w:iCs/>
          <w:sz w:val="24"/>
          <w:szCs w:val="24"/>
        </w:rPr>
        <w:t>co-authorship, unit of analysis authors</w:t>
      </w:r>
      <w:r w:rsidRPr="004D154D">
        <w:rPr>
          <w:rFonts w:ascii="Times New Roman" w:hAnsi="Times New Roman"/>
          <w:b/>
          <w:bCs/>
          <w:i/>
          <w:iCs/>
          <w:sz w:val="24"/>
          <w:szCs w:val="24"/>
        </w:rPr>
        <w:t xml:space="preserve"> (full counting)</w:t>
      </w:r>
    </w:p>
    <w:p w14:paraId="3F7728AE" w14:textId="77777777" w:rsidR="00575175" w:rsidRPr="001C178A" w:rsidRDefault="00575175" w:rsidP="001C178A">
      <w:pPr>
        <w:pStyle w:val="NoSpacing"/>
        <w:jc w:val="both"/>
        <w:rPr>
          <w:rFonts w:ascii="Times New Roman" w:hAnsi="Times New Roman"/>
          <w:sz w:val="24"/>
          <w:szCs w:val="24"/>
        </w:rPr>
      </w:pPr>
    </w:p>
    <w:p w14:paraId="59606850" w14:textId="77777777" w:rsidR="009A21B3" w:rsidRPr="001C178A" w:rsidRDefault="001C178A" w:rsidP="001C178A">
      <w:pPr>
        <w:pStyle w:val="NoSpacing"/>
        <w:jc w:val="both"/>
        <w:rPr>
          <w:rFonts w:ascii="Times New Roman" w:hAnsi="Times New Roman"/>
          <w:sz w:val="24"/>
          <w:szCs w:val="24"/>
        </w:rPr>
      </w:pPr>
      <w:r>
        <w:rPr>
          <w:rFonts w:ascii="Times New Roman" w:hAnsi="Times New Roman"/>
          <w:sz w:val="24"/>
          <w:szCs w:val="24"/>
        </w:rPr>
        <w:tab/>
      </w:r>
      <w:r w:rsidR="00575175" w:rsidRPr="001C178A">
        <w:rPr>
          <w:rFonts w:ascii="Times New Roman" w:hAnsi="Times New Roman"/>
          <w:sz w:val="24"/>
          <w:szCs w:val="24"/>
        </w:rPr>
        <w:t xml:space="preserve">Accordingly, </w:t>
      </w:r>
      <w:r w:rsidR="00755F9F" w:rsidRPr="001C178A">
        <w:rPr>
          <w:rFonts w:ascii="Times New Roman" w:hAnsi="Times New Roman"/>
          <w:sz w:val="24"/>
          <w:szCs w:val="24"/>
        </w:rPr>
        <w:t xml:space="preserve">based on Figure 3, </w:t>
      </w:r>
      <w:r w:rsidR="00575175" w:rsidRPr="001C178A">
        <w:rPr>
          <w:rFonts w:ascii="Times New Roman" w:hAnsi="Times New Roman"/>
          <w:sz w:val="24"/>
          <w:szCs w:val="24"/>
        </w:rPr>
        <w:t xml:space="preserve">network visualization map on Web of Sciences database based on co-authorship, unit of analysis authors shows that the dominants author consists of </w:t>
      </w:r>
      <w:r w:rsidR="005B35D7" w:rsidRPr="001C178A">
        <w:rPr>
          <w:rFonts w:ascii="Times New Roman" w:hAnsi="Times New Roman"/>
          <w:iCs/>
          <w:sz w:val="24"/>
          <w:szCs w:val="24"/>
        </w:rPr>
        <w:t xml:space="preserve">Ting, Irene Wei </w:t>
      </w:r>
      <w:proofErr w:type="spellStart"/>
      <w:r w:rsidR="005B35D7" w:rsidRPr="001C178A">
        <w:rPr>
          <w:rFonts w:ascii="Times New Roman" w:hAnsi="Times New Roman"/>
          <w:iCs/>
          <w:sz w:val="24"/>
          <w:szCs w:val="24"/>
        </w:rPr>
        <w:t>Kiong</w:t>
      </w:r>
      <w:proofErr w:type="spellEnd"/>
      <w:r w:rsidR="005B35D7" w:rsidRPr="001C178A">
        <w:rPr>
          <w:rFonts w:ascii="Times New Roman" w:hAnsi="Times New Roman"/>
          <w:sz w:val="24"/>
          <w:szCs w:val="24"/>
        </w:rPr>
        <w:t xml:space="preserve"> (4 documents with 5 total link strength), </w:t>
      </w:r>
      <w:r w:rsidR="00F01356" w:rsidRPr="001C178A">
        <w:rPr>
          <w:rFonts w:ascii="Times New Roman" w:hAnsi="Times New Roman"/>
          <w:sz w:val="24"/>
          <w:szCs w:val="24"/>
        </w:rPr>
        <w:t>followed by</w:t>
      </w:r>
      <w:r w:rsidR="005B35D7" w:rsidRPr="001C178A">
        <w:rPr>
          <w:rFonts w:ascii="Times New Roman" w:hAnsi="Times New Roman"/>
          <w:sz w:val="24"/>
          <w:szCs w:val="24"/>
        </w:rPr>
        <w:t xml:space="preserve"> </w:t>
      </w:r>
      <w:proofErr w:type="spellStart"/>
      <w:r w:rsidR="005B35D7" w:rsidRPr="001C178A">
        <w:rPr>
          <w:rFonts w:ascii="Times New Roman" w:hAnsi="Times New Roman"/>
          <w:iCs/>
          <w:sz w:val="24"/>
          <w:szCs w:val="24"/>
        </w:rPr>
        <w:t>Kweh</w:t>
      </w:r>
      <w:proofErr w:type="spellEnd"/>
      <w:r w:rsidR="005B35D7" w:rsidRPr="001C178A">
        <w:rPr>
          <w:rFonts w:ascii="Times New Roman" w:hAnsi="Times New Roman"/>
          <w:iCs/>
          <w:sz w:val="24"/>
          <w:szCs w:val="24"/>
        </w:rPr>
        <w:t>, Qian Long</w:t>
      </w:r>
      <w:r w:rsidR="005B35D7" w:rsidRPr="001C178A">
        <w:rPr>
          <w:rFonts w:ascii="Times New Roman" w:hAnsi="Times New Roman"/>
          <w:sz w:val="24"/>
          <w:szCs w:val="24"/>
        </w:rPr>
        <w:t xml:space="preserve"> (3 documents with 5 total link strength)</w:t>
      </w:r>
      <w:r w:rsidR="00F01356" w:rsidRPr="001C178A">
        <w:rPr>
          <w:rFonts w:ascii="Times New Roman" w:hAnsi="Times New Roman"/>
          <w:sz w:val="24"/>
          <w:szCs w:val="24"/>
        </w:rPr>
        <w:t xml:space="preserve">, </w:t>
      </w:r>
      <w:r w:rsidR="00F01356" w:rsidRPr="001C178A">
        <w:rPr>
          <w:rFonts w:ascii="Times New Roman" w:hAnsi="Times New Roman"/>
          <w:iCs/>
          <w:sz w:val="24"/>
          <w:szCs w:val="24"/>
        </w:rPr>
        <w:t xml:space="preserve">Lo, </w:t>
      </w:r>
      <w:proofErr w:type="spellStart"/>
      <w:r w:rsidR="00F01356" w:rsidRPr="001C178A">
        <w:rPr>
          <w:rFonts w:ascii="Times New Roman" w:hAnsi="Times New Roman"/>
          <w:iCs/>
          <w:sz w:val="24"/>
          <w:szCs w:val="24"/>
        </w:rPr>
        <w:t>Huai</w:t>
      </w:r>
      <w:proofErr w:type="spellEnd"/>
      <w:r w:rsidR="00F01356" w:rsidRPr="001C178A">
        <w:rPr>
          <w:rFonts w:ascii="Times New Roman" w:hAnsi="Times New Roman"/>
          <w:iCs/>
          <w:sz w:val="24"/>
          <w:szCs w:val="24"/>
        </w:rPr>
        <w:t>-Chun</w:t>
      </w:r>
      <w:r w:rsidR="00F01356" w:rsidRPr="001C178A">
        <w:rPr>
          <w:rFonts w:ascii="Times New Roman" w:hAnsi="Times New Roman"/>
          <w:sz w:val="24"/>
          <w:szCs w:val="24"/>
        </w:rPr>
        <w:t xml:space="preserve"> (2 documents with 4 total link strength) and </w:t>
      </w:r>
      <w:proofErr w:type="spellStart"/>
      <w:r w:rsidR="00F01356" w:rsidRPr="001C178A">
        <w:rPr>
          <w:rFonts w:ascii="Times New Roman" w:hAnsi="Times New Roman"/>
          <w:iCs/>
          <w:sz w:val="24"/>
          <w:szCs w:val="24"/>
        </w:rPr>
        <w:t>Kamardin</w:t>
      </w:r>
      <w:proofErr w:type="spellEnd"/>
      <w:r w:rsidR="00F01356" w:rsidRPr="001C178A">
        <w:rPr>
          <w:rFonts w:ascii="Times New Roman" w:hAnsi="Times New Roman"/>
          <w:iCs/>
          <w:sz w:val="24"/>
          <w:szCs w:val="24"/>
        </w:rPr>
        <w:t xml:space="preserve">, </w:t>
      </w:r>
      <w:proofErr w:type="spellStart"/>
      <w:r w:rsidR="00F01356" w:rsidRPr="001C178A">
        <w:rPr>
          <w:rFonts w:ascii="Times New Roman" w:hAnsi="Times New Roman"/>
          <w:iCs/>
          <w:sz w:val="24"/>
          <w:szCs w:val="24"/>
        </w:rPr>
        <w:t>Hasnah</w:t>
      </w:r>
      <w:proofErr w:type="spellEnd"/>
      <w:r w:rsidR="00F01356" w:rsidRPr="001C178A">
        <w:rPr>
          <w:rFonts w:ascii="Times New Roman" w:hAnsi="Times New Roman"/>
          <w:sz w:val="24"/>
          <w:szCs w:val="24"/>
        </w:rPr>
        <w:t xml:space="preserve"> (2 documents with 0 total link strength)</w:t>
      </w:r>
      <w:r w:rsidR="000F027D" w:rsidRPr="001C178A">
        <w:rPr>
          <w:rFonts w:ascii="Times New Roman" w:hAnsi="Times New Roman"/>
          <w:sz w:val="24"/>
          <w:szCs w:val="24"/>
        </w:rPr>
        <w:t xml:space="preserve">. </w:t>
      </w:r>
      <w:proofErr w:type="spellStart"/>
      <w:r w:rsidR="000F027D" w:rsidRPr="001C178A">
        <w:rPr>
          <w:rFonts w:ascii="Times New Roman" w:hAnsi="Times New Roman"/>
          <w:sz w:val="24"/>
          <w:szCs w:val="24"/>
        </w:rPr>
        <w:t>Dr.</w:t>
      </w:r>
      <w:proofErr w:type="spellEnd"/>
      <w:r w:rsidR="000F027D" w:rsidRPr="001C178A">
        <w:rPr>
          <w:rFonts w:ascii="Times New Roman" w:hAnsi="Times New Roman"/>
          <w:sz w:val="24"/>
          <w:szCs w:val="24"/>
        </w:rPr>
        <w:t xml:space="preserve"> </w:t>
      </w:r>
      <w:r w:rsidR="00DF3E07" w:rsidRPr="001C178A">
        <w:rPr>
          <w:rFonts w:ascii="Times New Roman" w:hAnsi="Times New Roman"/>
          <w:sz w:val="24"/>
          <w:szCs w:val="24"/>
        </w:rPr>
        <w:t xml:space="preserve">Ting, </w:t>
      </w:r>
      <w:r w:rsidR="000F027D" w:rsidRPr="001C178A">
        <w:rPr>
          <w:rFonts w:ascii="Times New Roman" w:hAnsi="Times New Roman"/>
          <w:sz w:val="24"/>
          <w:szCs w:val="24"/>
        </w:rPr>
        <w:t>Irene</w:t>
      </w:r>
      <w:r w:rsidR="00DF3E07" w:rsidRPr="001C178A">
        <w:rPr>
          <w:rFonts w:ascii="Times New Roman" w:hAnsi="Times New Roman"/>
          <w:sz w:val="24"/>
          <w:szCs w:val="24"/>
        </w:rPr>
        <w:t xml:space="preserve"> Wei </w:t>
      </w:r>
      <w:proofErr w:type="spellStart"/>
      <w:r w:rsidR="00DF3E07" w:rsidRPr="001C178A">
        <w:rPr>
          <w:rFonts w:ascii="Times New Roman" w:hAnsi="Times New Roman"/>
          <w:sz w:val="24"/>
          <w:szCs w:val="24"/>
        </w:rPr>
        <w:t>Kiong</w:t>
      </w:r>
      <w:proofErr w:type="spellEnd"/>
      <w:r w:rsidR="00DF3E07" w:rsidRPr="001C178A">
        <w:rPr>
          <w:rFonts w:ascii="Times New Roman" w:hAnsi="Times New Roman"/>
          <w:sz w:val="24"/>
          <w:szCs w:val="24"/>
        </w:rPr>
        <w:t xml:space="preserve"> was a senior lecturer from </w:t>
      </w:r>
      <w:proofErr w:type="spellStart"/>
      <w:r w:rsidR="00DF3E07" w:rsidRPr="001C178A">
        <w:rPr>
          <w:rFonts w:ascii="Times New Roman" w:hAnsi="Times New Roman"/>
          <w:sz w:val="24"/>
          <w:szCs w:val="24"/>
        </w:rPr>
        <w:t>Universiti</w:t>
      </w:r>
      <w:proofErr w:type="spellEnd"/>
      <w:r w:rsidR="00DF3E07" w:rsidRPr="001C178A">
        <w:rPr>
          <w:rFonts w:ascii="Times New Roman" w:hAnsi="Times New Roman"/>
          <w:sz w:val="24"/>
          <w:szCs w:val="24"/>
        </w:rPr>
        <w:t xml:space="preserve"> Malaysia Pahang, Malaysia</w:t>
      </w:r>
      <w:r w:rsidR="002D3BD1" w:rsidRPr="001C178A">
        <w:rPr>
          <w:rFonts w:ascii="Times New Roman" w:hAnsi="Times New Roman"/>
          <w:sz w:val="24"/>
          <w:szCs w:val="24"/>
        </w:rPr>
        <w:t xml:space="preserve"> had produced two documents on family-controlled firm</w:t>
      </w:r>
      <w:r w:rsidR="0084340A" w:rsidRPr="001C178A">
        <w:rPr>
          <w:rFonts w:ascii="Times New Roman" w:hAnsi="Times New Roman"/>
          <w:sz w:val="24"/>
          <w:szCs w:val="24"/>
        </w:rPr>
        <w:t>s</w:t>
      </w:r>
      <w:r w:rsidR="002D3BD1" w:rsidRPr="001C178A">
        <w:rPr>
          <w:rFonts w:ascii="Times New Roman" w:hAnsi="Times New Roman"/>
          <w:sz w:val="24"/>
          <w:szCs w:val="24"/>
        </w:rPr>
        <w:t xml:space="preserve"> in Malaysia such as </w:t>
      </w:r>
      <w:r w:rsidR="002D3BD1" w:rsidRPr="001C178A">
        <w:rPr>
          <w:rFonts w:ascii="Times New Roman" w:hAnsi="Times New Roman"/>
          <w:iCs/>
          <w:sz w:val="24"/>
          <w:szCs w:val="24"/>
        </w:rPr>
        <w:t xml:space="preserve">“Ownership concentration, family ownership and leverage: Evidence from Malaysia </w:t>
      </w:r>
      <w:r w:rsidR="002D3BD1" w:rsidRPr="001C178A">
        <w:rPr>
          <w:rFonts w:ascii="Times New Roman" w:hAnsi="Times New Roman"/>
          <w:sz w:val="24"/>
          <w:szCs w:val="24"/>
        </w:rPr>
        <w:t xml:space="preserve">(2015)” and </w:t>
      </w:r>
      <w:r w:rsidR="002D3BD1" w:rsidRPr="001C178A">
        <w:rPr>
          <w:rFonts w:ascii="Times New Roman" w:hAnsi="Times New Roman"/>
          <w:iCs/>
          <w:sz w:val="24"/>
          <w:szCs w:val="24"/>
        </w:rPr>
        <w:t xml:space="preserve">“Nonlinear </w:t>
      </w:r>
      <w:r w:rsidR="002D3BD1" w:rsidRPr="001C178A">
        <w:rPr>
          <w:rFonts w:ascii="Times New Roman" w:hAnsi="Times New Roman"/>
          <w:iCs/>
          <w:sz w:val="24"/>
          <w:szCs w:val="24"/>
        </w:rPr>
        <w:lastRenderedPageBreak/>
        <w:t>association between ownership concentration and leverage: The role of family control</w:t>
      </w:r>
      <w:r w:rsidR="002D3BD1" w:rsidRPr="001C178A">
        <w:rPr>
          <w:rFonts w:ascii="Times New Roman" w:hAnsi="Times New Roman"/>
          <w:sz w:val="24"/>
          <w:szCs w:val="24"/>
        </w:rPr>
        <w:t xml:space="preserve"> (2016)”.</w:t>
      </w:r>
    </w:p>
    <w:p w14:paraId="628E9B61" w14:textId="77777777" w:rsidR="00EF3DDE" w:rsidRPr="001C178A" w:rsidRDefault="00EF3DDE" w:rsidP="001C178A">
      <w:pPr>
        <w:pStyle w:val="NoSpacing"/>
        <w:jc w:val="both"/>
        <w:rPr>
          <w:rFonts w:ascii="Times New Roman" w:hAnsi="Times New Roman"/>
          <w:sz w:val="24"/>
          <w:szCs w:val="24"/>
        </w:rPr>
      </w:pPr>
    </w:p>
    <w:p w14:paraId="13EBBBAC" w14:textId="77777777" w:rsidR="00D737F4" w:rsidRPr="004D154D" w:rsidRDefault="00D737F4" w:rsidP="001C178A">
      <w:pPr>
        <w:pStyle w:val="NoSpacing"/>
        <w:jc w:val="both"/>
        <w:rPr>
          <w:rFonts w:ascii="Times New Roman" w:hAnsi="Times New Roman"/>
          <w:b/>
          <w:bCs/>
          <w:i/>
          <w:iCs/>
          <w:sz w:val="24"/>
          <w:szCs w:val="24"/>
        </w:rPr>
      </w:pPr>
      <w:r w:rsidRPr="004D154D">
        <w:rPr>
          <w:rFonts w:ascii="Times New Roman" w:hAnsi="Times New Roman"/>
          <w:b/>
          <w:bCs/>
          <w:i/>
          <w:iCs/>
          <w:sz w:val="24"/>
          <w:szCs w:val="24"/>
        </w:rPr>
        <w:t>Network visualization map on Web of Sciences database based on title and abstract field (full counting)</w:t>
      </w:r>
    </w:p>
    <w:p w14:paraId="558B6A62" w14:textId="77777777" w:rsidR="001C178A" w:rsidRDefault="001C178A" w:rsidP="001C178A">
      <w:pPr>
        <w:pStyle w:val="NoSpacing"/>
        <w:jc w:val="both"/>
        <w:rPr>
          <w:rFonts w:ascii="Times New Roman" w:hAnsi="Times New Roman"/>
          <w:sz w:val="24"/>
          <w:szCs w:val="24"/>
        </w:rPr>
      </w:pPr>
    </w:p>
    <w:p w14:paraId="607D1495" w14:textId="77777777" w:rsidR="00DF3E07" w:rsidRPr="001C178A" w:rsidRDefault="001C178A" w:rsidP="001C178A">
      <w:pPr>
        <w:pStyle w:val="NoSpacing"/>
        <w:jc w:val="both"/>
        <w:rPr>
          <w:rFonts w:ascii="Times New Roman" w:hAnsi="Times New Roman"/>
          <w:bCs/>
          <w:sz w:val="24"/>
          <w:szCs w:val="24"/>
        </w:rPr>
      </w:pPr>
      <w:r>
        <w:rPr>
          <w:rFonts w:ascii="Times New Roman" w:hAnsi="Times New Roman"/>
          <w:sz w:val="24"/>
          <w:szCs w:val="24"/>
        </w:rPr>
        <w:tab/>
      </w:r>
      <w:r w:rsidR="00227AC8" w:rsidRPr="001C178A">
        <w:rPr>
          <w:rFonts w:ascii="Times New Roman" w:hAnsi="Times New Roman"/>
          <w:sz w:val="24"/>
          <w:szCs w:val="24"/>
        </w:rPr>
        <w:t>The network visualization map based on title and abstract field shows that seven most frequent term in this network consist of study (occurrences 48, relevance 1.31), board (occurrences 12, relevance 1.29), ownership concentration (occurrences 16, relevance 1.23), family ownership (occurrences 38, relevance 0.87), family firm (occurrences 15, relevance 0.85), firm (occurrences 26, relevance 0.76) and impact (occurrences 14, relevance 0.69). There appeared two clusters with 20 links and total link strength of 718.</w:t>
      </w:r>
      <w:r w:rsidR="00B17A3D" w:rsidRPr="001C178A">
        <w:rPr>
          <w:rFonts w:ascii="Times New Roman" w:hAnsi="Times New Roman"/>
          <w:sz w:val="24"/>
          <w:szCs w:val="24"/>
        </w:rPr>
        <w:t xml:space="preserve"> The term “study” frequently used in the abstract to represent the research overview, thus become dominant keyword in the visualization map analysis. Meanwhile, from Web of Science database, documents titled with term “firm” consist of </w:t>
      </w:r>
      <w:r w:rsidR="00755F9F" w:rsidRPr="001C178A">
        <w:rPr>
          <w:rFonts w:ascii="Times New Roman" w:hAnsi="Times New Roman"/>
          <w:sz w:val="24"/>
          <w:szCs w:val="24"/>
        </w:rPr>
        <w:t>“</w:t>
      </w:r>
      <w:r w:rsidR="00B17A3D" w:rsidRPr="001C178A">
        <w:rPr>
          <w:rFonts w:ascii="Times New Roman" w:hAnsi="Times New Roman"/>
          <w:iCs/>
          <w:sz w:val="24"/>
          <w:szCs w:val="24"/>
        </w:rPr>
        <w:t>Managerial Ownership and Firm Performance: The Influence of Family Directors and Non-Family Directors</w:t>
      </w:r>
      <w:r w:rsidR="00755F9F" w:rsidRPr="001C178A">
        <w:rPr>
          <w:rFonts w:ascii="Times New Roman" w:hAnsi="Times New Roman"/>
          <w:iCs/>
          <w:sz w:val="24"/>
          <w:szCs w:val="24"/>
        </w:rPr>
        <w:t>”</w:t>
      </w:r>
      <w:r w:rsidR="00B17A3D" w:rsidRPr="001C178A">
        <w:rPr>
          <w:rFonts w:ascii="Times New Roman" w:hAnsi="Times New Roman"/>
          <w:sz w:val="24"/>
          <w:szCs w:val="24"/>
        </w:rPr>
        <w:t xml:space="preserve"> </w:t>
      </w:r>
      <w:r w:rsidR="00755F9F" w:rsidRPr="001C178A">
        <w:rPr>
          <w:rFonts w:ascii="Times New Roman" w:hAnsi="Times New Roman"/>
          <w:sz w:val="24"/>
          <w:szCs w:val="24"/>
        </w:rPr>
        <w:t>published</w:t>
      </w:r>
      <w:r w:rsidR="00B17A3D" w:rsidRPr="001C178A">
        <w:rPr>
          <w:rFonts w:ascii="Times New Roman" w:hAnsi="Times New Roman"/>
          <w:sz w:val="24"/>
          <w:szCs w:val="24"/>
        </w:rPr>
        <w:t xml:space="preserve"> by Associate Professor </w:t>
      </w:r>
      <w:proofErr w:type="spellStart"/>
      <w:r w:rsidR="00B17A3D" w:rsidRPr="001C178A">
        <w:rPr>
          <w:rFonts w:ascii="Times New Roman" w:hAnsi="Times New Roman"/>
          <w:sz w:val="24"/>
          <w:szCs w:val="24"/>
        </w:rPr>
        <w:t>Kamardin</w:t>
      </w:r>
      <w:proofErr w:type="spellEnd"/>
      <w:r w:rsidR="00B17A3D" w:rsidRPr="001C178A">
        <w:rPr>
          <w:rFonts w:ascii="Times New Roman" w:hAnsi="Times New Roman"/>
          <w:sz w:val="24"/>
          <w:szCs w:val="24"/>
        </w:rPr>
        <w:t xml:space="preserve">, </w:t>
      </w:r>
      <w:proofErr w:type="spellStart"/>
      <w:r w:rsidR="00B17A3D" w:rsidRPr="001C178A">
        <w:rPr>
          <w:rFonts w:ascii="Times New Roman" w:hAnsi="Times New Roman"/>
          <w:sz w:val="24"/>
          <w:szCs w:val="24"/>
        </w:rPr>
        <w:t>Hasnah</w:t>
      </w:r>
      <w:proofErr w:type="spellEnd"/>
      <w:r w:rsidR="00B17A3D" w:rsidRPr="001C178A">
        <w:rPr>
          <w:rFonts w:ascii="Times New Roman" w:hAnsi="Times New Roman"/>
          <w:sz w:val="24"/>
          <w:szCs w:val="24"/>
        </w:rPr>
        <w:t xml:space="preserve"> (2014)</w:t>
      </w:r>
      <w:r w:rsidR="00755F9F" w:rsidRPr="001C178A">
        <w:rPr>
          <w:rFonts w:ascii="Times New Roman" w:hAnsi="Times New Roman"/>
          <w:sz w:val="24"/>
          <w:szCs w:val="24"/>
        </w:rPr>
        <w:t xml:space="preserve"> </w:t>
      </w:r>
      <w:r w:rsidR="00B17A3D" w:rsidRPr="001C178A">
        <w:rPr>
          <w:rFonts w:ascii="Times New Roman" w:hAnsi="Times New Roman"/>
          <w:sz w:val="24"/>
          <w:szCs w:val="24"/>
        </w:rPr>
        <w:t xml:space="preserve">and </w:t>
      </w:r>
      <w:r w:rsidR="00755F9F" w:rsidRPr="001C178A">
        <w:rPr>
          <w:rFonts w:ascii="Times New Roman" w:hAnsi="Times New Roman"/>
          <w:sz w:val="24"/>
          <w:szCs w:val="24"/>
        </w:rPr>
        <w:t>“</w:t>
      </w:r>
      <w:r w:rsidR="00B17A3D" w:rsidRPr="001C178A">
        <w:rPr>
          <w:rFonts w:ascii="Times New Roman" w:hAnsi="Times New Roman"/>
          <w:iCs/>
          <w:sz w:val="24"/>
          <w:szCs w:val="24"/>
        </w:rPr>
        <w:t>Inside the family firms: The impact of family and institutional ownership on executive remuneration</w:t>
      </w:r>
      <w:r w:rsidR="00755F9F" w:rsidRPr="001C178A">
        <w:rPr>
          <w:rFonts w:ascii="Times New Roman" w:hAnsi="Times New Roman"/>
          <w:iCs/>
          <w:sz w:val="24"/>
          <w:szCs w:val="24"/>
        </w:rPr>
        <w:t>”</w:t>
      </w:r>
      <w:r w:rsidR="00B17A3D" w:rsidRPr="001C178A">
        <w:rPr>
          <w:rFonts w:ascii="Times New Roman" w:hAnsi="Times New Roman"/>
          <w:sz w:val="24"/>
          <w:szCs w:val="24"/>
        </w:rPr>
        <w:t xml:space="preserve"> </w:t>
      </w:r>
      <w:r w:rsidR="00755F9F" w:rsidRPr="001C178A">
        <w:rPr>
          <w:rFonts w:ascii="Times New Roman" w:hAnsi="Times New Roman"/>
          <w:sz w:val="24"/>
          <w:szCs w:val="24"/>
        </w:rPr>
        <w:t>published</w:t>
      </w:r>
      <w:r w:rsidR="00B17A3D" w:rsidRPr="001C178A">
        <w:rPr>
          <w:rFonts w:ascii="Times New Roman" w:hAnsi="Times New Roman"/>
          <w:sz w:val="24"/>
          <w:szCs w:val="24"/>
        </w:rPr>
        <w:t xml:space="preserve"> by </w:t>
      </w:r>
      <w:proofErr w:type="spellStart"/>
      <w:r w:rsidR="006F40B9" w:rsidRPr="001C178A">
        <w:rPr>
          <w:rFonts w:ascii="Times New Roman" w:hAnsi="Times New Roman"/>
          <w:sz w:val="24"/>
          <w:szCs w:val="24"/>
        </w:rPr>
        <w:t>Dr.</w:t>
      </w:r>
      <w:proofErr w:type="spellEnd"/>
      <w:r w:rsidR="006F40B9" w:rsidRPr="001C178A">
        <w:rPr>
          <w:rFonts w:ascii="Times New Roman" w:hAnsi="Times New Roman"/>
          <w:sz w:val="24"/>
          <w:szCs w:val="24"/>
        </w:rPr>
        <w:t xml:space="preserve"> Ling Jong</w:t>
      </w:r>
      <w:r w:rsidR="00B17A3D" w:rsidRPr="001C178A">
        <w:rPr>
          <w:rFonts w:ascii="Times New Roman" w:hAnsi="Times New Roman"/>
          <w:sz w:val="24"/>
          <w:szCs w:val="24"/>
        </w:rPr>
        <w:t xml:space="preserve"> &amp; </w:t>
      </w:r>
      <w:r w:rsidR="006F40B9" w:rsidRPr="001C178A">
        <w:rPr>
          <w:rFonts w:ascii="Times New Roman" w:hAnsi="Times New Roman"/>
          <w:sz w:val="24"/>
          <w:szCs w:val="24"/>
        </w:rPr>
        <w:t xml:space="preserve">Associate Professor </w:t>
      </w:r>
      <w:proofErr w:type="spellStart"/>
      <w:r w:rsidR="006F40B9" w:rsidRPr="001C178A">
        <w:rPr>
          <w:rFonts w:ascii="Times New Roman" w:hAnsi="Times New Roman"/>
          <w:sz w:val="24"/>
          <w:szCs w:val="24"/>
        </w:rPr>
        <w:t>Poh</w:t>
      </w:r>
      <w:proofErr w:type="spellEnd"/>
      <w:r w:rsidR="006F40B9" w:rsidRPr="001C178A">
        <w:rPr>
          <w:rFonts w:ascii="Times New Roman" w:hAnsi="Times New Roman"/>
          <w:sz w:val="24"/>
          <w:szCs w:val="24"/>
        </w:rPr>
        <w:t xml:space="preserve">-Ling </w:t>
      </w:r>
      <w:proofErr w:type="spellStart"/>
      <w:r w:rsidR="006F40B9" w:rsidRPr="001C178A">
        <w:rPr>
          <w:rFonts w:ascii="Times New Roman" w:hAnsi="Times New Roman"/>
          <w:sz w:val="24"/>
          <w:szCs w:val="24"/>
        </w:rPr>
        <w:t>Ho</w:t>
      </w:r>
      <w:proofErr w:type="spellEnd"/>
      <w:r w:rsidR="00B17A3D" w:rsidRPr="001C178A">
        <w:rPr>
          <w:rFonts w:ascii="Times New Roman" w:hAnsi="Times New Roman"/>
          <w:sz w:val="24"/>
          <w:szCs w:val="24"/>
        </w:rPr>
        <w:t xml:space="preserve"> (2018).</w:t>
      </w:r>
      <w:r w:rsidR="003757D2" w:rsidRPr="001C178A">
        <w:rPr>
          <w:rFonts w:ascii="Times New Roman" w:hAnsi="Times New Roman"/>
          <w:sz w:val="24"/>
          <w:szCs w:val="24"/>
        </w:rPr>
        <w:t xml:space="preserve"> Therefore, the cluster able to answered the</w:t>
      </w:r>
      <w:r w:rsidR="002A4889" w:rsidRPr="001C178A">
        <w:rPr>
          <w:rFonts w:ascii="Times New Roman" w:hAnsi="Times New Roman"/>
          <w:sz w:val="24"/>
          <w:szCs w:val="24"/>
        </w:rPr>
        <w:t xml:space="preserve"> third</w:t>
      </w:r>
      <w:r w:rsidR="003757D2" w:rsidRPr="001C178A">
        <w:rPr>
          <w:rFonts w:ascii="Times New Roman" w:hAnsi="Times New Roman"/>
          <w:sz w:val="24"/>
          <w:szCs w:val="24"/>
        </w:rPr>
        <w:t xml:space="preserve"> research question of the paper.</w:t>
      </w:r>
    </w:p>
    <w:p w14:paraId="2AC3C723" w14:textId="77777777" w:rsidR="00362A4A" w:rsidRDefault="00362A4A" w:rsidP="001C178A">
      <w:pPr>
        <w:pStyle w:val="NoSpacing"/>
        <w:rPr>
          <w:rFonts w:ascii="Times New Roman" w:hAnsi="Times New Roman"/>
          <w:b/>
          <w:bCs/>
          <w:i/>
          <w:iCs/>
          <w:sz w:val="24"/>
          <w:szCs w:val="24"/>
        </w:rPr>
      </w:pPr>
    </w:p>
    <w:p w14:paraId="5471AE27" w14:textId="77777777" w:rsidR="00362A4A" w:rsidRDefault="00362A4A" w:rsidP="001C178A">
      <w:pPr>
        <w:pStyle w:val="NoSpacing"/>
        <w:rPr>
          <w:rFonts w:ascii="Times New Roman" w:hAnsi="Times New Roman"/>
          <w:b/>
          <w:bCs/>
          <w:i/>
          <w:iCs/>
          <w:sz w:val="24"/>
          <w:szCs w:val="24"/>
        </w:rPr>
      </w:pPr>
    </w:p>
    <w:p w14:paraId="7C94B0CF" w14:textId="77777777" w:rsidR="00362A4A" w:rsidRDefault="00362A4A" w:rsidP="001C178A">
      <w:pPr>
        <w:pStyle w:val="NoSpacing"/>
        <w:rPr>
          <w:rFonts w:ascii="Times New Roman" w:hAnsi="Times New Roman"/>
          <w:b/>
          <w:bCs/>
          <w:i/>
          <w:iCs/>
          <w:sz w:val="24"/>
          <w:szCs w:val="24"/>
        </w:rPr>
      </w:pPr>
    </w:p>
    <w:p w14:paraId="414E5A92" w14:textId="77777777" w:rsidR="00362A4A" w:rsidRDefault="00362A4A" w:rsidP="001C178A">
      <w:pPr>
        <w:pStyle w:val="NoSpacing"/>
        <w:rPr>
          <w:rFonts w:ascii="Times New Roman" w:hAnsi="Times New Roman"/>
          <w:b/>
          <w:bCs/>
          <w:i/>
          <w:iCs/>
          <w:sz w:val="24"/>
          <w:szCs w:val="24"/>
        </w:rPr>
      </w:pPr>
    </w:p>
    <w:p w14:paraId="1E924887" w14:textId="77777777" w:rsidR="00362A4A" w:rsidRDefault="00362A4A" w:rsidP="001C178A">
      <w:pPr>
        <w:pStyle w:val="NoSpacing"/>
        <w:rPr>
          <w:rFonts w:ascii="Times New Roman" w:hAnsi="Times New Roman"/>
          <w:b/>
          <w:bCs/>
          <w:i/>
          <w:iCs/>
          <w:sz w:val="24"/>
          <w:szCs w:val="24"/>
        </w:rPr>
      </w:pPr>
    </w:p>
    <w:p w14:paraId="1E048368" w14:textId="77777777" w:rsidR="00362A4A" w:rsidRDefault="00362A4A" w:rsidP="001C178A">
      <w:pPr>
        <w:pStyle w:val="NoSpacing"/>
        <w:rPr>
          <w:rFonts w:ascii="Times New Roman" w:hAnsi="Times New Roman"/>
          <w:b/>
          <w:bCs/>
          <w:i/>
          <w:iCs/>
          <w:sz w:val="24"/>
          <w:szCs w:val="24"/>
        </w:rPr>
      </w:pPr>
    </w:p>
    <w:p w14:paraId="2F5AB807" w14:textId="77777777" w:rsidR="00362A4A" w:rsidRDefault="00362A4A" w:rsidP="001C178A">
      <w:pPr>
        <w:pStyle w:val="NoSpacing"/>
        <w:rPr>
          <w:rFonts w:ascii="Times New Roman" w:hAnsi="Times New Roman"/>
          <w:b/>
          <w:bCs/>
          <w:i/>
          <w:iCs/>
          <w:sz w:val="24"/>
          <w:szCs w:val="24"/>
        </w:rPr>
      </w:pPr>
    </w:p>
    <w:p w14:paraId="06C0439B" w14:textId="77777777" w:rsidR="00362A4A" w:rsidRDefault="00362A4A" w:rsidP="001C178A">
      <w:pPr>
        <w:pStyle w:val="NoSpacing"/>
        <w:rPr>
          <w:rFonts w:ascii="Times New Roman" w:hAnsi="Times New Roman"/>
          <w:b/>
          <w:bCs/>
          <w:i/>
          <w:iCs/>
          <w:sz w:val="24"/>
          <w:szCs w:val="24"/>
        </w:rPr>
      </w:pPr>
    </w:p>
    <w:p w14:paraId="027DAACE" w14:textId="77777777" w:rsidR="00362A4A" w:rsidRDefault="00362A4A" w:rsidP="001C178A">
      <w:pPr>
        <w:pStyle w:val="NoSpacing"/>
        <w:rPr>
          <w:rFonts w:ascii="Times New Roman" w:hAnsi="Times New Roman"/>
          <w:b/>
          <w:bCs/>
          <w:i/>
          <w:iCs/>
          <w:sz w:val="24"/>
          <w:szCs w:val="24"/>
        </w:rPr>
      </w:pPr>
    </w:p>
    <w:p w14:paraId="08055682" w14:textId="77777777" w:rsidR="00362A4A" w:rsidRDefault="00362A4A" w:rsidP="001C178A">
      <w:pPr>
        <w:pStyle w:val="NoSpacing"/>
        <w:rPr>
          <w:rFonts w:ascii="Times New Roman" w:hAnsi="Times New Roman"/>
          <w:b/>
          <w:bCs/>
          <w:i/>
          <w:iCs/>
          <w:sz w:val="24"/>
          <w:szCs w:val="24"/>
        </w:rPr>
      </w:pPr>
    </w:p>
    <w:p w14:paraId="6574966B" w14:textId="77777777" w:rsidR="00362A4A" w:rsidRDefault="00362A4A" w:rsidP="001C178A">
      <w:pPr>
        <w:pStyle w:val="NoSpacing"/>
        <w:rPr>
          <w:rFonts w:ascii="Times New Roman" w:hAnsi="Times New Roman"/>
          <w:b/>
          <w:bCs/>
          <w:i/>
          <w:iCs/>
          <w:sz w:val="24"/>
          <w:szCs w:val="24"/>
        </w:rPr>
      </w:pPr>
    </w:p>
    <w:p w14:paraId="2576E02A" w14:textId="77777777" w:rsidR="00362A4A" w:rsidRDefault="00362A4A" w:rsidP="001C178A">
      <w:pPr>
        <w:pStyle w:val="NoSpacing"/>
        <w:rPr>
          <w:rFonts w:ascii="Times New Roman" w:hAnsi="Times New Roman"/>
          <w:b/>
          <w:bCs/>
          <w:i/>
          <w:iCs/>
          <w:sz w:val="24"/>
          <w:szCs w:val="24"/>
        </w:rPr>
      </w:pPr>
    </w:p>
    <w:p w14:paraId="398B6FF2" w14:textId="5C64E375" w:rsidR="009A62AF" w:rsidRPr="004D154D" w:rsidRDefault="009A62AF" w:rsidP="001C178A">
      <w:pPr>
        <w:pStyle w:val="NoSpacing"/>
        <w:rPr>
          <w:rFonts w:ascii="Times New Roman" w:hAnsi="Times New Roman"/>
          <w:b/>
          <w:bCs/>
          <w:i/>
          <w:iCs/>
          <w:sz w:val="24"/>
          <w:szCs w:val="24"/>
        </w:rPr>
      </w:pPr>
      <w:r w:rsidRPr="004D154D">
        <w:rPr>
          <w:rFonts w:ascii="Times New Roman" w:hAnsi="Times New Roman"/>
          <w:b/>
          <w:bCs/>
          <w:i/>
          <w:iCs/>
          <w:sz w:val="24"/>
          <w:szCs w:val="24"/>
        </w:rPr>
        <w:lastRenderedPageBreak/>
        <w:t>Citation Analysis</w:t>
      </w:r>
    </w:p>
    <w:p w14:paraId="35526C42" w14:textId="77777777" w:rsidR="004010D4" w:rsidRDefault="004010D4" w:rsidP="004010D4">
      <w:pPr>
        <w:pStyle w:val="ListParagraph"/>
        <w:spacing w:after="0" w:line="240" w:lineRule="auto"/>
        <w:rPr>
          <w:rFonts w:ascii="Times New Roman" w:hAnsi="Times New Roman"/>
          <w:b/>
          <w:i/>
          <w:sz w:val="20"/>
        </w:rPr>
      </w:pPr>
    </w:p>
    <w:p w14:paraId="360FF58C" w14:textId="77777777" w:rsidR="007D3CC6" w:rsidRPr="00614AD1" w:rsidRDefault="004010D4" w:rsidP="007D3CC6">
      <w:pPr>
        <w:jc w:val="center"/>
        <w:rPr>
          <w:rFonts w:ascii="Times New Roman" w:hAnsi="Times New Roman"/>
          <w:sz w:val="20"/>
          <w:szCs w:val="20"/>
        </w:rPr>
      </w:pPr>
      <w:r w:rsidRPr="004010D4">
        <w:rPr>
          <w:noProof/>
        </w:rPr>
        <w:t xml:space="preserve"> </w:t>
      </w:r>
      <w:r w:rsidR="007D3CC6">
        <w:rPr>
          <w:rFonts w:ascii="Times New Roman" w:hAnsi="Times New Roman"/>
          <w:b/>
          <w:sz w:val="20"/>
          <w:szCs w:val="20"/>
        </w:rPr>
        <w:tab/>
      </w:r>
      <w:r w:rsidR="007D3CC6" w:rsidRPr="00614AD1">
        <w:rPr>
          <w:rFonts w:ascii="Times New Roman" w:hAnsi="Times New Roman"/>
          <w:b/>
          <w:sz w:val="20"/>
          <w:szCs w:val="20"/>
        </w:rPr>
        <w:t xml:space="preserve">Figure </w:t>
      </w:r>
      <w:r w:rsidR="007D3CC6">
        <w:rPr>
          <w:rFonts w:ascii="Times New Roman" w:hAnsi="Times New Roman"/>
          <w:b/>
          <w:sz w:val="20"/>
          <w:szCs w:val="20"/>
        </w:rPr>
        <w:t>4</w:t>
      </w:r>
      <w:r w:rsidR="007D3CC6" w:rsidRPr="00614AD1">
        <w:rPr>
          <w:rFonts w:ascii="Times New Roman" w:hAnsi="Times New Roman"/>
          <w:b/>
          <w:sz w:val="20"/>
          <w:szCs w:val="20"/>
        </w:rPr>
        <w:t xml:space="preserve">: </w:t>
      </w:r>
      <w:r w:rsidR="007D3CC6">
        <w:rPr>
          <w:rFonts w:ascii="Times New Roman" w:hAnsi="Times New Roman"/>
          <w:bCs/>
          <w:sz w:val="20"/>
          <w:szCs w:val="20"/>
        </w:rPr>
        <w:t>Citations Metrics</w:t>
      </w:r>
    </w:p>
    <w:p w14:paraId="1D4BBFF9" w14:textId="1EF5169E" w:rsidR="004010D4" w:rsidRDefault="001B17B5" w:rsidP="00641917">
      <w:r>
        <w:rPr>
          <w:noProof/>
          <w:lang w:val="ms-MY" w:eastAsia="ms-MY"/>
        </w:rPr>
        <w:drawing>
          <wp:anchor distT="0" distB="0" distL="114300" distR="114300" simplePos="0" relativeHeight="251660800" behindDoc="1" locked="0" layoutInCell="1" allowOverlap="1" wp14:anchorId="084030EC" wp14:editId="775F52B6">
            <wp:simplePos x="0" y="0"/>
            <wp:positionH relativeFrom="column">
              <wp:posOffset>2854325</wp:posOffset>
            </wp:positionH>
            <wp:positionV relativeFrom="paragraph">
              <wp:posOffset>77470</wp:posOffset>
            </wp:positionV>
            <wp:extent cx="1478280" cy="1828800"/>
            <wp:effectExtent l="19050" t="19050" r="7620" b="0"/>
            <wp:wrapThrough wrapText="bothSides">
              <wp:wrapPolygon edited="0">
                <wp:start x="-278" y="-225"/>
                <wp:lineTo x="-278" y="21600"/>
                <wp:lineTo x="21711" y="21600"/>
                <wp:lineTo x="21711" y="-225"/>
                <wp:lineTo x="-278" y="-225"/>
              </wp:wrapPolygon>
            </wp:wrapThrough>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8280" cy="182880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ms-MY" w:eastAsia="ms-MY"/>
        </w:rPr>
        <w:drawing>
          <wp:anchor distT="0" distB="0" distL="114300" distR="114300" simplePos="0" relativeHeight="251659776" behindDoc="1" locked="0" layoutInCell="1" allowOverlap="1" wp14:anchorId="21A18C01" wp14:editId="250B2ACA">
            <wp:simplePos x="0" y="0"/>
            <wp:positionH relativeFrom="column">
              <wp:posOffset>631190</wp:posOffset>
            </wp:positionH>
            <wp:positionV relativeFrom="paragraph">
              <wp:posOffset>86995</wp:posOffset>
            </wp:positionV>
            <wp:extent cx="1536065" cy="1828800"/>
            <wp:effectExtent l="19050" t="19050" r="6985" b="0"/>
            <wp:wrapThrough wrapText="bothSides">
              <wp:wrapPolygon edited="0">
                <wp:start x="-268" y="-225"/>
                <wp:lineTo x="-268" y="21600"/>
                <wp:lineTo x="21698" y="21600"/>
                <wp:lineTo x="21698" y="-225"/>
                <wp:lineTo x="-268" y="-225"/>
              </wp:wrapPolygon>
            </wp:wrapThrough>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3093"/>
                    <a:stretch>
                      <a:fillRect/>
                    </a:stretch>
                  </pic:blipFill>
                  <pic:spPr bwMode="auto">
                    <a:xfrm>
                      <a:off x="0" y="0"/>
                      <a:ext cx="1536065" cy="182880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E106B33" w14:textId="77777777" w:rsidR="004010D4" w:rsidRDefault="004010D4" w:rsidP="00641917"/>
    <w:p w14:paraId="56ED8920" w14:textId="77777777" w:rsidR="004010D4" w:rsidRDefault="004010D4" w:rsidP="00641917"/>
    <w:p w14:paraId="71B2655E" w14:textId="77777777" w:rsidR="004010D4" w:rsidRDefault="004010D4" w:rsidP="00641917"/>
    <w:p w14:paraId="63E7B1B2" w14:textId="77777777" w:rsidR="004010D4" w:rsidRDefault="004010D4" w:rsidP="00641917"/>
    <w:p w14:paraId="4A98DEE4" w14:textId="77777777" w:rsidR="004010D4" w:rsidRDefault="004010D4" w:rsidP="00641917"/>
    <w:p w14:paraId="65ABB9E0" w14:textId="77777777" w:rsidR="004010D4" w:rsidRDefault="004010D4" w:rsidP="00641917"/>
    <w:p w14:paraId="0806B98B" w14:textId="77777777" w:rsidR="004010D4" w:rsidRPr="007D3CC6" w:rsidRDefault="007D3CC6" w:rsidP="007D3CC6">
      <w:pPr>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7D3CC6">
        <w:rPr>
          <w:rFonts w:ascii="Times New Roman" w:hAnsi="Times New Roman"/>
          <w:sz w:val="20"/>
          <w:szCs w:val="20"/>
        </w:rPr>
        <w:t>Scopus database</w:t>
      </w:r>
      <w:r>
        <w:rPr>
          <w:rFonts w:ascii="Times New Roman" w:hAnsi="Times New Roman"/>
          <w:sz w:val="20"/>
          <w:szCs w:val="20"/>
        </w:rPr>
        <w:tab/>
      </w:r>
      <w:r>
        <w:rPr>
          <w:rFonts w:ascii="Times New Roman" w:hAnsi="Times New Roman"/>
          <w:sz w:val="20"/>
          <w:szCs w:val="20"/>
        </w:rPr>
        <w:tab/>
      </w:r>
      <w:r w:rsidR="00B128FD">
        <w:rPr>
          <w:rFonts w:ascii="Times New Roman" w:hAnsi="Times New Roman"/>
          <w:sz w:val="20"/>
          <w:szCs w:val="20"/>
        </w:rPr>
        <w:tab/>
      </w:r>
      <w:r>
        <w:rPr>
          <w:rFonts w:ascii="Times New Roman" w:hAnsi="Times New Roman"/>
          <w:sz w:val="20"/>
          <w:szCs w:val="20"/>
        </w:rPr>
        <w:tab/>
        <w:t>Web of Science database</w:t>
      </w:r>
    </w:p>
    <w:p w14:paraId="0508C3F2" w14:textId="77777777" w:rsidR="007D3CC6" w:rsidRPr="001C178A" w:rsidRDefault="007D3CC6" w:rsidP="007D3CC6">
      <w:pPr>
        <w:spacing w:line="240" w:lineRule="auto"/>
        <w:jc w:val="both"/>
        <w:rPr>
          <w:rFonts w:ascii="Times New Roman" w:hAnsi="Times New Roman"/>
          <w:sz w:val="24"/>
          <w:szCs w:val="24"/>
        </w:rPr>
      </w:pPr>
      <w:r w:rsidRPr="001C178A">
        <w:rPr>
          <w:rFonts w:ascii="Times New Roman" w:hAnsi="Times New Roman"/>
          <w:sz w:val="24"/>
          <w:szCs w:val="24"/>
        </w:rPr>
        <w:t xml:space="preserve">Figure 4 summaries the citation metrics for the retrieved documents from article title on September 23, 2020 using </w:t>
      </w:r>
      <w:proofErr w:type="spellStart"/>
      <w:r w:rsidRPr="001C178A">
        <w:rPr>
          <w:rFonts w:ascii="Times New Roman" w:hAnsi="Times New Roman"/>
          <w:sz w:val="24"/>
          <w:szCs w:val="24"/>
        </w:rPr>
        <w:t>Harzing’s</w:t>
      </w:r>
      <w:proofErr w:type="spellEnd"/>
      <w:r w:rsidRPr="001C178A">
        <w:rPr>
          <w:rFonts w:ascii="Times New Roman" w:hAnsi="Times New Roman"/>
          <w:sz w:val="24"/>
          <w:szCs w:val="24"/>
        </w:rPr>
        <w:t xml:space="preserve"> Publish or Perish software that indicated the total publication per years for all retrieved documents, citation years, average </w:t>
      </w:r>
      <w:r w:rsidRPr="001C178A">
        <w:rPr>
          <w:rFonts w:ascii="Times New Roman" w:hAnsi="Times New Roman"/>
          <w:i/>
          <w:iCs/>
          <w:sz w:val="24"/>
          <w:szCs w:val="24"/>
        </w:rPr>
        <w:t>h-</w:t>
      </w:r>
      <w:r w:rsidRPr="001C178A">
        <w:rPr>
          <w:rFonts w:ascii="Times New Roman" w:hAnsi="Times New Roman"/>
          <w:sz w:val="24"/>
          <w:szCs w:val="24"/>
        </w:rPr>
        <w:t xml:space="preserve">index and </w:t>
      </w:r>
      <w:r w:rsidRPr="001C178A">
        <w:rPr>
          <w:rFonts w:ascii="Times New Roman" w:hAnsi="Times New Roman"/>
          <w:i/>
          <w:iCs/>
          <w:sz w:val="24"/>
          <w:szCs w:val="24"/>
        </w:rPr>
        <w:t>g-</w:t>
      </w:r>
      <w:r w:rsidRPr="001C178A">
        <w:rPr>
          <w:rFonts w:ascii="Times New Roman" w:hAnsi="Times New Roman"/>
          <w:sz w:val="24"/>
          <w:szCs w:val="24"/>
        </w:rPr>
        <w:t xml:space="preserve">index respectively. As shows, most of the researchers prefer to cited from Scopus database instead Web of Science database for the documents on family-controlled firms. From 49 documents observation, there are 121 citations per year reported in 2006 to 2020 with an average of 8.64 cites/year. </w:t>
      </w:r>
    </w:p>
    <w:p w14:paraId="3C51C21A" w14:textId="77777777" w:rsidR="0036134B" w:rsidRPr="001C178A" w:rsidRDefault="0036134B" w:rsidP="001C178A">
      <w:pPr>
        <w:pStyle w:val="ListParagraph"/>
        <w:spacing w:after="0" w:line="240" w:lineRule="auto"/>
        <w:ind w:left="360"/>
        <w:jc w:val="center"/>
        <w:rPr>
          <w:rFonts w:ascii="Times New Roman" w:hAnsi="Times New Roman"/>
          <w:b/>
          <w:sz w:val="24"/>
          <w:szCs w:val="24"/>
        </w:rPr>
      </w:pPr>
      <w:r w:rsidRPr="001C178A">
        <w:rPr>
          <w:rFonts w:ascii="Times New Roman" w:hAnsi="Times New Roman"/>
          <w:b/>
          <w:sz w:val="24"/>
          <w:szCs w:val="24"/>
        </w:rPr>
        <w:t>CONCLUSION</w:t>
      </w:r>
      <w:r w:rsidR="0050127A" w:rsidRPr="001C178A">
        <w:rPr>
          <w:rFonts w:ascii="Times New Roman" w:hAnsi="Times New Roman"/>
          <w:b/>
          <w:sz w:val="24"/>
          <w:szCs w:val="24"/>
        </w:rPr>
        <w:t xml:space="preserve"> </w:t>
      </w:r>
    </w:p>
    <w:p w14:paraId="27903936" w14:textId="77777777" w:rsidR="0036134B" w:rsidRDefault="0036134B" w:rsidP="0036134B">
      <w:pPr>
        <w:spacing w:after="0" w:line="240" w:lineRule="auto"/>
        <w:rPr>
          <w:rFonts w:ascii="Times New Roman" w:hAnsi="Times New Roman"/>
          <w:b/>
          <w:sz w:val="20"/>
        </w:rPr>
      </w:pPr>
    </w:p>
    <w:p w14:paraId="62EF9752" w14:textId="77777777" w:rsidR="006775F2" w:rsidRPr="001C178A" w:rsidRDefault="00227894" w:rsidP="006775F2">
      <w:pPr>
        <w:spacing w:after="0" w:line="240" w:lineRule="auto"/>
        <w:jc w:val="both"/>
        <w:rPr>
          <w:rFonts w:ascii="Times New Roman" w:hAnsi="Times New Roman"/>
          <w:b/>
          <w:sz w:val="24"/>
          <w:szCs w:val="24"/>
        </w:rPr>
      </w:pPr>
      <w:r w:rsidRPr="001C178A">
        <w:rPr>
          <w:rFonts w:ascii="Times New Roman" w:hAnsi="Times New Roman"/>
          <w:bCs/>
          <w:sz w:val="24"/>
          <w:szCs w:val="24"/>
        </w:rPr>
        <w:t>This paper used a bibliometric analysis to forecast the trends of the family-controlled firm</w:t>
      </w:r>
      <w:r w:rsidR="0084340A" w:rsidRPr="001C178A">
        <w:rPr>
          <w:rFonts w:ascii="Times New Roman" w:hAnsi="Times New Roman"/>
          <w:bCs/>
          <w:sz w:val="24"/>
          <w:szCs w:val="24"/>
        </w:rPr>
        <w:t>s</w:t>
      </w:r>
      <w:r w:rsidRPr="001C178A">
        <w:rPr>
          <w:rFonts w:ascii="Times New Roman" w:hAnsi="Times New Roman"/>
          <w:bCs/>
          <w:sz w:val="24"/>
          <w:szCs w:val="24"/>
        </w:rPr>
        <w:t xml:space="preserve"> in Malaysia listed companies</w:t>
      </w:r>
      <w:r w:rsidR="002E7CE8" w:rsidRPr="001C178A">
        <w:rPr>
          <w:rFonts w:ascii="Times New Roman" w:hAnsi="Times New Roman"/>
          <w:bCs/>
          <w:sz w:val="24"/>
          <w:szCs w:val="24"/>
        </w:rPr>
        <w:t xml:space="preserve"> by</w:t>
      </w:r>
      <w:r w:rsidRPr="001C178A">
        <w:rPr>
          <w:rFonts w:ascii="Times New Roman" w:hAnsi="Times New Roman"/>
          <w:bCs/>
          <w:sz w:val="24"/>
          <w:szCs w:val="24"/>
        </w:rPr>
        <w:t xml:space="preserve"> not only examined the productivity but also the importance of collaborative networks. The researchers also identified the most influential scholars and most productive clusters using visualization network analysis of co-authorship based on 49 documents from Scopus and Web of Science databases.</w:t>
      </w:r>
      <w:r w:rsidR="006775F2" w:rsidRPr="001C178A">
        <w:rPr>
          <w:rFonts w:ascii="Times New Roman" w:hAnsi="Times New Roman"/>
          <w:bCs/>
          <w:sz w:val="24"/>
          <w:szCs w:val="24"/>
        </w:rPr>
        <w:t xml:space="preserve"> </w:t>
      </w:r>
      <w:r w:rsidR="006775F2" w:rsidRPr="001C178A">
        <w:rPr>
          <w:rFonts w:ascii="Times New Roman" w:hAnsi="Times New Roman"/>
          <w:sz w:val="24"/>
          <w:szCs w:val="24"/>
        </w:rPr>
        <w:t xml:space="preserve">So far, there is currently limited studies on the </w:t>
      </w:r>
      <w:r w:rsidR="00C81E72" w:rsidRPr="001C178A">
        <w:rPr>
          <w:rFonts w:ascii="Times New Roman" w:hAnsi="Times New Roman"/>
          <w:sz w:val="24"/>
          <w:szCs w:val="24"/>
        </w:rPr>
        <w:t>family-controlled</w:t>
      </w:r>
      <w:r w:rsidR="006775F2" w:rsidRPr="001C178A">
        <w:rPr>
          <w:rFonts w:ascii="Times New Roman" w:hAnsi="Times New Roman"/>
          <w:sz w:val="24"/>
          <w:szCs w:val="24"/>
        </w:rPr>
        <w:t xml:space="preserve"> firms from Malaysia listed companies. The bibliometric analysis provides a good indicator for more exploration study on the family-</w:t>
      </w:r>
      <w:r w:rsidR="006775F2" w:rsidRPr="001C178A">
        <w:rPr>
          <w:rFonts w:ascii="Times New Roman" w:hAnsi="Times New Roman"/>
          <w:sz w:val="24"/>
          <w:szCs w:val="24"/>
        </w:rPr>
        <w:lastRenderedPageBreak/>
        <w:t xml:space="preserve">controlled firms on Malaysia listed companies. The family ownership and </w:t>
      </w:r>
      <w:r w:rsidR="00C81E72" w:rsidRPr="001C178A">
        <w:rPr>
          <w:rFonts w:ascii="Times New Roman" w:hAnsi="Times New Roman"/>
          <w:sz w:val="24"/>
          <w:szCs w:val="24"/>
        </w:rPr>
        <w:t>family-controlled</w:t>
      </w:r>
      <w:r w:rsidR="006775F2" w:rsidRPr="001C178A">
        <w:rPr>
          <w:rFonts w:ascii="Times New Roman" w:hAnsi="Times New Roman"/>
          <w:sz w:val="24"/>
          <w:szCs w:val="24"/>
        </w:rPr>
        <w:t xml:space="preserve"> firms have been increasingly used to measure the attribution toward a good governance. It is encouraging nevertheless, to more studies from mainstream subject of business and management, economic and social science areas to study on </w:t>
      </w:r>
      <w:r w:rsidR="00C81E72" w:rsidRPr="001C178A">
        <w:rPr>
          <w:rFonts w:ascii="Times New Roman" w:hAnsi="Times New Roman"/>
          <w:sz w:val="24"/>
          <w:szCs w:val="24"/>
        </w:rPr>
        <w:t>family-controlled</w:t>
      </w:r>
      <w:r w:rsidR="006775F2" w:rsidRPr="001C178A">
        <w:rPr>
          <w:rFonts w:ascii="Times New Roman" w:hAnsi="Times New Roman"/>
          <w:sz w:val="24"/>
          <w:szCs w:val="24"/>
        </w:rPr>
        <w:t xml:space="preserve"> firms. </w:t>
      </w:r>
      <w:r w:rsidR="00B7354A" w:rsidRPr="001C178A">
        <w:rPr>
          <w:rFonts w:ascii="Times New Roman" w:hAnsi="Times New Roman"/>
          <w:sz w:val="24"/>
          <w:szCs w:val="24"/>
        </w:rPr>
        <w:t>In the nutshell,</w:t>
      </w:r>
      <w:r w:rsidR="006775F2" w:rsidRPr="001C178A">
        <w:rPr>
          <w:rFonts w:ascii="Times New Roman" w:hAnsi="Times New Roman"/>
          <w:sz w:val="24"/>
          <w:szCs w:val="24"/>
        </w:rPr>
        <w:t xml:space="preserve"> we need to obtain a better understanding of the main determinants for family-controlled firms among Malaysia listed companies. In conclusion, it appears that the documents on the family-controlled firms is on the emerging development for the Malaysia studies. </w:t>
      </w:r>
    </w:p>
    <w:p w14:paraId="1C8D024D" w14:textId="77777777" w:rsidR="006775F2" w:rsidRDefault="006775F2" w:rsidP="006775F2">
      <w:pPr>
        <w:spacing w:after="0" w:line="240" w:lineRule="auto"/>
        <w:rPr>
          <w:rFonts w:ascii="Times New Roman" w:hAnsi="Times New Roman"/>
          <w:b/>
          <w:sz w:val="20"/>
        </w:rPr>
      </w:pPr>
    </w:p>
    <w:p w14:paraId="689E11D2" w14:textId="77777777" w:rsidR="00466882" w:rsidRPr="00D95791" w:rsidRDefault="00AB7362" w:rsidP="00D95791">
      <w:pPr>
        <w:spacing w:after="0" w:line="240" w:lineRule="auto"/>
        <w:jc w:val="center"/>
        <w:rPr>
          <w:rFonts w:ascii="Times New Roman" w:hAnsi="Times New Roman"/>
          <w:b/>
          <w:bCs/>
          <w:sz w:val="24"/>
          <w:szCs w:val="24"/>
        </w:rPr>
      </w:pPr>
      <w:r w:rsidRPr="00D95791">
        <w:rPr>
          <w:rFonts w:ascii="Times New Roman" w:hAnsi="Times New Roman"/>
          <w:b/>
          <w:bCs/>
          <w:sz w:val="24"/>
          <w:szCs w:val="24"/>
        </w:rPr>
        <w:t>REFERENCES</w:t>
      </w:r>
    </w:p>
    <w:p w14:paraId="131E9AEE" w14:textId="77777777" w:rsidR="00AB7362" w:rsidRDefault="00AB7362" w:rsidP="00D036B8">
      <w:pPr>
        <w:spacing w:after="0" w:line="240" w:lineRule="auto"/>
        <w:jc w:val="both"/>
        <w:rPr>
          <w:rFonts w:ascii="Times New Roman" w:hAnsi="Times New Roman"/>
          <w:sz w:val="20"/>
        </w:rPr>
      </w:pPr>
    </w:p>
    <w:p w14:paraId="182A56AF"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Ahmad, N., Ting, I. W. K., &amp; Le, H. T. M. (2020). Founder effectiveness in </w:t>
      </w:r>
      <w:r w:rsidR="00D95791" w:rsidRP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sustaining financial performance:</w:t>
      </w:r>
      <w:r w:rsidR="009C5E2C">
        <w:rPr>
          <w:rFonts w:ascii="Times New Roman" w:hAnsi="Times New Roman"/>
          <w:sz w:val="24"/>
          <w:szCs w:val="24"/>
          <w:shd w:val="clear" w:color="auto" w:fill="FFFFFF"/>
        </w:rPr>
        <w:t xml:space="preserve"> </w:t>
      </w:r>
      <w:r w:rsidRPr="00D95791">
        <w:rPr>
          <w:rFonts w:ascii="Times New Roman" w:hAnsi="Times New Roman"/>
          <w:sz w:val="24"/>
          <w:szCs w:val="24"/>
          <w:shd w:val="clear" w:color="auto" w:fill="FFFFFF"/>
        </w:rPr>
        <w:t>influence of family ownership.</w:t>
      </w:r>
      <w:r w:rsidR="009C5E2C">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Journal for International Business and Entrepreneurship</w:t>
      </w:r>
      <w:r w:rsidR="00D95791">
        <w:rPr>
          <w:rFonts w:ascii="Times New Roman" w:hAnsi="Times New Roman"/>
          <w:i/>
          <w:iCs/>
          <w:sz w:val="24"/>
          <w:szCs w:val="24"/>
          <w:shd w:val="clear" w:color="auto" w:fill="FFFFFF"/>
        </w:rPr>
        <w:t xml:space="preserve"> </w:t>
      </w:r>
      <w:r w:rsidRPr="00D95791">
        <w:rPr>
          <w:rFonts w:ascii="Times New Roman" w:hAnsi="Times New Roman"/>
          <w:i/>
          <w:iCs/>
          <w:sz w:val="24"/>
          <w:szCs w:val="24"/>
          <w:shd w:val="clear" w:color="auto" w:fill="FFFFFF"/>
        </w:rPr>
        <w:t>Development</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12</w:t>
      </w:r>
      <w:r w:rsidRPr="00D95791">
        <w:rPr>
          <w:rFonts w:ascii="Times New Roman" w:hAnsi="Times New Roman"/>
          <w:sz w:val="24"/>
          <w:szCs w:val="24"/>
          <w:shd w:val="clear" w:color="auto" w:fill="FFFFFF"/>
        </w:rPr>
        <w:t>(2-3), 109-121.</w:t>
      </w:r>
    </w:p>
    <w:p w14:paraId="2B4C3039" w14:textId="77777777" w:rsidR="00B11C03" w:rsidRPr="00D95791" w:rsidRDefault="00B11C03"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rPr>
        <w:tab/>
      </w:r>
      <w:hyperlink r:id="rId21" w:history="1">
        <w:r w:rsidR="00E53CB0" w:rsidRPr="00D95791">
          <w:rPr>
            <w:rStyle w:val="Hyperlink"/>
            <w:rFonts w:ascii="Times New Roman" w:hAnsi="Times New Roman"/>
            <w:color w:val="auto"/>
            <w:sz w:val="24"/>
            <w:szCs w:val="24"/>
            <w:u w:val="none"/>
            <w:shd w:val="clear" w:color="auto" w:fill="FFFFFF"/>
          </w:rPr>
          <w:t>https://doi.org/10.1504/JIBED.2020.106174</w:t>
        </w:r>
      </w:hyperlink>
    </w:p>
    <w:p w14:paraId="24E2BA79"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Al-Dubai, S., Ku Ismail, K. N. I., &amp; </w:t>
      </w:r>
      <w:proofErr w:type="spellStart"/>
      <w:r w:rsidRPr="00D95791">
        <w:rPr>
          <w:rFonts w:ascii="Times New Roman" w:hAnsi="Times New Roman"/>
          <w:sz w:val="24"/>
          <w:szCs w:val="24"/>
          <w:shd w:val="clear" w:color="auto" w:fill="FFFFFF"/>
        </w:rPr>
        <w:t>Amran</w:t>
      </w:r>
      <w:proofErr w:type="spellEnd"/>
      <w:r w:rsidRPr="00D95791">
        <w:rPr>
          <w:rFonts w:ascii="Times New Roman" w:hAnsi="Times New Roman"/>
          <w:sz w:val="24"/>
          <w:szCs w:val="24"/>
          <w:shd w:val="clear" w:color="auto" w:fill="FFFFFF"/>
        </w:rPr>
        <w:t xml:space="preserve">, N. A. (2014). Family business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definition: A matter </w:t>
      </w:r>
      <w:r w:rsidRPr="00D95791">
        <w:rPr>
          <w:rFonts w:ascii="Times New Roman" w:hAnsi="Times New Roman"/>
          <w:sz w:val="24"/>
          <w:szCs w:val="24"/>
          <w:shd w:val="clear" w:color="auto" w:fill="FFFFFF"/>
        </w:rPr>
        <w:tab/>
        <w:t xml:space="preserve">of concern or a matter of </w:t>
      </w:r>
      <w:proofErr w:type="gramStart"/>
      <w:r w:rsidRPr="00D95791">
        <w:rPr>
          <w:rFonts w:ascii="Times New Roman" w:hAnsi="Times New Roman"/>
          <w:sz w:val="24"/>
          <w:szCs w:val="24"/>
          <w:shd w:val="clear" w:color="auto" w:fill="FFFFFF"/>
        </w:rPr>
        <w:t>convenience?.</w:t>
      </w:r>
      <w:proofErr w:type="gramEnd"/>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 xml:space="preserve">Corporate </w:t>
      </w:r>
      <w:r w:rsidR="00D95791">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Ownership and Control</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11</w:t>
      </w:r>
      <w:r w:rsidRPr="00D95791">
        <w:rPr>
          <w:rFonts w:ascii="Times New Roman" w:hAnsi="Times New Roman"/>
          <w:sz w:val="24"/>
          <w:szCs w:val="24"/>
          <w:shd w:val="clear" w:color="auto" w:fill="FFFFFF"/>
        </w:rPr>
        <w:t>(2).</w:t>
      </w:r>
    </w:p>
    <w:p w14:paraId="29187D8A" w14:textId="77777777" w:rsidR="00E53CB0" w:rsidRPr="00D95791" w:rsidRDefault="008C333B" w:rsidP="00D95791">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Alshirah</w:t>
      </w:r>
      <w:proofErr w:type="spellEnd"/>
      <w:r w:rsidRPr="00D95791">
        <w:rPr>
          <w:rFonts w:ascii="Times New Roman" w:hAnsi="Times New Roman"/>
          <w:sz w:val="24"/>
          <w:szCs w:val="24"/>
          <w:shd w:val="clear" w:color="auto" w:fill="FFFFFF"/>
        </w:rPr>
        <w:t xml:space="preserve">, M. H., Rahman, A. A., &amp; </w:t>
      </w:r>
      <w:proofErr w:type="spellStart"/>
      <w:r w:rsidRPr="00D95791">
        <w:rPr>
          <w:rFonts w:ascii="Times New Roman" w:hAnsi="Times New Roman"/>
          <w:sz w:val="24"/>
          <w:szCs w:val="24"/>
          <w:shd w:val="clear" w:color="auto" w:fill="FFFFFF"/>
        </w:rPr>
        <w:t>Mustapa</w:t>
      </w:r>
      <w:proofErr w:type="spellEnd"/>
      <w:r w:rsidRPr="00D95791">
        <w:rPr>
          <w:rFonts w:ascii="Times New Roman" w:hAnsi="Times New Roman"/>
          <w:sz w:val="24"/>
          <w:szCs w:val="24"/>
          <w:shd w:val="clear" w:color="auto" w:fill="FFFFFF"/>
        </w:rPr>
        <w:t xml:space="preserve">, I. R. (2020). Board of directors'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characteristics and corporate risk disclosure: the moderating role of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family ownership.</w:t>
      </w:r>
      <w:r w:rsidR="009C5E2C">
        <w:rPr>
          <w:rFonts w:ascii="Times New Roman" w:hAnsi="Times New Roman"/>
          <w:sz w:val="24"/>
          <w:szCs w:val="24"/>
          <w:shd w:val="clear" w:color="auto" w:fill="FFFFFF"/>
        </w:rPr>
        <w:t xml:space="preserve"> </w:t>
      </w:r>
      <w:proofErr w:type="spellStart"/>
      <w:r w:rsidRPr="00D95791">
        <w:rPr>
          <w:rFonts w:ascii="Times New Roman" w:hAnsi="Times New Roman"/>
          <w:i/>
          <w:iCs/>
          <w:sz w:val="24"/>
          <w:szCs w:val="24"/>
          <w:shd w:val="clear" w:color="auto" w:fill="FFFFFF"/>
        </w:rPr>
        <w:t>EuroMed</w:t>
      </w:r>
      <w:proofErr w:type="spellEnd"/>
      <w:r w:rsidRPr="00D95791">
        <w:rPr>
          <w:rFonts w:ascii="Times New Roman" w:hAnsi="Times New Roman"/>
          <w:i/>
          <w:iCs/>
          <w:sz w:val="24"/>
          <w:szCs w:val="24"/>
          <w:shd w:val="clear" w:color="auto" w:fill="FFFFFF"/>
        </w:rPr>
        <w:t xml:space="preserve"> Journal of Business</w:t>
      </w:r>
      <w:r w:rsidRPr="00D95791">
        <w:rPr>
          <w:rFonts w:ascii="Times New Roman" w:hAnsi="Times New Roman"/>
          <w:sz w:val="24"/>
          <w:szCs w:val="24"/>
          <w:shd w:val="clear" w:color="auto" w:fill="FFFFFF"/>
        </w:rPr>
        <w:t>.</w:t>
      </w:r>
      <w:r w:rsidR="00EC78A6">
        <w:rPr>
          <w:rFonts w:ascii="Times New Roman" w:hAnsi="Times New Roman"/>
          <w:sz w:val="24"/>
          <w:szCs w:val="24"/>
          <w:shd w:val="clear" w:color="auto" w:fill="FFFFFF"/>
        </w:rPr>
        <w:t xml:space="preserve"> </w:t>
      </w:r>
      <w:r w:rsidR="00EC78A6">
        <w:rPr>
          <w:rFonts w:ascii="Times New Roman" w:hAnsi="Times New Roman"/>
          <w:sz w:val="24"/>
          <w:szCs w:val="24"/>
          <w:shd w:val="clear" w:color="auto" w:fill="FFFFFF"/>
        </w:rPr>
        <w:tab/>
      </w:r>
      <w:hyperlink r:id="rId22" w:history="1">
        <w:r w:rsidR="00EC78A6" w:rsidRPr="001841AB">
          <w:rPr>
            <w:rStyle w:val="Hyperlink"/>
            <w:rFonts w:ascii="Times New Roman" w:hAnsi="Times New Roman"/>
            <w:sz w:val="24"/>
            <w:szCs w:val="24"/>
            <w:shd w:val="clear" w:color="auto" w:fill="FFFFFF"/>
          </w:rPr>
          <w:t>https://doi.org/10.1108/EMJB-09-2019-0115</w:t>
        </w:r>
      </w:hyperlink>
      <w:r w:rsidR="00EC78A6">
        <w:rPr>
          <w:rFonts w:ascii="Times New Roman" w:hAnsi="Times New Roman"/>
          <w:sz w:val="24"/>
          <w:szCs w:val="24"/>
          <w:shd w:val="clear" w:color="auto" w:fill="FFFFFF"/>
        </w:rPr>
        <w:t>.</w:t>
      </w:r>
      <w:r w:rsidR="00E53CB0" w:rsidRPr="00D95791">
        <w:rPr>
          <w:rFonts w:ascii="Times New Roman" w:hAnsi="Times New Roman"/>
          <w:sz w:val="24"/>
          <w:szCs w:val="24"/>
        </w:rPr>
        <w:tab/>
      </w:r>
    </w:p>
    <w:p w14:paraId="2B94D8D9" w14:textId="77777777" w:rsidR="00B81DFF"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Benavides-Velasco, C. A., Quintana-</w:t>
      </w:r>
      <w:proofErr w:type="spellStart"/>
      <w:r w:rsidRPr="00D95791">
        <w:rPr>
          <w:rFonts w:ascii="Times New Roman" w:hAnsi="Times New Roman"/>
          <w:sz w:val="24"/>
          <w:szCs w:val="24"/>
          <w:shd w:val="clear" w:color="auto" w:fill="FFFFFF"/>
        </w:rPr>
        <w:t>García</w:t>
      </w:r>
      <w:proofErr w:type="spellEnd"/>
      <w:r w:rsidRPr="00D95791">
        <w:rPr>
          <w:rFonts w:ascii="Times New Roman" w:hAnsi="Times New Roman"/>
          <w:sz w:val="24"/>
          <w:szCs w:val="24"/>
          <w:shd w:val="clear" w:color="auto" w:fill="FFFFFF"/>
        </w:rPr>
        <w:t xml:space="preserve">, C., &amp; </w:t>
      </w:r>
      <w:proofErr w:type="spellStart"/>
      <w:r w:rsidRPr="00D95791">
        <w:rPr>
          <w:rFonts w:ascii="Times New Roman" w:hAnsi="Times New Roman"/>
          <w:sz w:val="24"/>
          <w:szCs w:val="24"/>
          <w:shd w:val="clear" w:color="auto" w:fill="FFFFFF"/>
        </w:rPr>
        <w:t>Guzmán</w:t>
      </w:r>
      <w:proofErr w:type="spellEnd"/>
      <w:r w:rsidRPr="00D95791">
        <w:rPr>
          <w:rFonts w:ascii="Times New Roman" w:hAnsi="Times New Roman"/>
          <w:sz w:val="24"/>
          <w:szCs w:val="24"/>
          <w:shd w:val="clear" w:color="auto" w:fill="FFFFFF"/>
        </w:rPr>
        <w:t xml:space="preserve">-Parra, V. F. (2013).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Trends in family business research. </w:t>
      </w:r>
      <w:r w:rsidRPr="00D95791">
        <w:rPr>
          <w:rFonts w:ascii="Times New Roman" w:hAnsi="Times New Roman"/>
          <w:i/>
          <w:iCs/>
          <w:sz w:val="24"/>
          <w:szCs w:val="24"/>
          <w:shd w:val="clear" w:color="auto" w:fill="FFFFFF"/>
        </w:rPr>
        <w:t xml:space="preserve">Small </w:t>
      </w:r>
      <w:r w:rsidR="00B81DFF" w:rsidRPr="00D95791">
        <w:rPr>
          <w:rFonts w:ascii="Times New Roman" w:hAnsi="Times New Roman"/>
          <w:i/>
          <w:iCs/>
          <w:sz w:val="24"/>
          <w:szCs w:val="24"/>
          <w:shd w:val="clear" w:color="auto" w:fill="FFFFFF"/>
        </w:rPr>
        <w:t>Business Economics</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40</w:t>
      </w:r>
      <w:r w:rsidRPr="00D95791">
        <w:rPr>
          <w:rFonts w:ascii="Times New Roman" w:hAnsi="Times New Roman"/>
          <w:sz w:val="24"/>
          <w:szCs w:val="24"/>
          <w:shd w:val="clear" w:color="auto" w:fill="FFFFFF"/>
        </w:rPr>
        <w:t>(1), 41-</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57.</w:t>
      </w:r>
      <w:r w:rsidR="00EC78A6">
        <w:rPr>
          <w:rFonts w:ascii="Times New Roman" w:hAnsi="Times New Roman"/>
          <w:sz w:val="24"/>
          <w:szCs w:val="24"/>
          <w:shd w:val="clear" w:color="auto" w:fill="FFFFFF"/>
        </w:rPr>
        <w:t xml:space="preserve"> </w:t>
      </w:r>
      <w:hyperlink r:id="rId23" w:history="1">
        <w:r w:rsidR="00B81DFF" w:rsidRPr="00D95791">
          <w:rPr>
            <w:rStyle w:val="Hyperlink"/>
            <w:rFonts w:ascii="Times New Roman" w:hAnsi="Times New Roman"/>
            <w:color w:val="auto"/>
            <w:sz w:val="24"/>
            <w:szCs w:val="24"/>
            <w:u w:val="none"/>
            <w:shd w:val="clear" w:color="auto" w:fill="FCFCFC"/>
          </w:rPr>
          <w:t>https://doi.org/10.1007/s11187-011-9362-3</w:t>
        </w:r>
      </w:hyperlink>
      <w:r w:rsidR="00EC78A6">
        <w:rPr>
          <w:rFonts w:ascii="Times New Roman" w:hAnsi="Times New Roman"/>
          <w:sz w:val="24"/>
          <w:szCs w:val="24"/>
          <w:shd w:val="clear" w:color="auto" w:fill="FCFCFC"/>
        </w:rPr>
        <w:t>.</w:t>
      </w:r>
    </w:p>
    <w:p w14:paraId="084FBBC7" w14:textId="77777777" w:rsidR="00B81DFF"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Benjamin, S. J., Zain, M. M., &amp; </w:t>
      </w:r>
      <w:proofErr w:type="spellStart"/>
      <w:r w:rsidRPr="00D95791">
        <w:rPr>
          <w:rFonts w:ascii="Times New Roman" w:hAnsi="Times New Roman"/>
          <w:sz w:val="24"/>
          <w:szCs w:val="24"/>
          <w:shd w:val="clear" w:color="auto" w:fill="FFFFFF"/>
        </w:rPr>
        <w:t>Wahab</w:t>
      </w:r>
      <w:proofErr w:type="spellEnd"/>
      <w:r w:rsidRPr="00D95791">
        <w:rPr>
          <w:rFonts w:ascii="Times New Roman" w:hAnsi="Times New Roman"/>
          <w:sz w:val="24"/>
          <w:szCs w:val="24"/>
          <w:shd w:val="clear" w:color="auto" w:fill="FFFFFF"/>
        </w:rPr>
        <w:t xml:space="preserve">, E. A. A. (2016). Political connections,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institutional</w:t>
      </w:r>
      <w:r w:rsidR="00D95791">
        <w:rPr>
          <w:rFonts w:ascii="Times New Roman" w:hAnsi="Times New Roman"/>
          <w:sz w:val="24"/>
          <w:szCs w:val="24"/>
          <w:shd w:val="clear" w:color="auto" w:fill="FFFFFF"/>
        </w:rPr>
        <w:t xml:space="preserve"> </w:t>
      </w:r>
      <w:r w:rsidRPr="00D95791">
        <w:rPr>
          <w:rFonts w:ascii="Times New Roman" w:hAnsi="Times New Roman"/>
          <w:sz w:val="24"/>
          <w:szCs w:val="24"/>
          <w:shd w:val="clear" w:color="auto" w:fill="FFFFFF"/>
        </w:rPr>
        <w:t xml:space="preserve">investors and dividend </w:t>
      </w:r>
      <w:proofErr w:type="spellStart"/>
      <w:r w:rsidRPr="00D95791">
        <w:rPr>
          <w:rFonts w:ascii="Times New Roman" w:hAnsi="Times New Roman"/>
          <w:sz w:val="24"/>
          <w:szCs w:val="24"/>
          <w:shd w:val="clear" w:color="auto" w:fill="FFFFFF"/>
        </w:rPr>
        <w:t>payouts</w:t>
      </w:r>
      <w:proofErr w:type="spellEnd"/>
      <w:r w:rsidRPr="00D95791">
        <w:rPr>
          <w:rFonts w:ascii="Times New Roman" w:hAnsi="Times New Roman"/>
          <w:sz w:val="24"/>
          <w:szCs w:val="24"/>
          <w:shd w:val="clear" w:color="auto" w:fill="FFFFFF"/>
        </w:rPr>
        <w:t xml:space="preserve"> in Malaysia. </w:t>
      </w:r>
      <w:r w:rsidRPr="00D95791">
        <w:rPr>
          <w:rFonts w:ascii="Times New Roman" w:hAnsi="Times New Roman"/>
          <w:i/>
          <w:iCs/>
          <w:sz w:val="24"/>
          <w:szCs w:val="24"/>
          <w:shd w:val="clear" w:color="auto" w:fill="FFFFFF"/>
        </w:rPr>
        <w:t xml:space="preserve">Pacific </w:t>
      </w:r>
      <w:r w:rsidR="00D95791">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Accounting Review</w:t>
      </w:r>
      <w:r w:rsidRPr="00D95791">
        <w:rPr>
          <w:rFonts w:ascii="Times New Roman" w:hAnsi="Times New Roman"/>
          <w:sz w:val="24"/>
          <w:szCs w:val="24"/>
          <w:shd w:val="clear" w:color="auto" w:fill="FFFFFF"/>
        </w:rPr>
        <w:t>.</w:t>
      </w:r>
      <w:r w:rsidR="00EC78A6">
        <w:rPr>
          <w:rFonts w:ascii="Times New Roman" w:hAnsi="Times New Roman"/>
          <w:sz w:val="24"/>
          <w:szCs w:val="24"/>
          <w:shd w:val="clear" w:color="auto" w:fill="FFFFFF"/>
        </w:rPr>
        <w:t xml:space="preserve"> </w:t>
      </w:r>
      <w:hyperlink r:id="rId24" w:history="1">
        <w:r w:rsidR="00B81DFF" w:rsidRPr="00D95791">
          <w:rPr>
            <w:rStyle w:val="Hyperlink"/>
            <w:rFonts w:ascii="Times New Roman" w:hAnsi="Times New Roman"/>
            <w:color w:val="auto"/>
            <w:sz w:val="24"/>
            <w:szCs w:val="24"/>
            <w:u w:val="none"/>
            <w:shd w:val="clear" w:color="auto" w:fill="FFFFFF"/>
          </w:rPr>
          <w:t>https://doi.org/10.1108/PAR-06-2015-0023</w:t>
        </w:r>
      </w:hyperlink>
      <w:r w:rsidR="00EC78A6">
        <w:rPr>
          <w:rFonts w:ascii="Times New Roman" w:hAnsi="Times New Roman"/>
          <w:sz w:val="24"/>
          <w:szCs w:val="24"/>
          <w:shd w:val="clear" w:color="auto" w:fill="FFFFFF"/>
        </w:rPr>
        <w:t>.</w:t>
      </w:r>
    </w:p>
    <w:p w14:paraId="75E36495"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Chrisman, J. J., Chua, J. H., &amp; Sharma, P. (2003). Current trends and future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directions in family business management studies: Toward a theory of the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family firm. </w:t>
      </w:r>
      <w:r w:rsidRPr="00D95791">
        <w:rPr>
          <w:rFonts w:ascii="Times New Roman" w:hAnsi="Times New Roman"/>
          <w:i/>
          <w:iCs/>
          <w:sz w:val="24"/>
          <w:szCs w:val="24"/>
          <w:shd w:val="clear" w:color="auto" w:fill="FFFFFF"/>
        </w:rPr>
        <w:t>Coleman white paper</w:t>
      </w:r>
      <w:r w:rsidR="00D95791">
        <w:rPr>
          <w:rFonts w:ascii="Times New Roman" w:hAnsi="Times New Roman"/>
          <w:i/>
          <w:iCs/>
          <w:sz w:val="24"/>
          <w:szCs w:val="24"/>
          <w:shd w:val="clear" w:color="auto" w:fill="FFFFFF"/>
        </w:rPr>
        <w:t xml:space="preserve"> </w:t>
      </w:r>
      <w:r w:rsidRPr="00D95791">
        <w:rPr>
          <w:rFonts w:ascii="Times New Roman" w:hAnsi="Times New Roman"/>
          <w:i/>
          <w:iCs/>
          <w:sz w:val="24"/>
          <w:szCs w:val="24"/>
          <w:shd w:val="clear" w:color="auto" w:fill="FFFFFF"/>
        </w:rPr>
        <w:t>series</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4</w:t>
      </w:r>
      <w:r w:rsidRPr="00D95791">
        <w:rPr>
          <w:rFonts w:ascii="Times New Roman" w:hAnsi="Times New Roman"/>
          <w:sz w:val="24"/>
          <w:szCs w:val="24"/>
          <w:shd w:val="clear" w:color="auto" w:fill="FFFFFF"/>
        </w:rPr>
        <w:t>(1), 1-63.</w:t>
      </w:r>
    </w:p>
    <w:p w14:paraId="2F96972D"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Chu, E. Y., &amp; </w:t>
      </w:r>
      <w:proofErr w:type="spellStart"/>
      <w:r w:rsidRPr="00D95791">
        <w:rPr>
          <w:rFonts w:ascii="Times New Roman" w:hAnsi="Times New Roman"/>
          <w:sz w:val="24"/>
          <w:szCs w:val="24"/>
          <w:shd w:val="clear" w:color="auto" w:fill="FFFFFF"/>
        </w:rPr>
        <w:t>Cheah</w:t>
      </w:r>
      <w:proofErr w:type="spellEnd"/>
      <w:r w:rsidRPr="00D95791">
        <w:rPr>
          <w:rFonts w:ascii="Times New Roman" w:hAnsi="Times New Roman"/>
          <w:sz w:val="24"/>
          <w:szCs w:val="24"/>
          <w:shd w:val="clear" w:color="auto" w:fill="FFFFFF"/>
        </w:rPr>
        <w:t xml:space="preserve">, K. G. (2006). Does ownership structure matter? Evidence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from Malaysian equity market. </w:t>
      </w:r>
      <w:r w:rsidRPr="00D95791">
        <w:rPr>
          <w:rFonts w:ascii="Times New Roman" w:hAnsi="Times New Roman"/>
          <w:i/>
          <w:iCs/>
          <w:sz w:val="24"/>
          <w:szCs w:val="24"/>
          <w:shd w:val="clear" w:color="auto" w:fill="FFFFFF"/>
        </w:rPr>
        <w:t>Corporate Ownership and Control</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4</w:t>
      </w:r>
      <w:r w:rsidRPr="00D95791">
        <w:rPr>
          <w:rFonts w:ascii="Times New Roman" w:hAnsi="Times New Roman"/>
          <w:sz w:val="24"/>
          <w:szCs w:val="24"/>
          <w:shd w:val="clear" w:color="auto" w:fill="FFFFFF"/>
        </w:rPr>
        <w:t xml:space="preserve">(1),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77-90.</w:t>
      </w:r>
    </w:p>
    <w:p w14:paraId="3F325451"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lastRenderedPageBreak/>
        <w:t xml:space="preserve">Cisneros, L., </w:t>
      </w:r>
      <w:proofErr w:type="spellStart"/>
      <w:r w:rsidRPr="00D95791">
        <w:rPr>
          <w:rFonts w:ascii="Times New Roman" w:hAnsi="Times New Roman"/>
          <w:sz w:val="24"/>
          <w:szCs w:val="24"/>
          <w:shd w:val="clear" w:color="auto" w:fill="FFFFFF"/>
        </w:rPr>
        <w:t>Ibanescu</w:t>
      </w:r>
      <w:proofErr w:type="spellEnd"/>
      <w:r w:rsidRPr="00D95791">
        <w:rPr>
          <w:rFonts w:ascii="Times New Roman" w:hAnsi="Times New Roman"/>
          <w:sz w:val="24"/>
          <w:szCs w:val="24"/>
          <w:shd w:val="clear" w:color="auto" w:fill="FFFFFF"/>
        </w:rPr>
        <w:t xml:space="preserve">, M., Keen, C., </w:t>
      </w:r>
      <w:proofErr w:type="spellStart"/>
      <w:r w:rsidRPr="00D95791">
        <w:rPr>
          <w:rFonts w:ascii="Times New Roman" w:hAnsi="Times New Roman"/>
          <w:sz w:val="24"/>
          <w:szCs w:val="24"/>
          <w:shd w:val="clear" w:color="auto" w:fill="FFFFFF"/>
        </w:rPr>
        <w:t>Lobato-Calleros</w:t>
      </w:r>
      <w:proofErr w:type="spellEnd"/>
      <w:r w:rsidRPr="00D95791">
        <w:rPr>
          <w:rFonts w:ascii="Times New Roman" w:hAnsi="Times New Roman"/>
          <w:sz w:val="24"/>
          <w:szCs w:val="24"/>
          <w:shd w:val="clear" w:color="auto" w:fill="FFFFFF"/>
        </w:rPr>
        <w:t xml:space="preserve">, O., &amp; </w:t>
      </w:r>
      <w:proofErr w:type="spellStart"/>
      <w:r w:rsidRPr="00D95791">
        <w:rPr>
          <w:rFonts w:ascii="Times New Roman" w:hAnsi="Times New Roman"/>
          <w:sz w:val="24"/>
          <w:szCs w:val="24"/>
          <w:shd w:val="clear" w:color="auto" w:fill="FFFFFF"/>
        </w:rPr>
        <w:t>Niebla-Zatarain</w:t>
      </w:r>
      <w:proofErr w:type="spellEnd"/>
      <w:r w:rsidRPr="00D95791">
        <w:rPr>
          <w:rFonts w:ascii="Times New Roman" w:hAnsi="Times New Roman"/>
          <w:sz w:val="24"/>
          <w:szCs w:val="24"/>
          <w:shd w:val="clear" w:color="auto" w:fill="FFFFFF"/>
        </w:rPr>
        <w:t xml:space="preserve">, J.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(2018). Bibliometric study of family business succession between 1939 </w:t>
      </w:r>
      <w:r w:rsidR="00D95791">
        <w:rPr>
          <w:rFonts w:ascii="Times New Roman" w:hAnsi="Times New Roman"/>
          <w:sz w:val="24"/>
          <w:szCs w:val="24"/>
          <w:shd w:val="clear" w:color="auto" w:fill="FFFFFF"/>
        </w:rPr>
        <w:tab/>
      </w:r>
      <w:r w:rsidRPr="00D95791">
        <w:rPr>
          <w:rFonts w:ascii="Times New Roman" w:hAnsi="Times New Roman"/>
          <w:sz w:val="24"/>
          <w:szCs w:val="24"/>
          <w:shd w:val="clear" w:color="auto" w:fill="FFFFFF"/>
        </w:rPr>
        <w:t>and 2017: mapping and</w:t>
      </w:r>
      <w:r w:rsidR="00D95791">
        <w:rPr>
          <w:rFonts w:ascii="Times New Roman" w:hAnsi="Times New Roman"/>
          <w:sz w:val="24"/>
          <w:szCs w:val="24"/>
          <w:shd w:val="clear" w:color="auto" w:fill="FFFFFF"/>
        </w:rPr>
        <w:t xml:space="preserve"> analysing </w:t>
      </w:r>
      <w:r w:rsidRPr="00D95791">
        <w:rPr>
          <w:rFonts w:ascii="Times New Roman" w:hAnsi="Times New Roman"/>
          <w:sz w:val="24"/>
          <w:szCs w:val="24"/>
          <w:shd w:val="clear" w:color="auto" w:fill="FFFFFF"/>
        </w:rPr>
        <w:t>authors’</w:t>
      </w:r>
      <w:r w:rsidR="00D95791">
        <w:rPr>
          <w:rFonts w:ascii="Times New Roman" w:hAnsi="Times New Roman"/>
          <w:sz w:val="24"/>
          <w:szCs w:val="24"/>
          <w:shd w:val="clear" w:color="auto" w:fill="FFFFFF"/>
        </w:rPr>
        <w:t xml:space="preserve"> </w:t>
      </w:r>
      <w:r w:rsidRPr="00D95791">
        <w:rPr>
          <w:rFonts w:ascii="Times New Roman" w:hAnsi="Times New Roman"/>
          <w:sz w:val="24"/>
          <w:szCs w:val="24"/>
          <w:shd w:val="clear" w:color="auto" w:fill="FFFFFF"/>
        </w:rPr>
        <w:t>networks.</w:t>
      </w:r>
      <w:r w:rsidR="009C5E2C">
        <w:rPr>
          <w:rFonts w:ascii="Times New Roman" w:hAnsi="Times New Roman"/>
          <w:sz w:val="24"/>
          <w:szCs w:val="24"/>
          <w:shd w:val="clear" w:color="auto" w:fill="FFFFFF"/>
        </w:rPr>
        <w:t xml:space="preserve"> </w:t>
      </w:r>
      <w:proofErr w:type="spellStart"/>
      <w:r w:rsidRPr="00D95791">
        <w:rPr>
          <w:rFonts w:ascii="Times New Roman" w:hAnsi="Times New Roman"/>
          <w:i/>
          <w:iCs/>
          <w:sz w:val="24"/>
          <w:szCs w:val="24"/>
          <w:shd w:val="clear" w:color="auto" w:fill="FFFFFF"/>
        </w:rPr>
        <w:t>Scientometrics</w:t>
      </w:r>
      <w:proofErr w:type="spellEnd"/>
      <w:r w:rsidRPr="00D95791">
        <w:rPr>
          <w:rFonts w:ascii="Times New Roman" w:hAnsi="Times New Roman"/>
          <w:sz w:val="24"/>
          <w:szCs w:val="24"/>
          <w:shd w:val="clear" w:color="auto" w:fill="FFFFFF"/>
        </w:rPr>
        <w:t>,</w:t>
      </w:r>
      <w:r w:rsidR="009C5E2C">
        <w:rPr>
          <w:rFonts w:ascii="Times New Roman" w:hAnsi="Times New Roman"/>
          <w:sz w:val="24"/>
          <w:szCs w:val="24"/>
          <w:shd w:val="clear" w:color="auto" w:fill="FFFFFF"/>
        </w:rPr>
        <w:t xml:space="preserve"> </w:t>
      </w:r>
      <w:r w:rsidR="009C5E2C">
        <w:rPr>
          <w:rFonts w:ascii="Times New Roman" w:hAnsi="Times New Roman"/>
          <w:sz w:val="24"/>
          <w:szCs w:val="24"/>
          <w:shd w:val="clear" w:color="auto" w:fill="FFFFFF"/>
        </w:rPr>
        <w:tab/>
      </w:r>
      <w:r w:rsidRPr="00D95791">
        <w:rPr>
          <w:rFonts w:ascii="Times New Roman" w:hAnsi="Times New Roman"/>
          <w:i/>
          <w:iCs/>
          <w:sz w:val="24"/>
          <w:szCs w:val="24"/>
          <w:shd w:val="clear" w:color="auto" w:fill="FFFFFF"/>
        </w:rPr>
        <w:t>117</w:t>
      </w:r>
      <w:r w:rsidRPr="00D95791">
        <w:rPr>
          <w:rFonts w:ascii="Times New Roman" w:hAnsi="Times New Roman"/>
          <w:sz w:val="24"/>
          <w:szCs w:val="24"/>
          <w:shd w:val="clear" w:color="auto" w:fill="FFFFFF"/>
        </w:rPr>
        <w:t>(2), 919-951.</w:t>
      </w:r>
    </w:p>
    <w:p w14:paraId="08D97F65"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Davis, P. (2012). The emergence of a citation cartel. </w:t>
      </w:r>
      <w:r w:rsidRPr="00D95791">
        <w:rPr>
          <w:rFonts w:ascii="Times New Roman" w:hAnsi="Times New Roman"/>
          <w:i/>
          <w:iCs/>
          <w:sz w:val="24"/>
          <w:szCs w:val="24"/>
          <w:shd w:val="clear" w:color="auto" w:fill="FFFFFF"/>
        </w:rPr>
        <w:t>The Scholarly Kitchen</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10</w:t>
      </w:r>
      <w:r w:rsidRPr="00D95791">
        <w:rPr>
          <w:rFonts w:ascii="Times New Roman" w:hAnsi="Times New Roman"/>
          <w:sz w:val="24"/>
          <w:szCs w:val="24"/>
          <w:shd w:val="clear" w:color="auto" w:fill="FFFFFF"/>
        </w:rPr>
        <w:t xml:space="preserve">,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15-17.</w:t>
      </w:r>
    </w:p>
    <w:p w14:paraId="1AF9029C" w14:textId="77777777" w:rsidR="00EC78A6"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Fattah, H. A., </w:t>
      </w:r>
      <w:proofErr w:type="spellStart"/>
      <w:r w:rsidRPr="00D95791">
        <w:rPr>
          <w:rFonts w:ascii="Times New Roman" w:hAnsi="Times New Roman"/>
          <w:sz w:val="24"/>
          <w:szCs w:val="24"/>
          <w:shd w:val="clear" w:color="auto" w:fill="FFFFFF"/>
        </w:rPr>
        <w:t>Badarulzaman</w:t>
      </w:r>
      <w:proofErr w:type="spellEnd"/>
      <w:r w:rsidRPr="00D95791">
        <w:rPr>
          <w:rFonts w:ascii="Times New Roman" w:hAnsi="Times New Roman"/>
          <w:sz w:val="24"/>
          <w:szCs w:val="24"/>
          <w:shd w:val="clear" w:color="auto" w:fill="FFFFFF"/>
        </w:rPr>
        <w:t xml:space="preserve">, N., &amp; Ali, K. (2020). Neighbourhood Quality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Assessment: A View of Tenure Ownership and Mobility Decisions </w:t>
      </w:r>
      <w:r w:rsidR="008D324A" w:rsidRPr="00D95791">
        <w:rPr>
          <w:rFonts w:ascii="Times New Roman" w:hAnsi="Times New Roman"/>
          <w:sz w:val="24"/>
          <w:szCs w:val="24"/>
          <w:shd w:val="clear" w:color="auto" w:fill="FFFFFF"/>
        </w:rPr>
        <w:t>in</w:t>
      </w:r>
      <w:r w:rsidRPr="00D95791">
        <w:rPr>
          <w:rFonts w:ascii="Times New Roman" w:hAnsi="Times New Roman"/>
          <w:sz w:val="24"/>
          <w:szCs w:val="24"/>
          <w:shd w:val="clear" w:color="auto" w:fill="FFFFFF"/>
        </w:rPr>
        <w:t xml:space="preserve">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Penang, Malaysia.</w:t>
      </w:r>
      <w:r w:rsidR="009C5E2C">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Planning Malaysia</w:t>
      </w:r>
      <w:r w:rsidRPr="00D95791">
        <w:rPr>
          <w:rFonts w:ascii="Times New Roman" w:hAnsi="Times New Roman"/>
          <w:sz w:val="24"/>
          <w:szCs w:val="24"/>
          <w:shd w:val="clear" w:color="auto" w:fill="FFFFFF"/>
        </w:rPr>
        <w:t>,</w:t>
      </w:r>
      <w:r w:rsidR="009C5E2C">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18</w:t>
      </w:r>
      <w:r w:rsidRPr="00D95791">
        <w:rPr>
          <w:rFonts w:ascii="Times New Roman" w:hAnsi="Times New Roman"/>
          <w:sz w:val="24"/>
          <w:szCs w:val="24"/>
          <w:shd w:val="clear" w:color="auto" w:fill="FFFFFF"/>
        </w:rPr>
        <w:t>(11).</w:t>
      </w:r>
    </w:p>
    <w:p w14:paraId="5DE5E7FF" w14:textId="77777777" w:rsidR="00A20AB2" w:rsidRPr="00D95791" w:rsidRDefault="00EC78A6" w:rsidP="00D95791">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r>
      <w:hyperlink r:id="rId25" w:history="1">
        <w:r w:rsidR="00A20AB2" w:rsidRPr="00D95791">
          <w:rPr>
            <w:rStyle w:val="Hyperlink"/>
            <w:rFonts w:ascii="Times New Roman" w:hAnsi="Times New Roman"/>
            <w:color w:val="auto"/>
            <w:sz w:val="24"/>
            <w:szCs w:val="24"/>
            <w:u w:val="none"/>
            <w:bdr w:val="none" w:sz="0" w:space="0" w:color="auto" w:frame="1"/>
            <w:shd w:val="clear" w:color="auto" w:fill="FFFFFF"/>
          </w:rPr>
          <w:t>http://dx.doi.org/10.21837/pm.v18i11.712</w:t>
        </w:r>
      </w:hyperlink>
    </w:p>
    <w:p w14:paraId="58020CDC" w14:textId="77777777" w:rsidR="00A20AB2" w:rsidRPr="00D95791" w:rsidRDefault="008C333B" w:rsidP="00D95791">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Ghaleb</w:t>
      </w:r>
      <w:proofErr w:type="spellEnd"/>
      <w:r w:rsidRPr="00D95791">
        <w:rPr>
          <w:rFonts w:ascii="Times New Roman" w:hAnsi="Times New Roman"/>
          <w:sz w:val="24"/>
          <w:szCs w:val="24"/>
          <w:shd w:val="clear" w:color="auto" w:fill="FFFFFF"/>
        </w:rPr>
        <w:t xml:space="preserve">, B. A. A., </w:t>
      </w:r>
      <w:proofErr w:type="spellStart"/>
      <w:r w:rsidRPr="00D95791">
        <w:rPr>
          <w:rFonts w:ascii="Times New Roman" w:hAnsi="Times New Roman"/>
          <w:sz w:val="24"/>
          <w:szCs w:val="24"/>
          <w:shd w:val="clear" w:color="auto" w:fill="FFFFFF"/>
        </w:rPr>
        <w:t>Kamardin</w:t>
      </w:r>
      <w:proofErr w:type="spellEnd"/>
      <w:r w:rsidRPr="00D95791">
        <w:rPr>
          <w:rFonts w:ascii="Times New Roman" w:hAnsi="Times New Roman"/>
          <w:sz w:val="24"/>
          <w:szCs w:val="24"/>
          <w:shd w:val="clear" w:color="auto" w:fill="FFFFFF"/>
        </w:rPr>
        <w:t xml:space="preserve">, H., &amp; </w:t>
      </w:r>
      <w:proofErr w:type="spellStart"/>
      <w:r w:rsidRPr="00D95791">
        <w:rPr>
          <w:rFonts w:ascii="Times New Roman" w:hAnsi="Times New Roman"/>
          <w:sz w:val="24"/>
          <w:szCs w:val="24"/>
          <w:shd w:val="clear" w:color="auto" w:fill="FFFFFF"/>
        </w:rPr>
        <w:t>Tabash</w:t>
      </w:r>
      <w:proofErr w:type="spellEnd"/>
      <w:r w:rsidRPr="00D95791">
        <w:rPr>
          <w:rFonts w:ascii="Times New Roman" w:hAnsi="Times New Roman"/>
          <w:sz w:val="24"/>
          <w:szCs w:val="24"/>
          <w:shd w:val="clear" w:color="auto" w:fill="FFFFFF"/>
        </w:rPr>
        <w:t xml:space="preserve">, M. I. (2020). Family ownership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concentration and real earnings management: Empirical evidence from an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emerging market.</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Cogent Economics &amp; Finance</w:t>
      </w:r>
      <w:r w:rsidRPr="00D95791">
        <w:rPr>
          <w:rFonts w:ascii="Times New Roman" w:hAnsi="Times New Roman"/>
          <w:sz w:val="24"/>
          <w:szCs w:val="24"/>
          <w:shd w:val="clear" w:color="auto" w:fill="FFFFFF"/>
        </w:rPr>
        <w:t>,</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8</w:t>
      </w:r>
      <w:r w:rsidRPr="00D95791">
        <w:rPr>
          <w:rFonts w:ascii="Times New Roman" w:hAnsi="Times New Roman"/>
          <w:sz w:val="24"/>
          <w:szCs w:val="24"/>
          <w:shd w:val="clear" w:color="auto" w:fill="FFFFFF"/>
        </w:rPr>
        <w:t>(1), 1751488.</w:t>
      </w:r>
      <w:r w:rsidR="00EC78A6">
        <w:rPr>
          <w:rFonts w:ascii="Times New Roman" w:hAnsi="Times New Roman"/>
          <w:sz w:val="24"/>
          <w:szCs w:val="24"/>
          <w:shd w:val="clear" w:color="auto" w:fill="FFFFFF"/>
        </w:rPr>
        <w:t xml:space="preserve"> </w:t>
      </w:r>
      <w:r w:rsidR="00A20AB2" w:rsidRPr="00D95791">
        <w:rPr>
          <w:rFonts w:ascii="Times New Roman" w:hAnsi="Times New Roman"/>
          <w:sz w:val="24"/>
          <w:szCs w:val="24"/>
        </w:rPr>
        <w:tab/>
      </w:r>
      <w:hyperlink r:id="rId26" w:history="1">
        <w:r w:rsidR="00A20AB2" w:rsidRPr="00D95791">
          <w:rPr>
            <w:rStyle w:val="Hyperlink"/>
            <w:rFonts w:ascii="Times New Roman" w:hAnsi="Times New Roman"/>
            <w:color w:val="auto"/>
            <w:sz w:val="24"/>
            <w:szCs w:val="24"/>
            <w:u w:val="none"/>
          </w:rPr>
          <w:t>https://doi.org/10.1080/23322039.2020.1751488</w:t>
        </w:r>
      </w:hyperlink>
    </w:p>
    <w:p w14:paraId="61B42AFD"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Goh, C. F., </w:t>
      </w:r>
      <w:proofErr w:type="spellStart"/>
      <w:r w:rsidRPr="00D95791">
        <w:rPr>
          <w:rFonts w:ascii="Times New Roman" w:hAnsi="Times New Roman"/>
          <w:sz w:val="24"/>
          <w:szCs w:val="24"/>
          <w:shd w:val="clear" w:color="auto" w:fill="FFFFFF"/>
        </w:rPr>
        <w:t>Rasli</w:t>
      </w:r>
      <w:proofErr w:type="spellEnd"/>
      <w:r w:rsidRPr="00D95791">
        <w:rPr>
          <w:rFonts w:ascii="Times New Roman" w:hAnsi="Times New Roman"/>
          <w:sz w:val="24"/>
          <w:szCs w:val="24"/>
          <w:shd w:val="clear" w:color="auto" w:fill="FFFFFF"/>
        </w:rPr>
        <w:t xml:space="preserve">, A., &amp; Khan, S. U. R. (2014). Economic incentives for family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controlling shareholders and the monitoring role of non-dominant large </w:t>
      </w:r>
      <w:r w:rsidR="009C5E2C">
        <w:rPr>
          <w:rFonts w:ascii="Times New Roman" w:hAnsi="Times New Roman"/>
          <w:sz w:val="24"/>
          <w:szCs w:val="24"/>
          <w:shd w:val="clear" w:color="auto" w:fill="FFFFFF"/>
        </w:rPr>
        <w:tab/>
      </w:r>
      <w:r w:rsidRPr="00D95791">
        <w:rPr>
          <w:rFonts w:ascii="Times New Roman" w:hAnsi="Times New Roman"/>
          <w:sz w:val="24"/>
          <w:szCs w:val="24"/>
          <w:shd w:val="clear" w:color="auto" w:fill="FFFFFF"/>
        </w:rPr>
        <w:t>shareholders in corporate</w:t>
      </w:r>
      <w:r w:rsidR="007942B8">
        <w:rPr>
          <w:rFonts w:ascii="Times New Roman" w:hAnsi="Times New Roman"/>
          <w:sz w:val="24"/>
          <w:szCs w:val="24"/>
          <w:shd w:val="clear" w:color="auto" w:fill="FFFFFF"/>
        </w:rPr>
        <w:t xml:space="preserve"> </w:t>
      </w:r>
      <w:r w:rsidRPr="00D95791">
        <w:rPr>
          <w:rFonts w:ascii="Times New Roman" w:hAnsi="Times New Roman"/>
          <w:sz w:val="24"/>
          <w:szCs w:val="24"/>
          <w:shd w:val="clear" w:color="auto" w:fill="FFFFFF"/>
        </w:rPr>
        <w:t xml:space="preserve">governance: Evidence from the manufacturing </w:t>
      </w:r>
      <w:r w:rsidR="009C5E2C">
        <w:rPr>
          <w:rFonts w:ascii="Times New Roman" w:hAnsi="Times New Roman"/>
          <w:sz w:val="24"/>
          <w:szCs w:val="24"/>
          <w:shd w:val="clear" w:color="auto" w:fill="FFFFFF"/>
        </w:rPr>
        <w:tab/>
      </w:r>
      <w:r w:rsidRPr="00D95791">
        <w:rPr>
          <w:rFonts w:ascii="Times New Roman" w:hAnsi="Times New Roman"/>
          <w:sz w:val="24"/>
          <w:szCs w:val="24"/>
          <w:shd w:val="clear" w:color="auto" w:fill="FFFFFF"/>
        </w:rPr>
        <w:t>firms in Malaysia. </w:t>
      </w:r>
      <w:r w:rsidRPr="00D95791">
        <w:rPr>
          <w:rFonts w:ascii="Times New Roman" w:hAnsi="Times New Roman"/>
          <w:i/>
          <w:iCs/>
          <w:sz w:val="24"/>
          <w:szCs w:val="24"/>
          <w:shd w:val="clear" w:color="auto" w:fill="FFFFFF"/>
        </w:rPr>
        <w:t xml:space="preserve">South African Journal of Economic and Management </w:t>
      </w:r>
      <w:r w:rsidR="009C5E2C">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Sciences</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17</w:t>
      </w:r>
      <w:r w:rsidRPr="00D95791">
        <w:rPr>
          <w:rFonts w:ascii="Times New Roman" w:hAnsi="Times New Roman"/>
          <w:sz w:val="24"/>
          <w:szCs w:val="24"/>
          <w:shd w:val="clear" w:color="auto" w:fill="FFFFFF"/>
        </w:rPr>
        <w:t>(4), 471-483.</w:t>
      </w:r>
    </w:p>
    <w:p w14:paraId="57E2084C" w14:textId="77777777" w:rsidR="008C333B" w:rsidRPr="00D95791" w:rsidRDefault="008C333B" w:rsidP="00D95791">
      <w:pPr>
        <w:pStyle w:val="NoSpacing"/>
        <w:jc w:val="both"/>
        <w:rPr>
          <w:rFonts w:ascii="Times New Roman" w:hAnsi="Times New Roman"/>
          <w:sz w:val="24"/>
          <w:szCs w:val="24"/>
          <w:lang w:val="en-US" w:eastAsia="en-US"/>
        </w:rPr>
      </w:pPr>
      <w:proofErr w:type="spellStart"/>
      <w:r w:rsidRPr="00D95791">
        <w:rPr>
          <w:rFonts w:ascii="Times New Roman" w:hAnsi="Times New Roman"/>
          <w:sz w:val="24"/>
          <w:szCs w:val="24"/>
          <w:shd w:val="clear" w:color="auto" w:fill="FFFFFF"/>
        </w:rPr>
        <w:t>Hashim</w:t>
      </w:r>
      <w:proofErr w:type="spellEnd"/>
      <w:r w:rsidRPr="00D95791">
        <w:rPr>
          <w:rFonts w:ascii="Times New Roman" w:hAnsi="Times New Roman"/>
          <w:sz w:val="24"/>
          <w:szCs w:val="24"/>
          <w:shd w:val="clear" w:color="auto" w:fill="FFFFFF"/>
        </w:rPr>
        <w:t xml:space="preserve">, H. A., &amp; Ibrahim, H. (2013). The Board of directors in family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controlled firms.</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World Applied Sciences Journal</w:t>
      </w:r>
      <w:r w:rsidRPr="00D95791">
        <w:rPr>
          <w:rFonts w:ascii="Times New Roman" w:hAnsi="Times New Roman"/>
          <w:sz w:val="24"/>
          <w:szCs w:val="24"/>
          <w:shd w:val="clear" w:color="auto" w:fill="FFFFFF"/>
        </w:rPr>
        <w:t>,</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28</w:t>
      </w:r>
      <w:r w:rsidRPr="00D95791">
        <w:rPr>
          <w:rFonts w:ascii="Times New Roman" w:hAnsi="Times New Roman"/>
          <w:sz w:val="24"/>
          <w:szCs w:val="24"/>
          <w:shd w:val="clear" w:color="auto" w:fill="FFFFFF"/>
        </w:rPr>
        <w:t>(11), 1597-1604.</w:t>
      </w:r>
      <w:r w:rsidRPr="00D95791">
        <w:rPr>
          <w:rFonts w:ascii="Times New Roman" w:hAnsi="Times New Roman"/>
          <w:sz w:val="24"/>
          <w:szCs w:val="24"/>
          <w:lang w:val="en-US" w:eastAsia="en-US"/>
        </w:rPr>
        <w:tab/>
      </w:r>
      <w:hyperlink r:id="rId27" w:history="1">
        <w:r w:rsidRPr="00D95791">
          <w:rPr>
            <w:rStyle w:val="Hyperlink"/>
            <w:rFonts w:ascii="Times New Roman" w:hAnsi="Times New Roman"/>
            <w:color w:val="auto"/>
            <w:sz w:val="24"/>
            <w:szCs w:val="24"/>
            <w:u w:val="none"/>
            <w:lang w:val="en-US" w:eastAsia="en-US"/>
          </w:rPr>
          <w:t>https://doi.org/10.1108/edi-02-2019-0084</w:t>
        </w:r>
      </w:hyperlink>
      <w:r w:rsidRPr="00D95791">
        <w:rPr>
          <w:rFonts w:ascii="Times New Roman" w:hAnsi="Times New Roman"/>
          <w:sz w:val="24"/>
          <w:szCs w:val="24"/>
          <w:lang w:val="en-US" w:eastAsia="en-US"/>
        </w:rPr>
        <w:t>.</w:t>
      </w:r>
    </w:p>
    <w:p w14:paraId="15652407" w14:textId="77777777" w:rsidR="00EC78A6" w:rsidRDefault="008C333B" w:rsidP="00D95791">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Husnaini</w:t>
      </w:r>
      <w:proofErr w:type="spellEnd"/>
      <w:r w:rsidRPr="00D95791">
        <w:rPr>
          <w:rFonts w:ascii="Times New Roman" w:hAnsi="Times New Roman"/>
          <w:sz w:val="24"/>
          <w:szCs w:val="24"/>
          <w:shd w:val="clear" w:color="auto" w:fill="FFFFFF"/>
        </w:rPr>
        <w:t xml:space="preserve">, W., &amp; </w:t>
      </w:r>
      <w:proofErr w:type="spellStart"/>
      <w:r w:rsidRPr="00D95791">
        <w:rPr>
          <w:rFonts w:ascii="Times New Roman" w:hAnsi="Times New Roman"/>
          <w:sz w:val="24"/>
          <w:szCs w:val="24"/>
          <w:shd w:val="clear" w:color="auto" w:fill="FFFFFF"/>
        </w:rPr>
        <w:t>Basuki</w:t>
      </w:r>
      <w:proofErr w:type="spellEnd"/>
      <w:r w:rsidRPr="00D95791">
        <w:rPr>
          <w:rFonts w:ascii="Times New Roman" w:hAnsi="Times New Roman"/>
          <w:sz w:val="24"/>
          <w:szCs w:val="24"/>
          <w:shd w:val="clear" w:color="auto" w:fill="FFFFFF"/>
        </w:rPr>
        <w:t xml:space="preserve">, B. (2020). ASEAN Corporate Governance Scorecard: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Sustainability </w:t>
      </w:r>
      <w:r w:rsidRPr="00D95791">
        <w:rPr>
          <w:rFonts w:ascii="Times New Roman" w:hAnsi="Times New Roman"/>
          <w:sz w:val="24"/>
          <w:szCs w:val="24"/>
          <w:shd w:val="clear" w:color="auto" w:fill="FFFFFF"/>
        </w:rPr>
        <w:tab/>
        <w:t>Reporting and Firm Value.</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The Journal of Asian Finance,</w:t>
      </w:r>
      <w:r w:rsidR="00EC78A6">
        <w:rPr>
          <w:rFonts w:ascii="Times New Roman" w:hAnsi="Times New Roman"/>
          <w:i/>
          <w:iCs/>
          <w:sz w:val="24"/>
          <w:szCs w:val="24"/>
          <w:shd w:val="clear" w:color="auto" w:fill="FFFFFF"/>
        </w:rPr>
        <w:t xml:space="preserve"> </w:t>
      </w:r>
      <w:r w:rsidR="00EC78A6">
        <w:rPr>
          <w:rFonts w:ascii="Times New Roman" w:hAnsi="Times New Roman"/>
          <w:i/>
          <w:iCs/>
          <w:sz w:val="24"/>
          <w:szCs w:val="24"/>
          <w:shd w:val="clear" w:color="auto" w:fill="FFFFFF"/>
        </w:rPr>
        <w:tab/>
      </w:r>
      <w:proofErr w:type="spellStart"/>
      <w:proofErr w:type="gramStart"/>
      <w:r w:rsidRPr="00D95791">
        <w:rPr>
          <w:rFonts w:ascii="Times New Roman" w:hAnsi="Times New Roman"/>
          <w:i/>
          <w:iCs/>
          <w:sz w:val="24"/>
          <w:szCs w:val="24"/>
          <w:shd w:val="clear" w:color="auto" w:fill="FFFFFF"/>
        </w:rPr>
        <w:t>Economics,and</w:t>
      </w:r>
      <w:proofErr w:type="spellEnd"/>
      <w:proofErr w:type="gramEnd"/>
      <w:r w:rsidRPr="00D95791">
        <w:rPr>
          <w:rFonts w:ascii="Times New Roman" w:hAnsi="Times New Roman"/>
          <w:i/>
          <w:iCs/>
          <w:sz w:val="24"/>
          <w:szCs w:val="24"/>
          <w:shd w:val="clear" w:color="auto" w:fill="FFFFFF"/>
        </w:rPr>
        <w:t xml:space="preserve"> Business</w:t>
      </w:r>
      <w:r w:rsidRPr="00D95791">
        <w:rPr>
          <w:rFonts w:ascii="Times New Roman" w:hAnsi="Times New Roman"/>
          <w:sz w:val="24"/>
          <w:szCs w:val="24"/>
          <w:shd w:val="clear" w:color="auto" w:fill="FFFFFF"/>
        </w:rPr>
        <w:t>,</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7</w:t>
      </w:r>
      <w:r w:rsidRPr="00D95791">
        <w:rPr>
          <w:rFonts w:ascii="Times New Roman" w:hAnsi="Times New Roman"/>
          <w:sz w:val="24"/>
          <w:szCs w:val="24"/>
          <w:shd w:val="clear" w:color="auto" w:fill="FFFFFF"/>
        </w:rPr>
        <w:t>(11), 315-326.</w:t>
      </w:r>
    </w:p>
    <w:p w14:paraId="6423E0E8" w14:textId="77777777" w:rsidR="00110063" w:rsidRPr="00D95791" w:rsidRDefault="00EC78A6" w:rsidP="00D95791">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r>
      <w:r w:rsidR="00110063" w:rsidRPr="00D95791">
        <w:rPr>
          <w:rFonts w:ascii="Times New Roman" w:hAnsi="Times New Roman"/>
          <w:sz w:val="24"/>
          <w:szCs w:val="24"/>
          <w:shd w:val="clear" w:color="auto" w:fill="FFFFFF"/>
        </w:rPr>
        <w:t>https://doi.org/10.13106/jafeb.2020.vol7.no11.315</w:t>
      </w:r>
    </w:p>
    <w:p w14:paraId="4F77FF3E" w14:textId="77777777" w:rsidR="00110063"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Jong, L., &amp; </w:t>
      </w:r>
      <w:proofErr w:type="spellStart"/>
      <w:r w:rsidRPr="00D95791">
        <w:rPr>
          <w:rFonts w:ascii="Times New Roman" w:hAnsi="Times New Roman"/>
          <w:sz w:val="24"/>
          <w:szCs w:val="24"/>
          <w:shd w:val="clear" w:color="auto" w:fill="FFFFFF"/>
        </w:rPr>
        <w:t>Ho</w:t>
      </w:r>
      <w:proofErr w:type="spellEnd"/>
      <w:r w:rsidRPr="00D95791">
        <w:rPr>
          <w:rFonts w:ascii="Times New Roman" w:hAnsi="Times New Roman"/>
          <w:sz w:val="24"/>
          <w:szCs w:val="24"/>
          <w:shd w:val="clear" w:color="auto" w:fill="FFFFFF"/>
        </w:rPr>
        <w:t xml:space="preserve">, P. L. (2018). Inside the family firms: The impact of family and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institutional</w:t>
      </w:r>
      <w:r w:rsidR="007942B8">
        <w:rPr>
          <w:rFonts w:ascii="Times New Roman" w:hAnsi="Times New Roman"/>
          <w:sz w:val="24"/>
          <w:szCs w:val="24"/>
          <w:shd w:val="clear" w:color="auto" w:fill="FFFFFF"/>
        </w:rPr>
        <w:t xml:space="preserve"> </w:t>
      </w:r>
      <w:r w:rsidRPr="00D95791">
        <w:rPr>
          <w:rFonts w:ascii="Times New Roman" w:hAnsi="Times New Roman"/>
          <w:sz w:val="24"/>
          <w:szCs w:val="24"/>
          <w:shd w:val="clear" w:color="auto" w:fill="FFFFFF"/>
        </w:rPr>
        <w:t>ownership on executive remuneration. </w:t>
      </w:r>
      <w:r w:rsidRPr="00D95791">
        <w:rPr>
          <w:rFonts w:ascii="Times New Roman" w:hAnsi="Times New Roman"/>
          <w:i/>
          <w:iCs/>
          <w:sz w:val="24"/>
          <w:szCs w:val="24"/>
          <w:shd w:val="clear" w:color="auto" w:fill="FFFFFF"/>
        </w:rPr>
        <w:t xml:space="preserve">Cogent Economics &amp; </w:t>
      </w:r>
      <w:r w:rsidR="007942B8">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Finance</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6</w:t>
      </w:r>
      <w:r w:rsidRPr="00D95791">
        <w:rPr>
          <w:rFonts w:ascii="Times New Roman" w:hAnsi="Times New Roman"/>
          <w:sz w:val="24"/>
          <w:szCs w:val="24"/>
          <w:shd w:val="clear" w:color="auto" w:fill="FFFFFF"/>
        </w:rPr>
        <w:t>(1), 1432095.</w:t>
      </w:r>
      <w:r w:rsidR="00EC78A6">
        <w:rPr>
          <w:rFonts w:ascii="Times New Roman" w:hAnsi="Times New Roman"/>
          <w:sz w:val="24"/>
          <w:szCs w:val="24"/>
          <w:shd w:val="clear" w:color="auto" w:fill="FFFFFF"/>
        </w:rPr>
        <w:t xml:space="preserve"> </w:t>
      </w:r>
      <w:hyperlink r:id="rId28" w:tgtFrame="_blank" w:history="1">
        <w:r w:rsidR="00110063" w:rsidRPr="00D95791">
          <w:rPr>
            <w:rStyle w:val="Hyperlink"/>
            <w:rFonts w:ascii="Times New Roman" w:hAnsi="Times New Roman"/>
            <w:color w:val="auto"/>
            <w:sz w:val="24"/>
            <w:szCs w:val="24"/>
            <w:u w:val="none"/>
          </w:rPr>
          <w:t>https://doi.org/10.1080/23322039.2018.1432095</w:t>
        </w:r>
      </w:hyperlink>
    </w:p>
    <w:p w14:paraId="4987DAFE" w14:textId="77777777" w:rsidR="008C333B" w:rsidRPr="00D95791" w:rsidRDefault="008C333B" w:rsidP="00D95791">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Kamardin</w:t>
      </w:r>
      <w:proofErr w:type="spellEnd"/>
      <w:r w:rsidRPr="00D95791">
        <w:rPr>
          <w:rFonts w:ascii="Times New Roman" w:hAnsi="Times New Roman"/>
          <w:sz w:val="24"/>
          <w:szCs w:val="24"/>
          <w:shd w:val="clear" w:color="auto" w:fill="FFFFFF"/>
        </w:rPr>
        <w:t xml:space="preserve">, H. (2014). Managerial ownership and firm performance: The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influence of family directors and non-family directors.</w:t>
      </w:r>
      <w:r w:rsidR="009C5E2C">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 xml:space="preserve">Ethics, </w:t>
      </w:r>
      <w:r w:rsidR="007942B8">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Governance and Corporate Crime: Challenges and Consequences</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6</w:t>
      </w:r>
      <w:r w:rsidRPr="00D95791">
        <w:rPr>
          <w:rFonts w:ascii="Times New Roman" w:hAnsi="Times New Roman"/>
          <w:sz w:val="24"/>
          <w:szCs w:val="24"/>
          <w:shd w:val="clear" w:color="auto" w:fill="FFFFFF"/>
        </w:rPr>
        <w:t>, 47-</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83.</w:t>
      </w:r>
    </w:p>
    <w:p w14:paraId="7BE92A92"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lastRenderedPageBreak/>
        <w:t xml:space="preserve">Lean, H. H., Ting, I. W. K., &amp; </w:t>
      </w:r>
      <w:proofErr w:type="spellStart"/>
      <w:r w:rsidRPr="00D95791">
        <w:rPr>
          <w:rFonts w:ascii="Times New Roman" w:hAnsi="Times New Roman"/>
          <w:sz w:val="24"/>
          <w:szCs w:val="24"/>
          <w:shd w:val="clear" w:color="auto" w:fill="FFFFFF"/>
        </w:rPr>
        <w:t>Kweh</w:t>
      </w:r>
      <w:proofErr w:type="spellEnd"/>
      <w:r w:rsidRPr="00D95791">
        <w:rPr>
          <w:rFonts w:ascii="Times New Roman" w:hAnsi="Times New Roman"/>
          <w:sz w:val="24"/>
          <w:szCs w:val="24"/>
          <w:shd w:val="clear" w:color="auto" w:fill="FFFFFF"/>
        </w:rPr>
        <w:t xml:space="preserve">, Q. L. (2015). Ownership concentration,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family ownership and leverage: Evidence from Malaysia. </w:t>
      </w:r>
      <w:r w:rsidRPr="00D95791">
        <w:rPr>
          <w:rFonts w:ascii="Times New Roman" w:hAnsi="Times New Roman"/>
          <w:i/>
          <w:iCs/>
          <w:sz w:val="24"/>
          <w:szCs w:val="24"/>
          <w:shd w:val="clear" w:color="auto" w:fill="FFFFFF"/>
        </w:rPr>
        <w:t xml:space="preserve">Malaysian </w:t>
      </w:r>
      <w:r w:rsidR="007942B8">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Journal of Economic Studies</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52</w:t>
      </w:r>
      <w:r w:rsidRPr="00D95791">
        <w:rPr>
          <w:rFonts w:ascii="Times New Roman" w:hAnsi="Times New Roman"/>
          <w:sz w:val="24"/>
          <w:szCs w:val="24"/>
          <w:shd w:val="clear" w:color="auto" w:fill="FFFFFF"/>
        </w:rPr>
        <w:t>(2), 117-133.</w:t>
      </w:r>
    </w:p>
    <w:p w14:paraId="3B131D3F" w14:textId="77777777" w:rsidR="00110063" w:rsidRPr="00D95791" w:rsidRDefault="008C333B" w:rsidP="00D95791">
      <w:pPr>
        <w:pStyle w:val="NoSpacing"/>
        <w:jc w:val="both"/>
        <w:rPr>
          <w:rFonts w:ascii="Times New Roman" w:hAnsi="Times New Roman"/>
          <w:sz w:val="24"/>
          <w:szCs w:val="24"/>
          <w:lang w:val="en-US" w:eastAsia="en-US"/>
        </w:rPr>
      </w:pPr>
      <w:r w:rsidRPr="00D95791">
        <w:rPr>
          <w:rFonts w:ascii="Times New Roman" w:hAnsi="Times New Roman"/>
          <w:sz w:val="24"/>
          <w:szCs w:val="24"/>
          <w:lang w:val="en-US" w:eastAsia="en-US"/>
        </w:rPr>
        <w:t xml:space="preserve">Lim, K. P., Lye, C.-T., Yuen, Y. Y., &amp; Teoh, W. M. Y. (2019). Women directors </w:t>
      </w:r>
      <w:r w:rsidR="007942B8">
        <w:rPr>
          <w:rFonts w:ascii="Times New Roman" w:hAnsi="Times New Roman"/>
          <w:sz w:val="24"/>
          <w:szCs w:val="24"/>
          <w:lang w:val="en-US" w:eastAsia="en-US"/>
        </w:rPr>
        <w:tab/>
      </w:r>
      <w:r w:rsidRPr="00D95791">
        <w:rPr>
          <w:rFonts w:ascii="Times New Roman" w:hAnsi="Times New Roman"/>
          <w:sz w:val="24"/>
          <w:szCs w:val="24"/>
          <w:lang w:val="en-US" w:eastAsia="en-US"/>
        </w:rPr>
        <w:t>and</w:t>
      </w:r>
      <w:r w:rsidR="007942B8">
        <w:rPr>
          <w:rFonts w:ascii="Times New Roman" w:hAnsi="Times New Roman"/>
          <w:sz w:val="24"/>
          <w:szCs w:val="24"/>
          <w:lang w:val="en-US" w:eastAsia="en-US"/>
        </w:rPr>
        <w:t xml:space="preserve"> </w:t>
      </w:r>
      <w:r w:rsidRPr="00D95791">
        <w:rPr>
          <w:rFonts w:ascii="Times New Roman" w:hAnsi="Times New Roman"/>
          <w:sz w:val="24"/>
          <w:szCs w:val="24"/>
          <w:lang w:val="en-US" w:eastAsia="en-US"/>
        </w:rPr>
        <w:t xml:space="preserve">performance: evidence from Malaysia. Equality, Diversity and </w:t>
      </w:r>
      <w:r w:rsidR="007942B8">
        <w:rPr>
          <w:rFonts w:ascii="Times New Roman" w:hAnsi="Times New Roman"/>
          <w:sz w:val="24"/>
          <w:szCs w:val="24"/>
          <w:lang w:val="en-US" w:eastAsia="en-US"/>
        </w:rPr>
        <w:tab/>
      </w:r>
      <w:r w:rsidRPr="00D95791">
        <w:rPr>
          <w:rFonts w:ascii="Times New Roman" w:hAnsi="Times New Roman"/>
          <w:sz w:val="24"/>
          <w:szCs w:val="24"/>
          <w:lang w:val="en-US" w:eastAsia="en-US"/>
        </w:rPr>
        <w:t xml:space="preserve">Inclusion: </w:t>
      </w:r>
      <w:r w:rsidRPr="00D95791">
        <w:rPr>
          <w:rFonts w:ascii="Times New Roman" w:hAnsi="Times New Roman"/>
          <w:i/>
          <w:iCs/>
          <w:sz w:val="24"/>
          <w:szCs w:val="24"/>
          <w:lang w:val="en-US" w:eastAsia="en-US"/>
        </w:rPr>
        <w:t>An International Journal, 38</w:t>
      </w:r>
      <w:r w:rsidRPr="00D95791">
        <w:rPr>
          <w:rFonts w:ascii="Times New Roman" w:hAnsi="Times New Roman"/>
          <w:sz w:val="24"/>
          <w:szCs w:val="24"/>
          <w:lang w:val="en-US" w:eastAsia="en-US"/>
        </w:rPr>
        <w:t>(8)</w:t>
      </w:r>
      <w:r w:rsidRPr="00D95791">
        <w:rPr>
          <w:rFonts w:ascii="Times New Roman" w:hAnsi="Times New Roman"/>
          <w:i/>
          <w:iCs/>
          <w:sz w:val="24"/>
          <w:szCs w:val="24"/>
          <w:lang w:val="en-US" w:eastAsia="en-US"/>
        </w:rPr>
        <w:t>,</w:t>
      </w:r>
      <w:r w:rsidRPr="00D95791">
        <w:rPr>
          <w:rFonts w:ascii="Times New Roman" w:hAnsi="Times New Roman"/>
          <w:sz w:val="24"/>
          <w:szCs w:val="24"/>
          <w:lang w:val="en-US" w:eastAsia="en-US"/>
        </w:rPr>
        <w:t xml:space="preserve"> 841</w:t>
      </w:r>
      <w:r w:rsidRPr="00D95791">
        <w:rPr>
          <w:rFonts w:ascii="Times New Roman" w:eastAsia="TimesNewRomanPSMT" w:hAnsi="Times New Roman"/>
          <w:sz w:val="24"/>
          <w:szCs w:val="24"/>
          <w:lang w:val="en-US" w:eastAsia="en-US"/>
        </w:rPr>
        <w:t>–</w:t>
      </w:r>
      <w:r w:rsidRPr="00D95791">
        <w:rPr>
          <w:rFonts w:ascii="Times New Roman" w:hAnsi="Times New Roman"/>
          <w:sz w:val="24"/>
          <w:szCs w:val="24"/>
          <w:lang w:val="en-US" w:eastAsia="en-US"/>
        </w:rPr>
        <w:t>856.</w:t>
      </w:r>
      <w:r w:rsidR="00EC78A6">
        <w:rPr>
          <w:rFonts w:ascii="Times New Roman" w:hAnsi="Times New Roman"/>
          <w:sz w:val="24"/>
          <w:szCs w:val="24"/>
          <w:lang w:val="en-US" w:eastAsia="en-US"/>
        </w:rPr>
        <w:t xml:space="preserve"> </w:t>
      </w:r>
      <w:r w:rsidR="00EC78A6">
        <w:rPr>
          <w:rFonts w:ascii="Times New Roman" w:hAnsi="Times New Roman"/>
          <w:sz w:val="24"/>
          <w:szCs w:val="24"/>
          <w:lang w:val="en-US" w:eastAsia="en-US"/>
        </w:rPr>
        <w:tab/>
      </w:r>
      <w:hyperlink r:id="rId29" w:history="1">
        <w:r w:rsidR="00110063" w:rsidRPr="00D95791">
          <w:rPr>
            <w:rStyle w:val="Hyperlink"/>
            <w:rFonts w:ascii="Times New Roman" w:hAnsi="Times New Roman"/>
            <w:color w:val="auto"/>
            <w:sz w:val="24"/>
            <w:szCs w:val="24"/>
            <w:u w:val="none"/>
            <w:shd w:val="clear" w:color="auto" w:fill="FFFFFF"/>
          </w:rPr>
          <w:t>https://doi.org/10.1108/EDI-02-2019-0084</w:t>
        </w:r>
      </w:hyperlink>
    </w:p>
    <w:p w14:paraId="6755DD9D"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Lo, H. C., Ting, I. W. K., </w:t>
      </w:r>
      <w:proofErr w:type="spellStart"/>
      <w:r w:rsidRPr="00D95791">
        <w:rPr>
          <w:rFonts w:ascii="Times New Roman" w:hAnsi="Times New Roman"/>
          <w:sz w:val="24"/>
          <w:szCs w:val="24"/>
          <w:shd w:val="clear" w:color="auto" w:fill="FFFFFF"/>
        </w:rPr>
        <w:t>Kweh</w:t>
      </w:r>
      <w:proofErr w:type="spellEnd"/>
      <w:r w:rsidRPr="00D95791">
        <w:rPr>
          <w:rFonts w:ascii="Times New Roman" w:hAnsi="Times New Roman"/>
          <w:sz w:val="24"/>
          <w:szCs w:val="24"/>
          <w:shd w:val="clear" w:color="auto" w:fill="FFFFFF"/>
        </w:rPr>
        <w:t xml:space="preserve">, Q. L., &amp; Yang, M. J. (2016). Nonlinear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association between ownership concentration and leverage: The role of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family control. </w:t>
      </w:r>
      <w:r w:rsidRPr="00D95791">
        <w:rPr>
          <w:rFonts w:ascii="Times New Roman" w:hAnsi="Times New Roman"/>
          <w:i/>
          <w:iCs/>
          <w:sz w:val="24"/>
          <w:szCs w:val="24"/>
          <w:shd w:val="clear" w:color="auto" w:fill="FFFFFF"/>
        </w:rPr>
        <w:t xml:space="preserve">International Review </w:t>
      </w:r>
      <w:r w:rsidRPr="00D95791">
        <w:rPr>
          <w:rFonts w:ascii="Times New Roman" w:hAnsi="Times New Roman"/>
          <w:i/>
          <w:iCs/>
          <w:sz w:val="24"/>
          <w:szCs w:val="24"/>
          <w:shd w:val="clear" w:color="auto" w:fill="FFFFFF"/>
        </w:rPr>
        <w:tab/>
        <w:t>of Financial Analysis</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46</w:t>
      </w:r>
      <w:r w:rsidRPr="00D95791">
        <w:rPr>
          <w:rFonts w:ascii="Times New Roman" w:hAnsi="Times New Roman"/>
          <w:sz w:val="24"/>
          <w:szCs w:val="24"/>
          <w:shd w:val="clear" w:color="auto" w:fill="FFFFFF"/>
        </w:rPr>
        <w:t>, 113-123.</w:t>
      </w:r>
    </w:p>
    <w:p w14:paraId="6423C72B" w14:textId="77777777" w:rsidR="00110063" w:rsidRPr="00D95791" w:rsidRDefault="00110063"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rPr>
        <w:tab/>
      </w:r>
      <w:hyperlink r:id="rId30" w:history="1">
        <w:r w:rsidRPr="00D95791">
          <w:rPr>
            <w:rStyle w:val="Hyperlink"/>
            <w:rFonts w:ascii="Times New Roman" w:hAnsi="Times New Roman"/>
            <w:color w:val="auto"/>
            <w:sz w:val="24"/>
            <w:szCs w:val="24"/>
            <w:u w:val="none"/>
          </w:rPr>
          <w:t>https://doi.org/10.1016/j.irfa.2016.04.013</w:t>
        </w:r>
      </w:hyperlink>
    </w:p>
    <w:p w14:paraId="4B9CB57B"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Mohammad, W. M. W., </w:t>
      </w:r>
      <w:proofErr w:type="spellStart"/>
      <w:r w:rsidRPr="00D95791">
        <w:rPr>
          <w:rFonts w:ascii="Times New Roman" w:hAnsi="Times New Roman"/>
          <w:sz w:val="24"/>
          <w:szCs w:val="24"/>
          <w:shd w:val="clear" w:color="auto" w:fill="FFFFFF"/>
        </w:rPr>
        <w:t>Yusoff</w:t>
      </w:r>
      <w:proofErr w:type="spellEnd"/>
      <w:r w:rsidRPr="00D95791">
        <w:rPr>
          <w:rFonts w:ascii="Times New Roman" w:hAnsi="Times New Roman"/>
          <w:sz w:val="24"/>
          <w:szCs w:val="24"/>
          <w:shd w:val="clear" w:color="auto" w:fill="FFFFFF"/>
        </w:rPr>
        <w:t xml:space="preserve">, W. F. W., &amp; Nik, N. M. Z. Family ownership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heterogeneity and audit </w:t>
      </w:r>
      <w:proofErr w:type="gramStart"/>
      <w:r w:rsidRPr="00D95791">
        <w:rPr>
          <w:rFonts w:ascii="Times New Roman" w:hAnsi="Times New Roman"/>
          <w:sz w:val="24"/>
          <w:szCs w:val="24"/>
          <w:shd w:val="clear" w:color="auto" w:fill="FFFFFF"/>
        </w:rPr>
        <w:t>committees</w:t>
      </w:r>
      <w:proofErr w:type="gramEnd"/>
      <w:r w:rsidRPr="00D95791">
        <w:rPr>
          <w:rFonts w:ascii="Times New Roman" w:hAnsi="Times New Roman"/>
          <w:sz w:val="24"/>
          <w:szCs w:val="24"/>
          <w:shd w:val="clear" w:color="auto" w:fill="FFFFFF"/>
        </w:rPr>
        <w:t xml:space="preserve"> independence and its implication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towards the revised Malaysia code on corporate governance (MCCG,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2007). </w:t>
      </w:r>
      <w:r w:rsidRPr="00D95791">
        <w:rPr>
          <w:rFonts w:ascii="Times New Roman" w:hAnsi="Times New Roman"/>
          <w:i/>
          <w:iCs/>
          <w:sz w:val="24"/>
          <w:szCs w:val="24"/>
          <w:shd w:val="clear" w:color="auto" w:fill="FFFFFF"/>
        </w:rPr>
        <w:t>Corporate Ownership &amp; Control</w:t>
      </w:r>
      <w:r w:rsidRPr="00D95791">
        <w:rPr>
          <w:rFonts w:ascii="Times New Roman" w:hAnsi="Times New Roman"/>
          <w:sz w:val="24"/>
          <w:szCs w:val="24"/>
          <w:shd w:val="clear" w:color="auto" w:fill="FFFFFF"/>
        </w:rPr>
        <w:t>, 456.</w:t>
      </w:r>
    </w:p>
    <w:p w14:paraId="55EB08FF" w14:textId="77777777" w:rsidR="008C333B" w:rsidRPr="00D95791" w:rsidRDefault="008C333B" w:rsidP="00D95791">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Mohd</w:t>
      </w:r>
      <w:proofErr w:type="spellEnd"/>
      <w:r w:rsidRPr="00D95791">
        <w:rPr>
          <w:rFonts w:ascii="Times New Roman" w:hAnsi="Times New Roman"/>
          <w:sz w:val="24"/>
          <w:szCs w:val="24"/>
          <w:shd w:val="clear" w:color="auto" w:fill="FFFFFF"/>
        </w:rPr>
        <w:t xml:space="preserve">-Saleh, N., &amp; </w:t>
      </w:r>
      <w:proofErr w:type="spellStart"/>
      <w:r w:rsidRPr="00D95791">
        <w:rPr>
          <w:rFonts w:ascii="Times New Roman" w:hAnsi="Times New Roman"/>
          <w:sz w:val="24"/>
          <w:szCs w:val="24"/>
          <w:shd w:val="clear" w:color="auto" w:fill="FFFFFF"/>
        </w:rPr>
        <w:t>Che</w:t>
      </w:r>
      <w:proofErr w:type="spellEnd"/>
      <w:r w:rsidRPr="00D95791">
        <w:rPr>
          <w:rFonts w:ascii="Times New Roman" w:hAnsi="Times New Roman"/>
          <w:sz w:val="24"/>
          <w:szCs w:val="24"/>
          <w:shd w:val="clear" w:color="auto" w:fill="FFFFFF"/>
        </w:rPr>
        <w:t xml:space="preserve"> Abdul Rahman, M. R. (2009). Ownership structure and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intellectual capital performance in Malaysia. </w:t>
      </w:r>
      <w:r w:rsidRPr="00D95791">
        <w:rPr>
          <w:rFonts w:ascii="Times New Roman" w:hAnsi="Times New Roman"/>
          <w:i/>
          <w:iCs/>
          <w:sz w:val="24"/>
          <w:szCs w:val="24"/>
          <w:shd w:val="clear" w:color="auto" w:fill="FFFFFF"/>
        </w:rPr>
        <w:t xml:space="preserve">Asian Academy of </w:t>
      </w:r>
      <w:r w:rsidR="007942B8">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Management Journal of Accounting and Finance</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5</w:t>
      </w:r>
      <w:r w:rsidRPr="00D95791">
        <w:rPr>
          <w:rFonts w:ascii="Times New Roman" w:hAnsi="Times New Roman"/>
          <w:sz w:val="24"/>
          <w:szCs w:val="24"/>
          <w:shd w:val="clear" w:color="auto" w:fill="FFFFFF"/>
        </w:rPr>
        <w:t>(1), 1-29.</w:t>
      </w:r>
    </w:p>
    <w:p w14:paraId="34C50C42" w14:textId="77777777" w:rsidR="00110063" w:rsidRPr="00D95791" w:rsidRDefault="008C333B" w:rsidP="00D95791">
      <w:pPr>
        <w:pStyle w:val="NoSpacing"/>
        <w:jc w:val="both"/>
        <w:rPr>
          <w:rFonts w:ascii="Times New Roman" w:hAnsi="Times New Roman"/>
          <w:sz w:val="24"/>
          <w:szCs w:val="24"/>
          <w:lang w:val="en-US" w:eastAsia="en-US"/>
        </w:rPr>
      </w:pPr>
      <w:r w:rsidRPr="00D95791">
        <w:rPr>
          <w:rFonts w:ascii="Times New Roman" w:hAnsi="Times New Roman"/>
          <w:sz w:val="24"/>
          <w:szCs w:val="24"/>
          <w:shd w:val="clear" w:color="auto" w:fill="FFFFFF"/>
        </w:rPr>
        <w:t xml:space="preserve">Moher, D., </w:t>
      </w:r>
      <w:proofErr w:type="spellStart"/>
      <w:r w:rsidRPr="00D95791">
        <w:rPr>
          <w:rFonts w:ascii="Times New Roman" w:hAnsi="Times New Roman"/>
          <w:sz w:val="24"/>
          <w:szCs w:val="24"/>
          <w:shd w:val="clear" w:color="auto" w:fill="FFFFFF"/>
        </w:rPr>
        <w:t>Liberati</w:t>
      </w:r>
      <w:proofErr w:type="spellEnd"/>
      <w:r w:rsidRPr="00D95791">
        <w:rPr>
          <w:rFonts w:ascii="Times New Roman" w:hAnsi="Times New Roman"/>
          <w:sz w:val="24"/>
          <w:szCs w:val="24"/>
          <w:shd w:val="clear" w:color="auto" w:fill="FFFFFF"/>
        </w:rPr>
        <w:t xml:space="preserve">, A., </w:t>
      </w:r>
      <w:proofErr w:type="spellStart"/>
      <w:r w:rsidRPr="00D95791">
        <w:rPr>
          <w:rFonts w:ascii="Times New Roman" w:hAnsi="Times New Roman"/>
          <w:sz w:val="24"/>
          <w:szCs w:val="24"/>
          <w:shd w:val="clear" w:color="auto" w:fill="FFFFFF"/>
        </w:rPr>
        <w:t>Tetzlaff</w:t>
      </w:r>
      <w:proofErr w:type="spellEnd"/>
      <w:r w:rsidRPr="00D95791">
        <w:rPr>
          <w:rFonts w:ascii="Times New Roman" w:hAnsi="Times New Roman"/>
          <w:sz w:val="24"/>
          <w:szCs w:val="24"/>
          <w:shd w:val="clear" w:color="auto" w:fill="FFFFFF"/>
        </w:rPr>
        <w:t xml:space="preserve">, J., Altman, D. G., &amp; </w:t>
      </w:r>
      <w:proofErr w:type="spellStart"/>
      <w:r w:rsidRPr="00D95791">
        <w:rPr>
          <w:rFonts w:ascii="Times New Roman" w:hAnsi="Times New Roman"/>
          <w:sz w:val="24"/>
          <w:szCs w:val="24"/>
          <w:shd w:val="clear" w:color="auto" w:fill="FFFFFF"/>
        </w:rPr>
        <w:t>Prisma</w:t>
      </w:r>
      <w:proofErr w:type="spellEnd"/>
      <w:r w:rsidRPr="00D95791">
        <w:rPr>
          <w:rFonts w:ascii="Times New Roman" w:hAnsi="Times New Roman"/>
          <w:sz w:val="24"/>
          <w:szCs w:val="24"/>
          <w:shd w:val="clear" w:color="auto" w:fill="FFFFFF"/>
        </w:rPr>
        <w:t xml:space="preserve"> Group. (2009).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Preferred reporting </w:t>
      </w:r>
      <w:r w:rsidRPr="00D95791">
        <w:rPr>
          <w:rFonts w:ascii="Times New Roman" w:hAnsi="Times New Roman"/>
          <w:sz w:val="24"/>
          <w:szCs w:val="24"/>
          <w:shd w:val="clear" w:color="auto" w:fill="FFFFFF"/>
        </w:rPr>
        <w:tab/>
        <w:t xml:space="preserve">items for systematic reviews and meta-analyses: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the PRISMA statement.</w:t>
      </w:r>
      <w:r w:rsidR="00EC78A6">
        <w:rPr>
          <w:rFonts w:ascii="Times New Roman" w:hAnsi="Times New Roman"/>
          <w:sz w:val="24"/>
          <w:szCs w:val="24"/>
          <w:shd w:val="clear" w:color="auto" w:fill="FFFFFF"/>
        </w:rPr>
        <w:t xml:space="preserve"> </w:t>
      </w:r>
      <w:proofErr w:type="spellStart"/>
      <w:r w:rsidRPr="00D95791">
        <w:rPr>
          <w:rFonts w:ascii="Times New Roman" w:hAnsi="Times New Roman"/>
          <w:i/>
          <w:iCs/>
          <w:sz w:val="24"/>
          <w:szCs w:val="24"/>
          <w:shd w:val="clear" w:color="auto" w:fill="FFFFFF"/>
        </w:rPr>
        <w:t>PLoS</w:t>
      </w:r>
      <w:proofErr w:type="spellEnd"/>
      <w:r w:rsidRPr="00D95791">
        <w:rPr>
          <w:rFonts w:ascii="Times New Roman" w:hAnsi="Times New Roman"/>
          <w:i/>
          <w:iCs/>
          <w:sz w:val="24"/>
          <w:szCs w:val="24"/>
          <w:shd w:val="clear" w:color="auto" w:fill="FFFFFF"/>
        </w:rPr>
        <w:t xml:space="preserve"> med</w:t>
      </w:r>
      <w:r w:rsidRPr="00D95791">
        <w:rPr>
          <w:rFonts w:ascii="Times New Roman" w:hAnsi="Times New Roman"/>
          <w:sz w:val="24"/>
          <w:szCs w:val="24"/>
          <w:shd w:val="clear" w:color="auto" w:fill="FFFFFF"/>
        </w:rPr>
        <w:t>,</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6</w:t>
      </w:r>
      <w:r w:rsidRPr="00D95791">
        <w:rPr>
          <w:rFonts w:ascii="Times New Roman" w:hAnsi="Times New Roman"/>
          <w:sz w:val="24"/>
          <w:szCs w:val="24"/>
          <w:shd w:val="clear" w:color="auto" w:fill="FFFFFF"/>
        </w:rPr>
        <w:t>(7), e1000097.</w:t>
      </w:r>
      <w:r w:rsidR="00EC78A6">
        <w:rPr>
          <w:rFonts w:ascii="Times New Roman" w:hAnsi="Times New Roman"/>
          <w:sz w:val="24"/>
          <w:szCs w:val="24"/>
          <w:shd w:val="clear" w:color="auto" w:fill="FFFFFF"/>
        </w:rPr>
        <w:t xml:space="preserve"> </w:t>
      </w:r>
      <w:r w:rsidR="00110063" w:rsidRPr="00D95791">
        <w:rPr>
          <w:rFonts w:ascii="Times New Roman" w:hAnsi="Times New Roman"/>
          <w:sz w:val="24"/>
          <w:szCs w:val="24"/>
        </w:rPr>
        <w:tab/>
      </w:r>
      <w:hyperlink r:id="rId31" w:history="1">
        <w:r w:rsidR="00110063" w:rsidRPr="00D95791">
          <w:rPr>
            <w:rStyle w:val="Hyperlink"/>
            <w:rFonts w:ascii="Times New Roman" w:hAnsi="Times New Roman"/>
            <w:color w:val="auto"/>
            <w:sz w:val="24"/>
            <w:szCs w:val="24"/>
            <w:u w:val="none"/>
          </w:rPr>
          <w:t>https://doi.org/10.1371/journal.pmed.1000097</w:t>
        </w:r>
      </w:hyperlink>
    </w:p>
    <w:p w14:paraId="06740FDB"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Ng, S. H., Ong, T. S., </w:t>
      </w:r>
      <w:proofErr w:type="spellStart"/>
      <w:r w:rsidRPr="00D95791">
        <w:rPr>
          <w:rFonts w:ascii="Times New Roman" w:hAnsi="Times New Roman"/>
          <w:sz w:val="24"/>
          <w:szCs w:val="24"/>
          <w:shd w:val="clear" w:color="auto" w:fill="FFFFFF"/>
        </w:rPr>
        <w:t>Teh</w:t>
      </w:r>
      <w:proofErr w:type="spellEnd"/>
      <w:r w:rsidRPr="00D95791">
        <w:rPr>
          <w:rFonts w:ascii="Times New Roman" w:hAnsi="Times New Roman"/>
          <w:sz w:val="24"/>
          <w:szCs w:val="24"/>
          <w:shd w:val="clear" w:color="auto" w:fill="FFFFFF"/>
        </w:rPr>
        <w:t xml:space="preserve">, B. H., &amp; </w:t>
      </w:r>
      <w:proofErr w:type="spellStart"/>
      <w:r w:rsidRPr="00D95791">
        <w:rPr>
          <w:rFonts w:ascii="Times New Roman" w:hAnsi="Times New Roman"/>
          <w:sz w:val="24"/>
          <w:szCs w:val="24"/>
          <w:shd w:val="clear" w:color="auto" w:fill="FFFFFF"/>
        </w:rPr>
        <w:t>Soh</w:t>
      </w:r>
      <w:proofErr w:type="spellEnd"/>
      <w:r w:rsidRPr="00D95791">
        <w:rPr>
          <w:rFonts w:ascii="Times New Roman" w:hAnsi="Times New Roman"/>
          <w:sz w:val="24"/>
          <w:szCs w:val="24"/>
          <w:shd w:val="clear" w:color="auto" w:fill="FFFFFF"/>
        </w:rPr>
        <w:t xml:space="preserve">, W. N. (2015). How is firm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performance related to family ownership in Malaysia and does board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independence moderate the</w:t>
      </w:r>
      <w:r w:rsidR="007942B8">
        <w:rPr>
          <w:rFonts w:ascii="Times New Roman" w:hAnsi="Times New Roman"/>
          <w:sz w:val="24"/>
          <w:szCs w:val="24"/>
          <w:shd w:val="clear" w:color="auto" w:fill="FFFFFF"/>
        </w:rPr>
        <w:t xml:space="preserve"> </w:t>
      </w:r>
      <w:r w:rsidRPr="00D95791">
        <w:rPr>
          <w:rFonts w:ascii="Times New Roman" w:hAnsi="Times New Roman"/>
          <w:sz w:val="24"/>
          <w:szCs w:val="24"/>
          <w:shd w:val="clear" w:color="auto" w:fill="FFFFFF"/>
        </w:rPr>
        <w:t>relationship. </w:t>
      </w:r>
      <w:r w:rsidRPr="00D95791">
        <w:rPr>
          <w:rFonts w:ascii="Times New Roman" w:hAnsi="Times New Roman"/>
          <w:i/>
          <w:iCs/>
          <w:sz w:val="24"/>
          <w:szCs w:val="24"/>
          <w:shd w:val="clear" w:color="auto" w:fill="FFFFFF"/>
        </w:rPr>
        <w:t xml:space="preserve">Corporate Board: Role, </w:t>
      </w:r>
      <w:proofErr w:type="spellStart"/>
      <w:r w:rsidRPr="00D95791">
        <w:rPr>
          <w:rFonts w:ascii="Times New Roman" w:hAnsi="Times New Roman"/>
          <w:i/>
          <w:iCs/>
          <w:sz w:val="24"/>
          <w:szCs w:val="24"/>
          <w:shd w:val="clear" w:color="auto" w:fill="FFFFFF"/>
        </w:rPr>
        <w:t>Dufies</w:t>
      </w:r>
      <w:proofErr w:type="spellEnd"/>
      <w:r w:rsidRPr="00D95791">
        <w:rPr>
          <w:rFonts w:ascii="Times New Roman" w:hAnsi="Times New Roman"/>
          <w:i/>
          <w:iCs/>
          <w:sz w:val="24"/>
          <w:szCs w:val="24"/>
          <w:shd w:val="clear" w:color="auto" w:fill="FFFFFF"/>
        </w:rPr>
        <w:t xml:space="preserve">, </w:t>
      </w:r>
      <w:r w:rsidR="007942B8">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 xml:space="preserve">and </w:t>
      </w:r>
      <w:proofErr w:type="spellStart"/>
      <w:r w:rsidRPr="00D95791">
        <w:rPr>
          <w:rFonts w:ascii="Times New Roman" w:hAnsi="Times New Roman"/>
          <w:i/>
          <w:iCs/>
          <w:sz w:val="24"/>
          <w:szCs w:val="24"/>
          <w:shd w:val="clear" w:color="auto" w:fill="FFFFFF"/>
        </w:rPr>
        <w:t>Composifion</w:t>
      </w:r>
      <w:proofErr w:type="spellEnd"/>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11</w:t>
      </w:r>
      <w:r w:rsidRPr="00D95791">
        <w:rPr>
          <w:rFonts w:ascii="Times New Roman" w:hAnsi="Times New Roman"/>
          <w:sz w:val="24"/>
          <w:szCs w:val="24"/>
          <w:shd w:val="clear" w:color="auto" w:fill="FFFFFF"/>
        </w:rPr>
        <w:t>(2), 21-35.</w:t>
      </w:r>
    </w:p>
    <w:p w14:paraId="2D90E9CD" w14:textId="77777777" w:rsidR="007942B8" w:rsidRPr="00D95791" w:rsidRDefault="007942B8" w:rsidP="007942B8">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Raposo</w:t>
      </w:r>
      <w:proofErr w:type="spellEnd"/>
      <w:r w:rsidRPr="00D95791">
        <w:rPr>
          <w:rFonts w:ascii="Times New Roman" w:hAnsi="Times New Roman"/>
          <w:sz w:val="24"/>
          <w:szCs w:val="24"/>
          <w:shd w:val="clear" w:color="auto" w:fill="FFFFFF"/>
        </w:rPr>
        <w:t xml:space="preserve">, M. (2020). A systematic literature review on family business: insights </w:t>
      </w:r>
      <w:r>
        <w:rPr>
          <w:rFonts w:ascii="Times New Roman" w:hAnsi="Times New Roman"/>
          <w:sz w:val="24"/>
          <w:szCs w:val="24"/>
          <w:shd w:val="clear" w:color="auto" w:fill="FFFFFF"/>
        </w:rPr>
        <w:tab/>
      </w:r>
      <w:r w:rsidRPr="00D95791">
        <w:rPr>
          <w:rFonts w:ascii="Times New Roman" w:hAnsi="Times New Roman"/>
          <w:sz w:val="24"/>
          <w:szCs w:val="24"/>
          <w:shd w:val="clear" w:color="auto" w:fill="FFFFFF"/>
        </w:rPr>
        <w:t>from an Asian context. </w:t>
      </w:r>
      <w:r w:rsidRPr="00D95791">
        <w:rPr>
          <w:rFonts w:ascii="Times New Roman" w:hAnsi="Times New Roman"/>
          <w:i/>
          <w:iCs/>
          <w:sz w:val="24"/>
          <w:szCs w:val="24"/>
          <w:shd w:val="clear" w:color="auto" w:fill="FFFFFF"/>
        </w:rPr>
        <w:t>Journal of Family Business Management</w:t>
      </w:r>
      <w:r w:rsidRPr="00D95791">
        <w:rPr>
          <w:rFonts w:ascii="Times New Roman" w:hAnsi="Times New Roman"/>
          <w:sz w:val="24"/>
          <w:szCs w:val="24"/>
          <w:shd w:val="clear" w:color="auto" w:fill="FFFFFF"/>
        </w:rPr>
        <w:t>.</w:t>
      </w:r>
      <w:r w:rsidR="00EC78A6">
        <w:rPr>
          <w:rFonts w:ascii="Times New Roman" w:hAnsi="Times New Roman"/>
          <w:sz w:val="24"/>
          <w:szCs w:val="24"/>
          <w:shd w:val="clear" w:color="auto" w:fill="FFFFFF"/>
        </w:rPr>
        <w:t xml:space="preserve"> </w:t>
      </w:r>
      <w:r w:rsidRPr="00D95791">
        <w:rPr>
          <w:rFonts w:ascii="Times New Roman" w:hAnsi="Times New Roman"/>
          <w:sz w:val="24"/>
          <w:szCs w:val="24"/>
        </w:rPr>
        <w:tab/>
      </w:r>
      <w:hyperlink r:id="rId32" w:history="1">
        <w:r w:rsidRPr="00D95791">
          <w:rPr>
            <w:rStyle w:val="Hyperlink"/>
            <w:rFonts w:ascii="Times New Roman" w:hAnsi="Times New Roman"/>
            <w:color w:val="auto"/>
            <w:sz w:val="24"/>
            <w:szCs w:val="24"/>
            <w:u w:val="none"/>
            <w:shd w:val="clear" w:color="auto" w:fill="FFFFFF"/>
          </w:rPr>
          <w:t>https://doi.org/10.1108/JFBM-12-2019-0078</w:t>
        </w:r>
      </w:hyperlink>
    </w:p>
    <w:p w14:paraId="2B661B84" w14:textId="77777777" w:rsidR="008C333B"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San Ong, T., &amp; </w:t>
      </w:r>
      <w:proofErr w:type="spellStart"/>
      <w:r w:rsidRPr="00D95791">
        <w:rPr>
          <w:rFonts w:ascii="Times New Roman" w:hAnsi="Times New Roman"/>
          <w:sz w:val="24"/>
          <w:szCs w:val="24"/>
          <w:shd w:val="clear" w:color="auto" w:fill="FFFFFF"/>
        </w:rPr>
        <w:t>Gan</w:t>
      </w:r>
      <w:proofErr w:type="spellEnd"/>
      <w:r w:rsidRPr="00D95791">
        <w:rPr>
          <w:rFonts w:ascii="Times New Roman" w:hAnsi="Times New Roman"/>
          <w:sz w:val="24"/>
          <w:szCs w:val="24"/>
          <w:shd w:val="clear" w:color="auto" w:fill="FFFFFF"/>
        </w:rPr>
        <w:t xml:space="preserve">, S. S. (2013). Do family-owned banks perform better? A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study of Malaysian banking industry. </w:t>
      </w:r>
      <w:r w:rsidRPr="00D95791">
        <w:rPr>
          <w:rFonts w:ascii="Times New Roman" w:hAnsi="Times New Roman"/>
          <w:i/>
          <w:iCs/>
          <w:sz w:val="24"/>
          <w:szCs w:val="24"/>
          <w:shd w:val="clear" w:color="auto" w:fill="FFFFFF"/>
        </w:rPr>
        <w:t>Asian Social Science</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9</w:t>
      </w:r>
      <w:r w:rsidRPr="00D95791">
        <w:rPr>
          <w:rFonts w:ascii="Times New Roman" w:hAnsi="Times New Roman"/>
          <w:sz w:val="24"/>
          <w:szCs w:val="24"/>
          <w:shd w:val="clear" w:color="auto" w:fill="FFFFFF"/>
        </w:rPr>
        <w:t>(7), 124.</w:t>
      </w:r>
    </w:p>
    <w:p w14:paraId="073A59B8" w14:textId="77777777" w:rsidR="008C333B" w:rsidRPr="00D95791" w:rsidRDefault="008C333B" w:rsidP="00D95791">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Sivalingam</w:t>
      </w:r>
      <w:proofErr w:type="spellEnd"/>
      <w:r w:rsidRPr="00D95791">
        <w:rPr>
          <w:rFonts w:ascii="Times New Roman" w:hAnsi="Times New Roman"/>
          <w:sz w:val="24"/>
          <w:szCs w:val="24"/>
          <w:shd w:val="clear" w:color="auto" w:fill="FFFFFF"/>
        </w:rPr>
        <w:t xml:space="preserve">, G. (2008). Entry, exit, ownership structure and the efficient market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hypothesis: A </w:t>
      </w:r>
      <w:r w:rsidRPr="00D95791">
        <w:rPr>
          <w:rFonts w:ascii="Times New Roman" w:hAnsi="Times New Roman"/>
          <w:sz w:val="24"/>
          <w:szCs w:val="24"/>
          <w:shd w:val="clear" w:color="auto" w:fill="FFFFFF"/>
        </w:rPr>
        <w:tab/>
        <w:t>case study of the Kuala Lumpur Stock Exchange.</w:t>
      </w:r>
      <w:r w:rsidR="009C5E2C">
        <w:rPr>
          <w:rFonts w:ascii="Times New Roman" w:hAnsi="Times New Roman"/>
          <w:sz w:val="24"/>
          <w:szCs w:val="24"/>
          <w:shd w:val="clear" w:color="auto" w:fill="FFFFFF"/>
        </w:rPr>
        <w:t xml:space="preserve"> </w:t>
      </w:r>
      <w:r w:rsidR="009C5E2C">
        <w:rPr>
          <w:rFonts w:ascii="Times New Roman" w:hAnsi="Times New Roman"/>
          <w:sz w:val="24"/>
          <w:szCs w:val="24"/>
          <w:shd w:val="clear" w:color="auto" w:fill="FFFFFF"/>
        </w:rPr>
        <w:tab/>
      </w:r>
      <w:r w:rsidRPr="00D95791">
        <w:rPr>
          <w:rFonts w:ascii="Times New Roman" w:hAnsi="Times New Roman"/>
          <w:i/>
          <w:iCs/>
          <w:sz w:val="24"/>
          <w:szCs w:val="24"/>
          <w:shd w:val="clear" w:color="auto" w:fill="FFFFFF"/>
        </w:rPr>
        <w:t>Corporate Ownership &amp; Control</w:t>
      </w:r>
      <w:r w:rsidRPr="00D95791">
        <w:rPr>
          <w:rFonts w:ascii="Times New Roman" w:hAnsi="Times New Roman"/>
          <w:sz w:val="24"/>
          <w:szCs w:val="24"/>
          <w:shd w:val="clear" w:color="auto" w:fill="FFFFFF"/>
        </w:rPr>
        <w:t>, 315.</w:t>
      </w:r>
    </w:p>
    <w:p w14:paraId="64909540" w14:textId="77777777" w:rsidR="00110063"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lastRenderedPageBreak/>
        <w:t xml:space="preserve">Tee, C. M. (2018). Family firms, political connections and audit fees: evidence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from Malaysian firms.</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Managerial Auditing Journal</w:t>
      </w:r>
      <w:r w:rsidRPr="00D95791">
        <w:rPr>
          <w:rFonts w:ascii="Times New Roman" w:hAnsi="Times New Roman"/>
          <w:sz w:val="24"/>
          <w:szCs w:val="24"/>
          <w:shd w:val="clear" w:color="auto" w:fill="FFFFFF"/>
        </w:rPr>
        <w:t>.</w:t>
      </w:r>
      <w:r w:rsidR="00EC78A6">
        <w:rPr>
          <w:rFonts w:ascii="Times New Roman" w:hAnsi="Times New Roman"/>
          <w:sz w:val="24"/>
          <w:szCs w:val="24"/>
          <w:shd w:val="clear" w:color="auto" w:fill="FFFFFF"/>
        </w:rPr>
        <w:t xml:space="preserve"> </w:t>
      </w:r>
      <w:r w:rsidR="00110063" w:rsidRPr="00D95791">
        <w:rPr>
          <w:rFonts w:ascii="Times New Roman" w:hAnsi="Times New Roman"/>
          <w:sz w:val="24"/>
          <w:szCs w:val="24"/>
        </w:rPr>
        <w:tab/>
      </w:r>
      <w:hyperlink r:id="rId33" w:history="1">
        <w:r w:rsidR="00110063" w:rsidRPr="00D95791">
          <w:rPr>
            <w:rStyle w:val="Hyperlink"/>
            <w:rFonts w:ascii="Times New Roman" w:hAnsi="Times New Roman"/>
            <w:color w:val="auto"/>
            <w:sz w:val="24"/>
            <w:szCs w:val="24"/>
            <w:u w:val="none"/>
            <w:shd w:val="clear" w:color="auto" w:fill="FFFFFF"/>
          </w:rPr>
          <w:t>https://doi.org/10.1108/MAJ-06-2017-1585</w:t>
        </w:r>
      </w:hyperlink>
    </w:p>
    <w:p w14:paraId="19BA94F0" w14:textId="77777777" w:rsidR="00110063" w:rsidRPr="00D95791" w:rsidRDefault="008C333B" w:rsidP="007942B8">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Teixeira</w:t>
      </w:r>
      <w:proofErr w:type="spellEnd"/>
      <w:r w:rsidRPr="00D95791">
        <w:rPr>
          <w:rFonts w:ascii="Times New Roman" w:hAnsi="Times New Roman"/>
          <w:sz w:val="24"/>
          <w:szCs w:val="24"/>
          <w:shd w:val="clear" w:color="auto" w:fill="FFFFFF"/>
        </w:rPr>
        <w:t xml:space="preserve">, S., </w:t>
      </w:r>
      <w:proofErr w:type="spellStart"/>
      <w:r w:rsidRPr="00D95791">
        <w:rPr>
          <w:rFonts w:ascii="Times New Roman" w:hAnsi="Times New Roman"/>
          <w:sz w:val="24"/>
          <w:szCs w:val="24"/>
          <w:shd w:val="clear" w:color="auto" w:fill="FFFFFF"/>
        </w:rPr>
        <w:t>Veiga</w:t>
      </w:r>
      <w:proofErr w:type="spellEnd"/>
      <w:r w:rsidRPr="00D95791">
        <w:rPr>
          <w:rFonts w:ascii="Times New Roman" w:hAnsi="Times New Roman"/>
          <w:sz w:val="24"/>
          <w:szCs w:val="24"/>
          <w:shd w:val="clear" w:color="auto" w:fill="FFFFFF"/>
        </w:rPr>
        <w:t xml:space="preserve">, P. M., </w:t>
      </w:r>
      <w:proofErr w:type="spellStart"/>
      <w:r w:rsidRPr="00D95791">
        <w:rPr>
          <w:rFonts w:ascii="Times New Roman" w:hAnsi="Times New Roman"/>
          <w:sz w:val="24"/>
          <w:szCs w:val="24"/>
          <w:shd w:val="clear" w:color="auto" w:fill="FFFFFF"/>
        </w:rPr>
        <w:t>Figueiredo</w:t>
      </w:r>
      <w:proofErr w:type="spellEnd"/>
      <w:r w:rsidRPr="00D95791">
        <w:rPr>
          <w:rFonts w:ascii="Times New Roman" w:hAnsi="Times New Roman"/>
          <w:sz w:val="24"/>
          <w:szCs w:val="24"/>
          <w:shd w:val="clear" w:color="auto" w:fill="FFFFFF"/>
        </w:rPr>
        <w:t xml:space="preserve">, R., </w:t>
      </w:r>
      <w:proofErr w:type="spellStart"/>
      <w:r w:rsidRPr="00D95791">
        <w:rPr>
          <w:rFonts w:ascii="Times New Roman" w:hAnsi="Times New Roman"/>
          <w:sz w:val="24"/>
          <w:szCs w:val="24"/>
          <w:shd w:val="clear" w:color="auto" w:fill="FFFFFF"/>
        </w:rPr>
        <w:t>Fernandes</w:t>
      </w:r>
      <w:proofErr w:type="spellEnd"/>
      <w:r w:rsidRPr="00D95791">
        <w:rPr>
          <w:rFonts w:ascii="Times New Roman" w:hAnsi="Times New Roman"/>
          <w:sz w:val="24"/>
          <w:szCs w:val="24"/>
          <w:shd w:val="clear" w:color="auto" w:fill="FFFFFF"/>
        </w:rPr>
        <w:t xml:space="preserve">, C., Ferreira, J. J., &amp; </w:t>
      </w:r>
    </w:p>
    <w:p w14:paraId="25F0891D" w14:textId="77777777" w:rsidR="008C333B" w:rsidRPr="00D95791" w:rsidRDefault="008C333B" w:rsidP="00D95791">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Utama</w:t>
      </w:r>
      <w:proofErr w:type="spellEnd"/>
      <w:r w:rsidRPr="00D95791">
        <w:rPr>
          <w:rFonts w:ascii="Times New Roman" w:hAnsi="Times New Roman"/>
          <w:sz w:val="24"/>
          <w:szCs w:val="24"/>
          <w:shd w:val="clear" w:color="auto" w:fill="FFFFFF"/>
        </w:rPr>
        <w:t xml:space="preserve">, S., &amp; </w:t>
      </w:r>
      <w:proofErr w:type="spellStart"/>
      <w:r w:rsidRPr="00D95791">
        <w:rPr>
          <w:rFonts w:ascii="Times New Roman" w:hAnsi="Times New Roman"/>
          <w:sz w:val="24"/>
          <w:szCs w:val="24"/>
          <w:shd w:val="clear" w:color="auto" w:fill="FFFFFF"/>
        </w:rPr>
        <w:t>Hermawan</w:t>
      </w:r>
      <w:proofErr w:type="spellEnd"/>
      <w:r w:rsidRPr="00D95791">
        <w:rPr>
          <w:rFonts w:ascii="Times New Roman" w:hAnsi="Times New Roman"/>
          <w:sz w:val="24"/>
          <w:szCs w:val="24"/>
          <w:shd w:val="clear" w:color="auto" w:fill="FFFFFF"/>
        </w:rPr>
        <w:t xml:space="preserve">, A. A. (2020). Family Ownership and Tax Avoidance: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An</w:t>
      </w:r>
      <w:r w:rsidR="007942B8">
        <w:rPr>
          <w:rFonts w:ascii="Times New Roman" w:hAnsi="Times New Roman"/>
          <w:sz w:val="24"/>
          <w:szCs w:val="24"/>
          <w:shd w:val="clear" w:color="auto" w:fill="FFFFFF"/>
        </w:rPr>
        <w:t xml:space="preserve"> </w:t>
      </w:r>
      <w:r w:rsidRPr="00D95791">
        <w:rPr>
          <w:rFonts w:ascii="Times New Roman" w:hAnsi="Times New Roman"/>
          <w:sz w:val="24"/>
          <w:szCs w:val="24"/>
          <w:shd w:val="clear" w:color="auto" w:fill="FFFFFF"/>
        </w:rPr>
        <w:t xml:space="preserve">Analysis </w:t>
      </w:r>
      <w:r w:rsidR="00110063" w:rsidRPr="00D95791">
        <w:rPr>
          <w:rFonts w:ascii="Times New Roman" w:hAnsi="Times New Roman"/>
          <w:sz w:val="24"/>
          <w:szCs w:val="24"/>
          <w:shd w:val="clear" w:color="auto" w:fill="FFFFFF"/>
        </w:rPr>
        <w:t>of</w:t>
      </w:r>
      <w:r w:rsidRPr="00D95791">
        <w:rPr>
          <w:rFonts w:ascii="Times New Roman" w:hAnsi="Times New Roman"/>
          <w:sz w:val="24"/>
          <w:szCs w:val="24"/>
          <w:shd w:val="clear" w:color="auto" w:fill="FFFFFF"/>
        </w:rPr>
        <w:t xml:space="preserve"> Foreign Related Party Transactions </w:t>
      </w:r>
      <w:r w:rsidR="00110063" w:rsidRPr="00D95791">
        <w:rPr>
          <w:rFonts w:ascii="Times New Roman" w:hAnsi="Times New Roman"/>
          <w:sz w:val="24"/>
          <w:szCs w:val="24"/>
          <w:shd w:val="clear" w:color="auto" w:fill="FFFFFF"/>
        </w:rPr>
        <w:t>and</w:t>
      </w:r>
      <w:r w:rsidRPr="00D95791">
        <w:rPr>
          <w:rFonts w:ascii="Times New Roman" w:hAnsi="Times New Roman"/>
          <w:sz w:val="24"/>
          <w:szCs w:val="24"/>
          <w:shd w:val="clear" w:color="auto" w:fill="FFFFFF"/>
        </w:rPr>
        <w:t xml:space="preserve"> Dividend </w:t>
      </w:r>
      <w:r w:rsidRPr="00D95791">
        <w:rPr>
          <w:rFonts w:ascii="Times New Roman" w:hAnsi="Times New Roman"/>
          <w:sz w:val="24"/>
          <w:szCs w:val="24"/>
          <w:shd w:val="clear" w:color="auto" w:fill="FFFFFF"/>
        </w:rPr>
        <w:tab/>
        <w:t>Payments. </w:t>
      </w:r>
      <w:r w:rsidRPr="00D95791">
        <w:rPr>
          <w:rFonts w:ascii="Times New Roman" w:hAnsi="Times New Roman"/>
          <w:i/>
          <w:iCs/>
          <w:sz w:val="24"/>
          <w:szCs w:val="24"/>
          <w:shd w:val="clear" w:color="auto" w:fill="FFFFFF"/>
        </w:rPr>
        <w:t>International Journal of Business &amp; Society</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21</w:t>
      </w:r>
      <w:r w:rsidRPr="00D95791">
        <w:rPr>
          <w:rFonts w:ascii="Times New Roman" w:hAnsi="Times New Roman"/>
          <w:sz w:val="24"/>
          <w:szCs w:val="24"/>
          <w:shd w:val="clear" w:color="auto" w:fill="FFFFFF"/>
        </w:rPr>
        <w:t>(2).</w:t>
      </w:r>
    </w:p>
    <w:p w14:paraId="17C8F3C8" w14:textId="77777777" w:rsidR="00110063" w:rsidRPr="00D95791" w:rsidRDefault="008C333B" w:rsidP="00D95791">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Villalonga</w:t>
      </w:r>
      <w:proofErr w:type="spellEnd"/>
      <w:r w:rsidRPr="00D95791">
        <w:rPr>
          <w:rFonts w:ascii="Times New Roman" w:hAnsi="Times New Roman"/>
          <w:sz w:val="24"/>
          <w:szCs w:val="24"/>
          <w:shd w:val="clear" w:color="auto" w:fill="FFFFFF"/>
        </w:rPr>
        <w:t>, B., &amp; Amit, R. (2009). How are US family firms controlled?</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 xml:space="preserve">The </w:t>
      </w:r>
      <w:r w:rsidR="007942B8">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Review of Financial Studies</w:t>
      </w:r>
      <w:r w:rsidRPr="00D95791">
        <w:rPr>
          <w:rFonts w:ascii="Times New Roman" w:hAnsi="Times New Roman"/>
          <w:sz w:val="24"/>
          <w:szCs w:val="24"/>
          <w:shd w:val="clear" w:color="auto" w:fill="FFFFFF"/>
        </w:rPr>
        <w:t>,</w:t>
      </w:r>
      <w:r w:rsidR="00EC78A6">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22</w:t>
      </w:r>
      <w:r w:rsidRPr="00D95791">
        <w:rPr>
          <w:rFonts w:ascii="Times New Roman" w:hAnsi="Times New Roman"/>
          <w:sz w:val="24"/>
          <w:szCs w:val="24"/>
          <w:shd w:val="clear" w:color="auto" w:fill="FFFFFF"/>
        </w:rPr>
        <w:t>(8), 3047-3091.</w:t>
      </w:r>
      <w:r w:rsidR="00EC78A6">
        <w:rPr>
          <w:rFonts w:ascii="Times New Roman" w:hAnsi="Times New Roman"/>
          <w:sz w:val="24"/>
          <w:szCs w:val="24"/>
          <w:shd w:val="clear" w:color="auto" w:fill="FFFFFF"/>
        </w:rPr>
        <w:t xml:space="preserve"> </w:t>
      </w:r>
      <w:r w:rsidR="00110063" w:rsidRPr="00D95791">
        <w:rPr>
          <w:rFonts w:ascii="Times New Roman" w:hAnsi="Times New Roman"/>
          <w:sz w:val="24"/>
          <w:szCs w:val="24"/>
        </w:rPr>
        <w:tab/>
      </w:r>
      <w:hyperlink r:id="rId34" w:history="1">
        <w:r w:rsidR="00110063" w:rsidRPr="00D95791">
          <w:rPr>
            <w:rStyle w:val="Hyperlink"/>
            <w:rFonts w:ascii="Times New Roman" w:hAnsi="Times New Roman"/>
            <w:color w:val="auto"/>
            <w:sz w:val="24"/>
            <w:szCs w:val="24"/>
            <w:u w:val="none"/>
            <w:bdr w:val="none" w:sz="0" w:space="0" w:color="auto" w:frame="1"/>
            <w:shd w:val="clear" w:color="auto" w:fill="FFFFFF"/>
          </w:rPr>
          <w:t>https://doi.org/10.1093/rfs/hhn080</w:t>
        </w:r>
      </w:hyperlink>
    </w:p>
    <w:p w14:paraId="133CF5C2" w14:textId="77777777" w:rsidR="00EC78A6"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 xml:space="preserve">Vogel, R., &amp; </w:t>
      </w:r>
      <w:proofErr w:type="spellStart"/>
      <w:r w:rsidRPr="00D95791">
        <w:rPr>
          <w:rFonts w:ascii="Times New Roman" w:hAnsi="Times New Roman"/>
          <w:sz w:val="24"/>
          <w:szCs w:val="24"/>
          <w:shd w:val="clear" w:color="auto" w:fill="FFFFFF"/>
        </w:rPr>
        <w:t>Güttel</w:t>
      </w:r>
      <w:proofErr w:type="spellEnd"/>
      <w:r w:rsidRPr="00D95791">
        <w:rPr>
          <w:rFonts w:ascii="Times New Roman" w:hAnsi="Times New Roman"/>
          <w:sz w:val="24"/>
          <w:szCs w:val="24"/>
          <w:shd w:val="clear" w:color="auto" w:fill="FFFFFF"/>
        </w:rPr>
        <w:t xml:space="preserve">, W. H. (2013). The dynamic capability view in strategic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management: A</w:t>
      </w:r>
      <w:r w:rsidR="007942B8">
        <w:rPr>
          <w:rFonts w:ascii="Times New Roman" w:hAnsi="Times New Roman"/>
          <w:sz w:val="24"/>
          <w:szCs w:val="24"/>
          <w:shd w:val="clear" w:color="auto" w:fill="FFFFFF"/>
        </w:rPr>
        <w:t xml:space="preserve"> </w:t>
      </w:r>
      <w:r w:rsidRPr="00D95791">
        <w:rPr>
          <w:rFonts w:ascii="Times New Roman" w:hAnsi="Times New Roman"/>
          <w:sz w:val="24"/>
          <w:szCs w:val="24"/>
          <w:shd w:val="clear" w:color="auto" w:fill="FFFFFF"/>
        </w:rPr>
        <w:t>bibliometric review.</w:t>
      </w:r>
      <w:r w:rsidR="009C5E2C">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 xml:space="preserve">International Journal of </w:t>
      </w:r>
      <w:r w:rsidR="007942B8">
        <w:rPr>
          <w:rFonts w:ascii="Times New Roman" w:hAnsi="Times New Roman"/>
          <w:i/>
          <w:iCs/>
          <w:sz w:val="24"/>
          <w:szCs w:val="24"/>
          <w:shd w:val="clear" w:color="auto" w:fill="FFFFFF"/>
        </w:rPr>
        <w:tab/>
      </w:r>
      <w:r w:rsidRPr="00D95791">
        <w:rPr>
          <w:rFonts w:ascii="Times New Roman" w:hAnsi="Times New Roman"/>
          <w:i/>
          <w:iCs/>
          <w:sz w:val="24"/>
          <w:szCs w:val="24"/>
          <w:shd w:val="clear" w:color="auto" w:fill="FFFFFF"/>
        </w:rPr>
        <w:t>Management Reviews</w:t>
      </w:r>
      <w:r w:rsidRPr="00D95791">
        <w:rPr>
          <w:rFonts w:ascii="Times New Roman" w:hAnsi="Times New Roman"/>
          <w:sz w:val="24"/>
          <w:szCs w:val="24"/>
          <w:shd w:val="clear" w:color="auto" w:fill="FFFFFF"/>
        </w:rPr>
        <w:t>,</w:t>
      </w:r>
      <w:r w:rsidR="009C5E2C">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15</w:t>
      </w:r>
      <w:r w:rsidRPr="00D95791">
        <w:rPr>
          <w:rFonts w:ascii="Times New Roman" w:hAnsi="Times New Roman"/>
          <w:sz w:val="24"/>
          <w:szCs w:val="24"/>
          <w:shd w:val="clear" w:color="auto" w:fill="FFFFFF"/>
        </w:rPr>
        <w:t>(4), 426-446.</w:t>
      </w:r>
    </w:p>
    <w:p w14:paraId="24ACCC80" w14:textId="77777777" w:rsidR="00110063" w:rsidRPr="00D95791" w:rsidRDefault="00EC78A6" w:rsidP="00D95791">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r>
      <w:hyperlink r:id="rId35" w:history="1">
        <w:r w:rsidR="00110063" w:rsidRPr="00D95791">
          <w:rPr>
            <w:rStyle w:val="Hyperlink"/>
            <w:rFonts w:ascii="Times New Roman" w:hAnsi="Times New Roman"/>
            <w:color w:val="auto"/>
            <w:sz w:val="24"/>
            <w:szCs w:val="24"/>
            <w:u w:val="none"/>
            <w:shd w:val="clear" w:color="auto" w:fill="FFFFFF"/>
          </w:rPr>
          <w:t>https://doi.org/10.1111/ijmr.12000</w:t>
        </w:r>
      </w:hyperlink>
      <w:r>
        <w:rPr>
          <w:rFonts w:ascii="Times New Roman" w:hAnsi="Times New Roman"/>
          <w:sz w:val="24"/>
          <w:szCs w:val="24"/>
          <w:shd w:val="clear" w:color="auto" w:fill="FFFFFF"/>
        </w:rPr>
        <w:t>.</w:t>
      </w:r>
    </w:p>
    <w:p w14:paraId="142E06BF" w14:textId="77777777" w:rsidR="00110063" w:rsidRPr="00D95791" w:rsidRDefault="008C333B" w:rsidP="00D95791">
      <w:pPr>
        <w:pStyle w:val="NoSpacing"/>
        <w:jc w:val="both"/>
        <w:rPr>
          <w:rFonts w:ascii="Times New Roman" w:hAnsi="Times New Roman"/>
          <w:sz w:val="24"/>
          <w:szCs w:val="24"/>
          <w:shd w:val="clear" w:color="auto" w:fill="FFFFFF"/>
        </w:rPr>
      </w:pPr>
      <w:r w:rsidRPr="00D95791">
        <w:rPr>
          <w:rFonts w:ascii="Times New Roman" w:hAnsi="Times New Roman"/>
          <w:sz w:val="24"/>
          <w:szCs w:val="24"/>
          <w:shd w:val="clear" w:color="auto" w:fill="FFFFFF"/>
        </w:rPr>
        <w:t>Wan-</w:t>
      </w:r>
      <w:proofErr w:type="spellStart"/>
      <w:r w:rsidRPr="00D95791">
        <w:rPr>
          <w:rFonts w:ascii="Times New Roman" w:hAnsi="Times New Roman"/>
          <w:sz w:val="24"/>
          <w:szCs w:val="24"/>
          <w:shd w:val="clear" w:color="auto" w:fill="FFFFFF"/>
        </w:rPr>
        <w:t>Hussin</w:t>
      </w:r>
      <w:proofErr w:type="spellEnd"/>
      <w:r w:rsidRPr="00D95791">
        <w:rPr>
          <w:rFonts w:ascii="Times New Roman" w:hAnsi="Times New Roman"/>
          <w:sz w:val="24"/>
          <w:szCs w:val="24"/>
          <w:shd w:val="clear" w:color="auto" w:fill="FFFFFF"/>
        </w:rPr>
        <w:t xml:space="preserve">, W. N. (2009). The impact of family-firm structure and board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composition on corporate transparency: Evidence based on segment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disclosures in Malaysia. </w:t>
      </w:r>
      <w:r w:rsidRPr="00D95791">
        <w:rPr>
          <w:rFonts w:ascii="Times New Roman" w:hAnsi="Times New Roman"/>
          <w:i/>
          <w:iCs/>
          <w:sz w:val="24"/>
          <w:szCs w:val="24"/>
          <w:shd w:val="clear" w:color="auto" w:fill="FFFFFF"/>
        </w:rPr>
        <w:t xml:space="preserve">The </w:t>
      </w:r>
      <w:r w:rsidRPr="00D95791">
        <w:rPr>
          <w:rFonts w:ascii="Times New Roman" w:hAnsi="Times New Roman"/>
          <w:i/>
          <w:iCs/>
          <w:sz w:val="24"/>
          <w:szCs w:val="24"/>
          <w:shd w:val="clear" w:color="auto" w:fill="FFFFFF"/>
        </w:rPr>
        <w:tab/>
        <w:t>International Journal of Accounting</w:t>
      </w:r>
      <w:r w:rsidRPr="00D95791">
        <w:rPr>
          <w:rFonts w:ascii="Times New Roman" w:hAnsi="Times New Roman"/>
          <w:sz w:val="24"/>
          <w:szCs w:val="24"/>
          <w:shd w:val="clear" w:color="auto" w:fill="FFFFFF"/>
        </w:rPr>
        <w:t>, </w:t>
      </w:r>
      <w:r w:rsidRPr="00D95791">
        <w:rPr>
          <w:rFonts w:ascii="Times New Roman" w:hAnsi="Times New Roman"/>
          <w:i/>
          <w:iCs/>
          <w:sz w:val="24"/>
          <w:szCs w:val="24"/>
          <w:shd w:val="clear" w:color="auto" w:fill="FFFFFF"/>
        </w:rPr>
        <w:t>44</w:t>
      </w:r>
      <w:r w:rsidRPr="00D95791">
        <w:rPr>
          <w:rFonts w:ascii="Times New Roman" w:hAnsi="Times New Roman"/>
          <w:sz w:val="24"/>
          <w:szCs w:val="24"/>
          <w:shd w:val="clear" w:color="auto" w:fill="FFFFFF"/>
        </w:rPr>
        <w:t xml:space="preserve">(4),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313-333.</w:t>
      </w:r>
      <w:r w:rsidR="00EC78A6">
        <w:rPr>
          <w:rFonts w:ascii="Times New Roman" w:hAnsi="Times New Roman"/>
          <w:sz w:val="24"/>
          <w:szCs w:val="24"/>
          <w:shd w:val="clear" w:color="auto" w:fill="FFFFFF"/>
        </w:rPr>
        <w:t xml:space="preserve"> </w:t>
      </w:r>
      <w:hyperlink r:id="rId36" w:history="1">
        <w:r w:rsidR="00110063" w:rsidRPr="00D95791">
          <w:rPr>
            <w:rStyle w:val="Hyperlink"/>
            <w:rFonts w:ascii="Times New Roman" w:hAnsi="Times New Roman"/>
            <w:color w:val="auto"/>
            <w:sz w:val="24"/>
            <w:szCs w:val="24"/>
            <w:u w:val="none"/>
          </w:rPr>
          <w:t>https://doi.org/10.1016/j.intacc.2009.09.003</w:t>
        </w:r>
      </w:hyperlink>
      <w:r w:rsidR="00EC78A6">
        <w:rPr>
          <w:rFonts w:ascii="Times New Roman" w:hAnsi="Times New Roman"/>
          <w:sz w:val="24"/>
          <w:szCs w:val="24"/>
        </w:rPr>
        <w:t>.</w:t>
      </w:r>
    </w:p>
    <w:p w14:paraId="44C5825C" w14:textId="77777777" w:rsidR="00110063" w:rsidRPr="00D95791" w:rsidRDefault="008C333B" w:rsidP="00D95791">
      <w:pPr>
        <w:pStyle w:val="NoSpacing"/>
        <w:jc w:val="both"/>
        <w:rPr>
          <w:rFonts w:ascii="Times New Roman" w:hAnsi="Times New Roman"/>
          <w:sz w:val="24"/>
          <w:szCs w:val="24"/>
          <w:shd w:val="clear" w:color="auto" w:fill="FFFFFF"/>
        </w:rPr>
      </w:pPr>
      <w:proofErr w:type="spellStart"/>
      <w:r w:rsidRPr="00D95791">
        <w:rPr>
          <w:rFonts w:ascii="Times New Roman" w:hAnsi="Times New Roman"/>
          <w:sz w:val="24"/>
          <w:szCs w:val="24"/>
          <w:shd w:val="clear" w:color="auto" w:fill="FFFFFF"/>
        </w:rPr>
        <w:t>Yoshikane</w:t>
      </w:r>
      <w:proofErr w:type="spellEnd"/>
      <w:r w:rsidRPr="00D95791">
        <w:rPr>
          <w:rFonts w:ascii="Times New Roman" w:hAnsi="Times New Roman"/>
          <w:sz w:val="24"/>
          <w:szCs w:val="24"/>
          <w:shd w:val="clear" w:color="auto" w:fill="FFFFFF"/>
        </w:rPr>
        <w:t xml:space="preserve">, F., </w:t>
      </w:r>
      <w:proofErr w:type="spellStart"/>
      <w:r w:rsidRPr="00D95791">
        <w:rPr>
          <w:rFonts w:ascii="Times New Roman" w:hAnsi="Times New Roman"/>
          <w:sz w:val="24"/>
          <w:szCs w:val="24"/>
          <w:shd w:val="clear" w:color="auto" w:fill="FFFFFF"/>
        </w:rPr>
        <w:t>Nozawa</w:t>
      </w:r>
      <w:proofErr w:type="spellEnd"/>
      <w:r w:rsidRPr="00D95791">
        <w:rPr>
          <w:rFonts w:ascii="Times New Roman" w:hAnsi="Times New Roman"/>
          <w:sz w:val="24"/>
          <w:szCs w:val="24"/>
          <w:shd w:val="clear" w:color="auto" w:fill="FFFFFF"/>
        </w:rPr>
        <w:t xml:space="preserve">, T., </w:t>
      </w:r>
      <w:proofErr w:type="spellStart"/>
      <w:r w:rsidRPr="00D95791">
        <w:rPr>
          <w:rFonts w:ascii="Times New Roman" w:hAnsi="Times New Roman"/>
          <w:sz w:val="24"/>
          <w:szCs w:val="24"/>
          <w:shd w:val="clear" w:color="auto" w:fill="FFFFFF"/>
        </w:rPr>
        <w:t>Shibui</w:t>
      </w:r>
      <w:proofErr w:type="spellEnd"/>
      <w:r w:rsidRPr="00D95791">
        <w:rPr>
          <w:rFonts w:ascii="Times New Roman" w:hAnsi="Times New Roman"/>
          <w:sz w:val="24"/>
          <w:szCs w:val="24"/>
          <w:shd w:val="clear" w:color="auto" w:fill="FFFFFF"/>
        </w:rPr>
        <w:t xml:space="preserve">, S., &amp; Suzuki, T. (2009). An analysis of the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connection between researchers’ productivity and their co-authors’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 xml:space="preserve">past attributions, including the importance in collaboration </w:t>
      </w:r>
      <w:r w:rsidR="007942B8">
        <w:rPr>
          <w:rFonts w:ascii="Times New Roman" w:hAnsi="Times New Roman"/>
          <w:sz w:val="24"/>
          <w:szCs w:val="24"/>
          <w:shd w:val="clear" w:color="auto" w:fill="FFFFFF"/>
        </w:rPr>
        <w:tab/>
      </w:r>
      <w:r w:rsidRPr="00D95791">
        <w:rPr>
          <w:rFonts w:ascii="Times New Roman" w:hAnsi="Times New Roman"/>
          <w:sz w:val="24"/>
          <w:szCs w:val="24"/>
          <w:shd w:val="clear" w:color="auto" w:fill="FFFFFF"/>
        </w:rPr>
        <w:t>networks.</w:t>
      </w:r>
      <w:r w:rsidR="009C5E2C">
        <w:rPr>
          <w:rFonts w:ascii="Times New Roman" w:hAnsi="Times New Roman"/>
          <w:sz w:val="24"/>
          <w:szCs w:val="24"/>
          <w:shd w:val="clear" w:color="auto" w:fill="FFFFFF"/>
        </w:rPr>
        <w:t xml:space="preserve"> </w:t>
      </w:r>
      <w:r w:rsidR="009F4A19">
        <w:rPr>
          <w:rFonts w:ascii="Times New Roman" w:hAnsi="Times New Roman"/>
          <w:sz w:val="24"/>
          <w:szCs w:val="24"/>
          <w:shd w:val="clear" w:color="auto" w:fill="FFFFFF"/>
        </w:rPr>
        <w:tab/>
      </w:r>
      <w:proofErr w:type="spellStart"/>
      <w:r w:rsidRPr="00D95791">
        <w:rPr>
          <w:rFonts w:ascii="Times New Roman" w:hAnsi="Times New Roman"/>
          <w:i/>
          <w:iCs/>
          <w:sz w:val="24"/>
          <w:szCs w:val="24"/>
          <w:shd w:val="clear" w:color="auto" w:fill="FFFFFF"/>
        </w:rPr>
        <w:t>Scientometrics</w:t>
      </w:r>
      <w:proofErr w:type="spellEnd"/>
      <w:r w:rsidRPr="00D95791">
        <w:rPr>
          <w:rFonts w:ascii="Times New Roman" w:hAnsi="Times New Roman"/>
          <w:sz w:val="24"/>
          <w:szCs w:val="24"/>
          <w:shd w:val="clear" w:color="auto" w:fill="FFFFFF"/>
        </w:rPr>
        <w:t>,</w:t>
      </w:r>
      <w:r w:rsidR="009C5E2C">
        <w:rPr>
          <w:rFonts w:ascii="Times New Roman" w:hAnsi="Times New Roman"/>
          <w:sz w:val="24"/>
          <w:szCs w:val="24"/>
          <w:shd w:val="clear" w:color="auto" w:fill="FFFFFF"/>
        </w:rPr>
        <w:t xml:space="preserve"> </w:t>
      </w:r>
      <w:r w:rsidRPr="00D95791">
        <w:rPr>
          <w:rFonts w:ascii="Times New Roman" w:hAnsi="Times New Roman"/>
          <w:i/>
          <w:iCs/>
          <w:sz w:val="24"/>
          <w:szCs w:val="24"/>
          <w:shd w:val="clear" w:color="auto" w:fill="FFFFFF"/>
        </w:rPr>
        <w:t>79</w:t>
      </w:r>
      <w:r w:rsidRPr="00D95791">
        <w:rPr>
          <w:rFonts w:ascii="Times New Roman" w:hAnsi="Times New Roman"/>
          <w:sz w:val="24"/>
          <w:szCs w:val="24"/>
          <w:shd w:val="clear" w:color="auto" w:fill="FFFFFF"/>
        </w:rPr>
        <w:t>(2), 435-449.</w:t>
      </w:r>
      <w:r w:rsidR="009F4A19">
        <w:rPr>
          <w:rFonts w:ascii="Times New Roman" w:hAnsi="Times New Roman"/>
          <w:sz w:val="24"/>
          <w:szCs w:val="24"/>
          <w:shd w:val="clear" w:color="auto" w:fill="FFFFFF"/>
        </w:rPr>
        <w:t xml:space="preserve"> </w:t>
      </w:r>
    </w:p>
    <w:sectPr w:rsidR="00110063" w:rsidRPr="00D95791" w:rsidSect="008110B3">
      <w:pgSz w:w="9639" w:h="12984"/>
      <w:pgMar w:top="1080" w:right="907" w:bottom="2074" w:left="907"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821AE" w14:textId="77777777" w:rsidR="006E2D25" w:rsidRDefault="006E2D25" w:rsidP="005178F5">
      <w:pPr>
        <w:spacing w:after="0" w:line="240" w:lineRule="auto"/>
      </w:pPr>
      <w:r>
        <w:separator/>
      </w:r>
    </w:p>
  </w:endnote>
  <w:endnote w:type="continuationSeparator" w:id="0">
    <w:p w14:paraId="50F0385F" w14:textId="77777777" w:rsidR="006E2D25" w:rsidRDefault="006E2D25" w:rsidP="0051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C040E" w14:textId="77DCE5D1" w:rsidR="00E718E9" w:rsidRPr="00E718E9" w:rsidRDefault="00E718E9" w:rsidP="00E718E9">
    <w:pPr>
      <w:pBdr>
        <w:top w:val="single" w:sz="4" w:space="1" w:color="auto"/>
      </w:pBdr>
      <w:tabs>
        <w:tab w:val="center" w:pos="4680"/>
        <w:tab w:val="right" w:pos="9000"/>
        <w:tab w:val="right" w:pos="9360"/>
      </w:tabs>
      <w:rPr>
        <w:rFonts w:ascii="Times New Roman" w:eastAsia="Calibri" w:hAnsi="Times New Roman"/>
        <w:sz w:val="20"/>
        <w:szCs w:val="20"/>
        <w:lang w:eastAsia="en-US"/>
      </w:rPr>
    </w:pPr>
    <w:r w:rsidRPr="00E718E9">
      <w:rPr>
        <w:rFonts w:ascii="Times New Roman" w:eastAsia="Calibri" w:hAnsi="Times New Roman"/>
        <w:i/>
        <w:sz w:val="20"/>
        <w:szCs w:val="20"/>
        <w:lang w:eastAsia="en-US"/>
      </w:rPr>
      <w:t>© 2020 UNIMAS All Rights Reserved</w:t>
    </w:r>
    <w:r w:rsidRPr="00E718E9">
      <w:rPr>
        <w:rFonts w:ascii="Times New Roman" w:eastAsia="Calibri" w:hAnsi="Times New Roman"/>
        <w:sz w:val="20"/>
        <w:szCs w:val="20"/>
        <w:lang w:eastAsia="en-US"/>
      </w:rPr>
      <w:t xml:space="preserve"> </w:t>
    </w:r>
    <w:r w:rsidRPr="00E718E9">
      <w:rPr>
        <w:rFonts w:ascii="Times New Roman" w:eastAsia="Calibri" w:hAnsi="Times New Roman"/>
        <w:sz w:val="20"/>
        <w:szCs w:val="20"/>
        <w:lang w:eastAsia="en-US"/>
      </w:rPr>
      <w:tab/>
    </w:r>
    <w:r>
      <w:rPr>
        <w:rFonts w:ascii="Times New Roman" w:eastAsia="Calibri" w:hAnsi="Times New Roman"/>
        <w:sz w:val="20"/>
        <w:szCs w:val="20"/>
        <w:lang w:eastAsia="en-US"/>
      </w:rPr>
      <w:t xml:space="preserve">                                                                              </w:t>
    </w:r>
    <w:r w:rsidRPr="00E718E9">
      <w:rPr>
        <w:rFonts w:ascii="Times New Roman" w:eastAsia="Calibri" w:hAnsi="Times New Roman"/>
        <w:sz w:val="20"/>
        <w:szCs w:val="20"/>
        <w:lang w:eastAsia="en-US"/>
      </w:rPr>
      <w:t xml:space="preserve">Page | </w:t>
    </w:r>
    <w:r w:rsidRPr="00E718E9">
      <w:rPr>
        <w:rFonts w:ascii="Times New Roman" w:eastAsia="Calibri" w:hAnsi="Times New Roman"/>
        <w:sz w:val="20"/>
        <w:szCs w:val="20"/>
        <w:lang w:eastAsia="en-US"/>
      </w:rPr>
      <w:fldChar w:fldCharType="begin"/>
    </w:r>
    <w:r w:rsidRPr="00E718E9">
      <w:rPr>
        <w:rFonts w:ascii="Times New Roman" w:eastAsia="Calibri" w:hAnsi="Times New Roman"/>
        <w:sz w:val="20"/>
        <w:szCs w:val="20"/>
        <w:lang w:eastAsia="en-US"/>
      </w:rPr>
      <w:instrText xml:space="preserve"> PAGE   \* MERGEFORMAT </w:instrText>
    </w:r>
    <w:r w:rsidRPr="00E718E9">
      <w:rPr>
        <w:rFonts w:ascii="Times New Roman" w:eastAsia="Calibri" w:hAnsi="Times New Roman"/>
        <w:sz w:val="20"/>
        <w:szCs w:val="20"/>
        <w:lang w:eastAsia="en-US"/>
      </w:rPr>
      <w:fldChar w:fldCharType="separate"/>
    </w:r>
    <w:r w:rsidR="00FD5C97" w:rsidRPr="00FD5C97">
      <w:rPr>
        <w:rFonts w:eastAsia="Calibri"/>
        <w:noProof/>
        <w:sz w:val="20"/>
        <w:szCs w:val="20"/>
        <w:lang w:eastAsia="en-US"/>
      </w:rPr>
      <w:t>112</w:t>
    </w:r>
    <w:r w:rsidRPr="00E718E9">
      <w:rPr>
        <w:rFonts w:ascii="Times New Roman" w:eastAsia="Calibri" w:hAnsi="Times New Roman"/>
        <w:noProof/>
        <w:sz w:val="20"/>
        <w:szCs w:val="20"/>
        <w:lang w:eastAsia="en-US"/>
      </w:rPr>
      <w:fldChar w:fldCharType="end"/>
    </w:r>
    <w:r w:rsidRPr="00E718E9">
      <w:rPr>
        <w:rFonts w:ascii="Times New Roman" w:eastAsia="Calibri" w:hAnsi="Times New Roman"/>
        <w:sz w:val="20"/>
        <w:szCs w:val="20"/>
        <w:lang w:eastAsia="en-US"/>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C712A" w14:textId="7A1112B3" w:rsidR="00E718E9" w:rsidRPr="00E718E9" w:rsidRDefault="00E718E9" w:rsidP="00E718E9">
    <w:pPr>
      <w:pBdr>
        <w:top w:val="single" w:sz="4" w:space="1" w:color="auto"/>
      </w:pBdr>
      <w:tabs>
        <w:tab w:val="center" w:pos="4680"/>
        <w:tab w:val="right" w:pos="9000"/>
        <w:tab w:val="right" w:pos="9360"/>
      </w:tabs>
      <w:rPr>
        <w:rFonts w:ascii="Times New Roman" w:eastAsia="Calibri" w:hAnsi="Times New Roman"/>
        <w:sz w:val="20"/>
        <w:szCs w:val="20"/>
        <w:lang w:eastAsia="en-US"/>
      </w:rPr>
    </w:pPr>
    <w:r w:rsidRPr="00E718E9">
      <w:rPr>
        <w:rFonts w:ascii="Times New Roman" w:eastAsia="Calibri" w:hAnsi="Times New Roman"/>
        <w:i/>
        <w:sz w:val="20"/>
        <w:szCs w:val="20"/>
        <w:lang w:eastAsia="en-US"/>
      </w:rPr>
      <w:t>© 2020 UNIMAS All Rights Reserved</w:t>
    </w:r>
    <w:r w:rsidRPr="00E718E9">
      <w:rPr>
        <w:rFonts w:ascii="Times New Roman" w:eastAsia="Calibri" w:hAnsi="Times New Roman"/>
        <w:sz w:val="20"/>
        <w:szCs w:val="20"/>
        <w:lang w:eastAsia="en-US"/>
      </w:rPr>
      <w:t xml:space="preserve"> </w:t>
    </w:r>
    <w:r w:rsidRPr="00E718E9">
      <w:rPr>
        <w:rFonts w:ascii="Times New Roman" w:eastAsia="Calibri" w:hAnsi="Times New Roman"/>
        <w:sz w:val="20"/>
        <w:szCs w:val="20"/>
        <w:lang w:eastAsia="en-US"/>
      </w:rPr>
      <w:tab/>
    </w:r>
    <w:r>
      <w:rPr>
        <w:rFonts w:ascii="Times New Roman" w:eastAsia="Calibri" w:hAnsi="Times New Roman"/>
        <w:sz w:val="20"/>
        <w:szCs w:val="20"/>
        <w:lang w:eastAsia="en-US"/>
      </w:rPr>
      <w:t xml:space="preserve">                                                                              </w:t>
    </w:r>
    <w:r w:rsidRPr="00E718E9">
      <w:rPr>
        <w:rFonts w:ascii="Times New Roman" w:eastAsia="Calibri" w:hAnsi="Times New Roman"/>
        <w:sz w:val="20"/>
        <w:szCs w:val="20"/>
        <w:lang w:eastAsia="en-US"/>
      </w:rPr>
      <w:t xml:space="preserve">Page | </w:t>
    </w:r>
    <w:r w:rsidRPr="00E718E9">
      <w:rPr>
        <w:rFonts w:ascii="Times New Roman" w:eastAsia="Calibri" w:hAnsi="Times New Roman"/>
        <w:sz w:val="20"/>
        <w:szCs w:val="20"/>
        <w:lang w:eastAsia="en-US"/>
      </w:rPr>
      <w:fldChar w:fldCharType="begin"/>
    </w:r>
    <w:r w:rsidRPr="00E718E9">
      <w:rPr>
        <w:rFonts w:ascii="Times New Roman" w:eastAsia="Calibri" w:hAnsi="Times New Roman"/>
        <w:sz w:val="20"/>
        <w:szCs w:val="20"/>
        <w:lang w:eastAsia="en-US"/>
      </w:rPr>
      <w:instrText xml:space="preserve"> PAGE   \* MERGEFORMAT </w:instrText>
    </w:r>
    <w:r w:rsidRPr="00E718E9">
      <w:rPr>
        <w:rFonts w:ascii="Times New Roman" w:eastAsia="Calibri" w:hAnsi="Times New Roman"/>
        <w:sz w:val="20"/>
        <w:szCs w:val="20"/>
        <w:lang w:eastAsia="en-US"/>
      </w:rPr>
      <w:fldChar w:fldCharType="separate"/>
    </w:r>
    <w:r w:rsidR="00FD5C97" w:rsidRPr="00FD5C97">
      <w:rPr>
        <w:rFonts w:eastAsia="Calibri"/>
        <w:noProof/>
        <w:sz w:val="20"/>
        <w:szCs w:val="20"/>
        <w:lang w:eastAsia="en-US"/>
      </w:rPr>
      <w:t>111</w:t>
    </w:r>
    <w:r w:rsidRPr="00E718E9">
      <w:rPr>
        <w:rFonts w:ascii="Times New Roman" w:eastAsia="Calibri" w:hAnsi="Times New Roman"/>
        <w:noProof/>
        <w:sz w:val="20"/>
        <w:szCs w:val="20"/>
        <w:lang w:eastAsia="en-US"/>
      </w:rPr>
      <w:fldChar w:fldCharType="end"/>
    </w:r>
    <w:r w:rsidRPr="00E718E9">
      <w:rPr>
        <w:rFonts w:ascii="Times New Roman" w:eastAsia="Calibri" w:hAnsi="Times New Roman"/>
        <w:sz w:val="20"/>
        <w:szCs w:val="20"/>
        <w:lang w:eastAsia="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6BDC" w14:textId="61FC77B0" w:rsidR="001C654D" w:rsidRDefault="001C654D" w:rsidP="001C654D">
    <w:pPr>
      <w:pStyle w:val="Footer"/>
      <w:pBdr>
        <w:top w:val="single" w:sz="4" w:space="1" w:color="auto"/>
      </w:pBdr>
    </w:pPr>
    <w:r w:rsidRPr="007B0884">
      <w:rPr>
        <w:rFonts w:ascii="Times New Roman" w:eastAsia="Calibri" w:hAnsi="Times New Roman"/>
        <w:i/>
        <w:iCs/>
        <w:sz w:val="20"/>
        <w:szCs w:val="20"/>
        <w:lang w:eastAsia="en-US"/>
      </w:rPr>
      <w:t>© 2020 UNIMAS All Rights Reserved</w:t>
    </w:r>
    <w:r>
      <w:t xml:space="preserve"> </w:t>
    </w:r>
    <w:r>
      <w:tab/>
      <w:t xml:space="preserve">                                                                               </w:t>
    </w:r>
    <w:r w:rsidRPr="001C654D">
      <w:rPr>
        <w:rFonts w:ascii="Times New Roman" w:hAnsi="Times New Roman"/>
        <w:sz w:val="20"/>
        <w:szCs w:val="20"/>
      </w:rPr>
      <w:t xml:space="preserve">Page | </w:t>
    </w:r>
    <w:r w:rsidRPr="001C654D">
      <w:rPr>
        <w:rFonts w:ascii="Times New Roman" w:hAnsi="Times New Roman"/>
        <w:sz w:val="20"/>
        <w:szCs w:val="20"/>
      </w:rPr>
      <w:fldChar w:fldCharType="begin"/>
    </w:r>
    <w:r w:rsidRPr="001C654D">
      <w:rPr>
        <w:rFonts w:ascii="Times New Roman" w:hAnsi="Times New Roman"/>
        <w:sz w:val="20"/>
        <w:szCs w:val="20"/>
      </w:rPr>
      <w:instrText xml:space="preserve"> PAGE   \* MERGEFORMAT </w:instrText>
    </w:r>
    <w:r w:rsidRPr="001C654D">
      <w:rPr>
        <w:rFonts w:ascii="Times New Roman" w:hAnsi="Times New Roman"/>
        <w:sz w:val="20"/>
        <w:szCs w:val="20"/>
      </w:rPr>
      <w:fldChar w:fldCharType="separate"/>
    </w:r>
    <w:r w:rsidR="00FD5C97">
      <w:rPr>
        <w:rFonts w:ascii="Times New Roman" w:hAnsi="Times New Roman"/>
        <w:noProof/>
        <w:sz w:val="20"/>
        <w:szCs w:val="20"/>
      </w:rPr>
      <w:t>92</w:t>
    </w:r>
    <w:r w:rsidRPr="001C654D">
      <w:rPr>
        <w:rFonts w:ascii="Times New Roman" w:hAnsi="Times New Roman"/>
        <w:noProof/>
        <w:sz w:val="20"/>
        <w:szCs w:val="20"/>
      </w:rPr>
      <w:fldChar w:fldCharType="end"/>
    </w:r>
    <w:r w:rsidRPr="001C654D">
      <w:rPr>
        <w:rFonts w:ascii="Times New Roman" w:hAnsi="Times New Roman"/>
        <w:sz w:val="20"/>
        <w:szCs w:val="20"/>
      </w:rPr>
      <w:t xml:space="preserve"> </w:t>
    </w:r>
  </w:p>
  <w:p w14:paraId="6231A9D6" w14:textId="23E6B837" w:rsidR="00E718E9" w:rsidRPr="00E718E9" w:rsidRDefault="00E718E9" w:rsidP="001C654D">
    <w:pPr>
      <w:tabs>
        <w:tab w:val="center" w:pos="4680"/>
        <w:tab w:val="right" w:pos="9000"/>
        <w:tab w:val="right" w:pos="9360"/>
      </w:tabs>
      <w:rPr>
        <w:rFonts w:ascii="Times New Roman" w:eastAsia="Calibri" w:hAnsi="Times New Roman"/>
        <w:sz w:val="20"/>
        <w:szCs w:val="20"/>
        <w:lang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36AFE" w14:textId="77777777" w:rsidR="006E2D25" w:rsidRPr="00513B0A" w:rsidRDefault="006E2D25" w:rsidP="00513B0A">
      <w:pPr>
        <w:spacing w:before="120" w:after="0" w:line="240" w:lineRule="auto"/>
        <w:rPr>
          <w:rFonts w:ascii="Times New Roman" w:hAnsi="Times New Roman"/>
          <w:sz w:val="15"/>
          <w:szCs w:val="15"/>
        </w:rPr>
      </w:pPr>
      <w:r w:rsidRPr="00513B0A">
        <w:rPr>
          <w:rFonts w:ascii="Times New Roman" w:hAnsi="Times New Roman"/>
          <w:sz w:val="15"/>
          <w:szCs w:val="15"/>
        </w:rPr>
        <w:separator/>
      </w:r>
    </w:p>
  </w:footnote>
  <w:footnote w:type="continuationSeparator" w:id="0">
    <w:p w14:paraId="70EA23D2" w14:textId="77777777" w:rsidR="006E2D25" w:rsidRDefault="006E2D25" w:rsidP="005178F5">
      <w:pPr>
        <w:spacing w:after="0" w:line="240" w:lineRule="auto"/>
      </w:pPr>
      <w:r>
        <w:continuationSeparator/>
      </w:r>
    </w:p>
  </w:footnote>
  <w:footnote w:id="1">
    <w:p w14:paraId="2C156FE4" w14:textId="77777777" w:rsidR="003035D3" w:rsidRPr="003035D3" w:rsidRDefault="003035D3">
      <w:pPr>
        <w:pStyle w:val="FootnoteText"/>
        <w:rPr>
          <w:rFonts w:ascii="Times New Roman" w:hAnsi="Times New Roman"/>
          <w:sz w:val="18"/>
          <w:szCs w:val="18"/>
          <w:lang w:val="en-US"/>
        </w:rPr>
      </w:pPr>
      <w:r w:rsidRPr="003035D3">
        <w:rPr>
          <w:rStyle w:val="FootnoteReference"/>
          <w:rFonts w:ascii="Times New Roman" w:hAnsi="Times New Roman"/>
          <w:sz w:val="18"/>
          <w:szCs w:val="18"/>
        </w:rPr>
        <w:footnoteRef/>
      </w:r>
      <w:r w:rsidRPr="003035D3">
        <w:rPr>
          <w:rFonts w:ascii="Times New Roman" w:hAnsi="Times New Roman"/>
          <w:sz w:val="18"/>
          <w:szCs w:val="18"/>
        </w:rPr>
        <w:t xml:space="preserve"> </w:t>
      </w:r>
      <w:r w:rsidRPr="003035D3">
        <w:rPr>
          <w:rFonts w:ascii="Times New Roman" w:hAnsi="Times New Roman"/>
          <w:color w:val="222222"/>
          <w:sz w:val="16"/>
          <w:szCs w:val="16"/>
          <w:shd w:val="clear" w:color="auto" w:fill="FFFFFF"/>
        </w:rPr>
        <w:t>https://harzing.com/resources/publish-or-perish.</w:t>
      </w:r>
    </w:p>
  </w:footnote>
  <w:footnote w:id="2">
    <w:p w14:paraId="4D723C3F" w14:textId="77777777" w:rsidR="00745F44" w:rsidRPr="00745F44" w:rsidRDefault="00745F44">
      <w:pPr>
        <w:pStyle w:val="FootnoteText"/>
        <w:rPr>
          <w:rFonts w:ascii="Times New Roman" w:hAnsi="Times New Roman"/>
          <w:sz w:val="16"/>
          <w:szCs w:val="16"/>
          <w:lang w:val="en-US"/>
        </w:rPr>
      </w:pPr>
      <w:r w:rsidRPr="00745F44">
        <w:rPr>
          <w:rStyle w:val="FootnoteReference"/>
          <w:rFonts w:ascii="Times New Roman" w:hAnsi="Times New Roman"/>
          <w:sz w:val="16"/>
          <w:szCs w:val="16"/>
        </w:rPr>
        <w:footnoteRef/>
      </w:r>
      <w:r w:rsidRPr="00745F44">
        <w:rPr>
          <w:rFonts w:ascii="Times New Roman" w:hAnsi="Times New Roman"/>
          <w:sz w:val="16"/>
          <w:szCs w:val="16"/>
        </w:rPr>
        <w:t xml:space="preserve"> http://prisma-statement.org/prismastatement/flowdiagram.aspx.</w:t>
      </w:r>
    </w:p>
  </w:footnote>
  <w:footnote w:id="3">
    <w:p w14:paraId="327E1321" w14:textId="77777777" w:rsidR="000C475D" w:rsidRPr="000C475D" w:rsidRDefault="000C475D">
      <w:pPr>
        <w:pStyle w:val="FootnoteText"/>
        <w:rPr>
          <w:rFonts w:ascii="Times New Roman" w:hAnsi="Times New Roman"/>
          <w:sz w:val="16"/>
          <w:szCs w:val="16"/>
          <w:lang w:val="en-US"/>
        </w:rPr>
      </w:pPr>
      <w:r w:rsidRPr="000C475D">
        <w:rPr>
          <w:rStyle w:val="FootnoteReference"/>
          <w:rFonts w:ascii="Times New Roman" w:hAnsi="Times New Roman"/>
          <w:sz w:val="16"/>
          <w:szCs w:val="16"/>
        </w:rPr>
        <w:footnoteRef/>
      </w:r>
      <w:r w:rsidRPr="000C475D">
        <w:rPr>
          <w:rFonts w:ascii="Times New Roman" w:hAnsi="Times New Roman"/>
          <w:sz w:val="16"/>
          <w:szCs w:val="16"/>
        </w:rPr>
        <w:t xml:space="preserve"> </w:t>
      </w:r>
      <w:hyperlink r:id="rId1" w:history="1">
        <w:r w:rsidRPr="000C475D">
          <w:rPr>
            <w:rStyle w:val="Hyperlink"/>
            <w:rFonts w:ascii="Times New Roman" w:hAnsi="Times New Roman"/>
            <w:sz w:val="16"/>
            <w:szCs w:val="16"/>
            <w:u w:val="none"/>
          </w:rPr>
          <w:t>https://www.bursamalaysia.com/sites</w:t>
        </w:r>
      </w:hyperlink>
      <w:r>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094" w14:textId="77777777" w:rsidR="00CA3DF6" w:rsidRPr="00707076" w:rsidRDefault="00CA3DF6" w:rsidP="00CA3DF6">
    <w:pPr>
      <w:pBdr>
        <w:bottom w:val="single" w:sz="4" w:space="1" w:color="auto"/>
      </w:pBdr>
      <w:tabs>
        <w:tab w:val="center" w:pos="4680"/>
        <w:tab w:val="right" w:pos="9360"/>
      </w:tabs>
      <w:spacing w:after="0" w:line="240" w:lineRule="auto"/>
      <w:jc w:val="right"/>
      <w:rPr>
        <w:rFonts w:ascii="Times New Roman" w:eastAsia="Calibri" w:hAnsi="Times New Roman"/>
        <w:i/>
        <w:sz w:val="20"/>
        <w:szCs w:val="20"/>
      </w:rPr>
    </w:pPr>
    <w:r w:rsidRPr="00707076">
      <w:rPr>
        <w:rFonts w:ascii="Times New Roman" w:eastAsia="Calibri" w:hAnsi="Times New Roman"/>
        <w:i/>
        <w:sz w:val="20"/>
        <w:szCs w:val="20"/>
      </w:rPr>
      <w:t>UNIMAS Review of Accounting and Finance</w:t>
    </w:r>
  </w:p>
  <w:p w14:paraId="547C7CBD" w14:textId="77777777" w:rsidR="00CA3DF6" w:rsidRPr="00707076" w:rsidRDefault="00CA3DF6" w:rsidP="00CA3DF6">
    <w:pPr>
      <w:pBdr>
        <w:bottom w:val="single" w:sz="4" w:space="1" w:color="auto"/>
      </w:pBdr>
      <w:tabs>
        <w:tab w:val="center" w:pos="4680"/>
        <w:tab w:val="right" w:pos="9360"/>
      </w:tabs>
      <w:spacing w:after="0" w:line="240" w:lineRule="auto"/>
      <w:jc w:val="right"/>
      <w:rPr>
        <w:rFonts w:eastAsia="Calibri"/>
        <w:i/>
        <w:sz w:val="20"/>
        <w:szCs w:val="20"/>
      </w:rPr>
    </w:pPr>
    <w:r w:rsidRPr="00707076">
      <w:rPr>
        <w:rFonts w:ascii="Times New Roman" w:eastAsia="Calibri" w:hAnsi="Times New Roman"/>
        <w:i/>
        <w:sz w:val="20"/>
        <w:szCs w:val="20"/>
      </w:rPr>
      <w:t>Vol.</w:t>
    </w:r>
    <w:r>
      <w:rPr>
        <w:rFonts w:ascii="Times New Roman" w:eastAsia="Calibri" w:hAnsi="Times New Roman"/>
        <w:i/>
        <w:sz w:val="20"/>
        <w:szCs w:val="20"/>
      </w:rPr>
      <w:t>3</w:t>
    </w:r>
    <w:r w:rsidRPr="00707076">
      <w:rPr>
        <w:rFonts w:ascii="Times New Roman" w:eastAsia="Calibri" w:hAnsi="Times New Roman"/>
        <w:i/>
        <w:sz w:val="20"/>
        <w:szCs w:val="20"/>
      </w:rPr>
      <w:t xml:space="preserve"> No. 1 20</w:t>
    </w:r>
    <w:r>
      <w:rPr>
        <w:rFonts w:ascii="Times New Roman" w:eastAsia="Calibri" w:hAnsi="Times New Roman"/>
        <w:i/>
        <w:sz w:val="20"/>
        <w:szCs w:val="20"/>
      </w:rPr>
      <w:t>20</w:t>
    </w:r>
  </w:p>
  <w:p w14:paraId="46CA49BC" w14:textId="77777777" w:rsidR="00CA3DF6" w:rsidRDefault="00CA3DF6" w:rsidP="00CA3D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8C39" w14:textId="77777777" w:rsidR="00CA3DF6" w:rsidRPr="00707076" w:rsidRDefault="00CA3DF6" w:rsidP="00CA3DF6">
    <w:pPr>
      <w:pBdr>
        <w:bottom w:val="single" w:sz="4" w:space="1" w:color="auto"/>
      </w:pBdr>
      <w:tabs>
        <w:tab w:val="center" w:pos="4680"/>
        <w:tab w:val="right" w:pos="9360"/>
      </w:tabs>
      <w:spacing w:after="0" w:line="240" w:lineRule="auto"/>
      <w:jc w:val="right"/>
      <w:rPr>
        <w:rFonts w:ascii="Times New Roman" w:eastAsia="Calibri" w:hAnsi="Times New Roman"/>
        <w:i/>
        <w:sz w:val="20"/>
        <w:szCs w:val="20"/>
      </w:rPr>
    </w:pPr>
    <w:r w:rsidRPr="00707076">
      <w:rPr>
        <w:rFonts w:ascii="Times New Roman" w:eastAsia="Calibri" w:hAnsi="Times New Roman"/>
        <w:i/>
        <w:sz w:val="20"/>
        <w:szCs w:val="20"/>
      </w:rPr>
      <w:t>UNIMAS Review of Accounting and Finance</w:t>
    </w:r>
  </w:p>
  <w:p w14:paraId="3C5464BD" w14:textId="77777777" w:rsidR="00CA3DF6" w:rsidRPr="00707076" w:rsidRDefault="00CA3DF6" w:rsidP="00CA3DF6">
    <w:pPr>
      <w:pBdr>
        <w:bottom w:val="single" w:sz="4" w:space="1" w:color="auto"/>
      </w:pBdr>
      <w:tabs>
        <w:tab w:val="center" w:pos="4680"/>
        <w:tab w:val="right" w:pos="9360"/>
      </w:tabs>
      <w:spacing w:after="0" w:line="240" w:lineRule="auto"/>
      <w:jc w:val="right"/>
      <w:rPr>
        <w:rFonts w:eastAsia="Calibri"/>
        <w:i/>
        <w:sz w:val="20"/>
        <w:szCs w:val="20"/>
      </w:rPr>
    </w:pPr>
    <w:r w:rsidRPr="00707076">
      <w:rPr>
        <w:rFonts w:ascii="Times New Roman" w:eastAsia="Calibri" w:hAnsi="Times New Roman"/>
        <w:i/>
        <w:sz w:val="20"/>
        <w:szCs w:val="20"/>
      </w:rPr>
      <w:t>Vol.</w:t>
    </w:r>
    <w:r>
      <w:rPr>
        <w:rFonts w:ascii="Times New Roman" w:eastAsia="Calibri" w:hAnsi="Times New Roman"/>
        <w:i/>
        <w:sz w:val="20"/>
        <w:szCs w:val="20"/>
      </w:rPr>
      <w:t>3</w:t>
    </w:r>
    <w:r w:rsidRPr="00707076">
      <w:rPr>
        <w:rFonts w:ascii="Times New Roman" w:eastAsia="Calibri" w:hAnsi="Times New Roman"/>
        <w:i/>
        <w:sz w:val="20"/>
        <w:szCs w:val="20"/>
      </w:rPr>
      <w:t xml:space="preserve"> No. 1 20</w:t>
    </w:r>
    <w:r>
      <w:rPr>
        <w:rFonts w:ascii="Times New Roman" w:eastAsia="Calibri" w:hAnsi="Times New Roman"/>
        <w:i/>
        <w:sz w:val="20"/>
        <w:szCs w:val="20"/>
      </w:rPr>
      <w:t>20</w:t>
    </w:r>
  </w:p>
  <w:p w14:paraId="0CA96E38" w14:textId="77777777" w:rsidR="00CA3DF6" w:rsidRDefault="00CA3DF6" w:rsidP="00CA3DF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16F10" w14:textId="77777777" w:rsidR="00E37528" w:rsidRPr="00707076" w:rsidRDefault="00E37528" w:rsidP="00E37528">
    <w:pPr>
      <w:pBdr>
        <w:bottom w:val="single" w:sz="4" w:space="1" w:color="auto"/>
      </w:pBdr>
      <w:tabs>
        <w:tab w:val="center" w:pos="4680"/>
        <w:tab w:val="right" w:pos="9360"/>
      </w:tabs>
      <w:spacing w:after="0" w:line="240" w:lineRule="auto"/>
      <w:jc w:val="right"/>
      <w:rPr>
        <w:rFonts w:ascii="Times New Roman" w:eastAsia="Calibri" w:hAnsi="Times New Roman"/>
        <w:i/>
        <w:sz w:val="20"/>
        <w:szCs w:val="20"/>
      </w:rPr>
    </w:pPr>
    <w:r w:rsidRPr="00707076">
      <w:rPr>
        <w:rFonts w:ascii="Times New Roman" w:eastAsia="Calibri" w:hAnsi="Times New Roman"/>
        <w:i/>
        <w:sz w:val="20"/>
        <w:szCs w:val="20"/>
      </w:rPr>
      <w:t>UNIMAS Review of Accounting and Finance</w:t>
    </w:r>
  </w:p>
  <w:p w14:paraId="678E66AB" w14:textId="0E463CFE" w:rsidR="00E37528" w:rsidRPr="00707076" w:rsidRDefault="00E37528" w:rsidP="00E37528">
    <w:pPr>
      <w:pBdr>
        <w:bottom w:val="single" w:sz="4" w:space="1" w:color="auto"/>
      </w:pBdr>
      <w:tabs>
        <w:tab w:val="center" w:pos="4680"/>
        <w:tab w:val="right" w:pos="9360"/>
      </w:tabs>
      <w:spacing w:after="0" w:line="240" w:lineRule="auto"/>
      <w:jc w:val="right"/>
      <w:rPr>
        <w:rFonts w:eastAsia="Calibri"/>
        <w:i/>
        <w:sz w:val="20"/>
        <w:szCs w:val="20"/>
      </w:rPr>
    </w:pPr>
    <w:r w:rsidRPr="00707076">
      <w:rPr>
        <w:rFonts w:ascii="Times New Roman" w:eastAsia="Calibri" w:hAnsi="Times New Roman"/>
        <w:i/>
        <w:sz w:val="20"/>
        <w:szCs w:val="20"/>
      </w:rPr>
      <w:t>Vol.</w:t>
    </w:r>
    <w:r w:rsidR="00032AEB">
      <w:rPr>
        <w:rFonts w:ascii="Times New Roman" w:eastAsia="Calibri" w:hAnsi="Times New Roman"/>
        <w:i/>
        <w:sz w:val="20"/>
        <w:szCs w:val="20"/>
      </w:rPr>
      <w:t>4</w:t>
    </w:r>
    <w:r w:rsidRPr="00707076">
      <w:rPr>
        <w:rFonts w:ascii="Times New Roman" w:eastAsia="Calibri" w:hAnsi="Times New Roman"/>
        <w:i/>
        <w:sz w:val="20"/>
        <w:szCs w:val="20"/>
      </w:rPr>
      <w:t xml:space="preserve"> No. 1 20</w:t>
    </w:r>
    <w:r>
      <w:rPr>
        <w:rFonts w:ascii="Times New Roman" w:eastAsia="Calibri" w:hAnsi="Times New Roman"/>
        <w:i/>
        <w:sz w:val="20"/>
        <w:szCs w:val="20"/>
      </w:rPr>
      <w:t>20</w:t>
    </w:r>
  </w:p>
  <w:p w14:paraId="5D058E41" w14:textId="77777777" w:rsidR="00E37528" w:rsidRDefault="00E37528" w:rsidP="00E375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38A7"/>
    <w:multiLevelType w:val="multilevel"/>
    <w:tmpl w:val="497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F37B6"/>
    <w:multiLevelType w:val="hybridMultilevel"/>
    <w:tmpl w:val="EA4CE2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1792DA5"/>
    <w:multiLevelType w:val="multilevel"/>
    <w:tmpl w:val="19E015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E3C4BA8"/>
    <w:multiLevelType w:val="hybridMultilevel"/>
    <w:tmpl w:val="3C8E90CC"/>
    <w:lvl w:ilvl="0" w:tplc="E93AFABC">
      <w:start w:val="3"/>
      <w:numFmt w:val="decimal"/>
      <w:lvlText w:val="%1.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BB47E68"/>
    <w:multiLevelType w:val="multilevel"/>
    <w:tmpl w:val="19E015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2EB0B67"/>
    <w:multiLevelType w:val="hybridMultilevel"/>
    <w:tmpl w:val="1BE6B970"/>
    <w:lvl w:ilvl="0" w:tplc="E93AFABC">
      <w:start w:val="3"/>
      <w:numFmt w:val="decimal"/>
      <w:lvlText w:val="%1.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8443AF0"/>
    <w:multiLevelType w:val="hybridMultilevel"/>
    <w:tmpl w:val="97B0BD84"/>
    <w:lvl w:ilvl="0" w:tplc="4409000F">
      <w:start w:val="1"/>
      <w:numFmt w:val="decimal"/>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7" w15:restartNumberingAfterBreak="0">
    <w:nsid w:val="6AE47E89"/>
    <w:multiLevelType w:val="hybridMultilevel"/>
    <w:tmpl w:val="2AD45B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F5"/>
    <w:rsid w:val="00003BAE"/>
    <w:rsid w:val="00015309"/>
    <w:rsid w:val="000278F3"/>
    <w:rsid w:val="00032AEB"/>
    <w:rsid w:val="00045014"/>
    <w:rsid w:val="00047A90"/>
    <w:rsid w:val="00051E32"/>
    <w:rsid w:val="00052359"/>
    <w:rsid w:val="00065D3B"/>
    <w:rsid w:val="000666C0"/>
    <w:rsid w:val="00067FAB"/>
    <w:rsid w:val="000717C3"/>
    <w:rsid w:val="0007432D"/>
    <w:rsid w:val="00076081"/>
    <w:rsid w:val="000B1067"/>
    <w:rsid w:val="000C14BB"/>
    <w:rsid w:val="000C3FEE"/>
    <w:rsid w:val="000C475D"/>
    <w:rsid w:val="000C5391"/>
    <w:rsid w:val="000D14B3"/>
    <w:rsid w:val="000D2172"/>
    <w:rsid w:val="000D259F"/>
    <w:rsid w:val="000D5AA7"/>
    <w:rsid w:val="000E0780"/>
    <w:rsid w:val="000E6CC5"/>
    <w:rsid w:val="000F027D"/>
    <w:rsid w:val="001008AC"/>
    <w:rsid w:val="00102252"/>
    <w:rsid w:val="00110063"/>
    <w:rsid w:val="0011122B"/>
    <w:rsid w:val="00112896"/>
    <w:rsid w:val="00113457"/>
    <w:rsid w:val="0011427D"/>
    <w:rsid w:val="00126A4F"/>
    <w:rsid w:val="00134276"/>
    <w:rsid w:val="0014248E"/>
    <w:rsid w:val="001514D5"/>
    <w:rsid w:val="00154B9A"/>
    <w:rsid w:val="00156676"/>
    <w:rsid w:val="00156AD1"/>
    <w:rsid w:val="00164AFB"/>
    <w:rsid w:val="00175037"/>
    <w:rsid w:val="00183CBE"/>
    <w:rsid w:val="00192467"/>
    <w:rsid w:val="00197638"/>
    <w:rsid w:val="0019791D"/>
    <w:rsid w:val="001B17B5"/>
    <w:rsid w:val="001C178A"/>
    <w:rsid w:val="001C6423"/>
    <w:rsid w:val="001C654D"/>
    <w:rsid w:val="001D7D52"/>
    <w:rsid w:val="001E06D9"/>
    <w:rsid w:val="001E1C56"/>
    <w:rsid w:val="001E3CDE"/>
    <w:rsid w:val="001F1D64"/>
    <w:rsid w:val="001F2D34"/>
    <w:rsid w:val="001F5AD2"/>
    <w:rsid w:val="00227894"/>
    <w:rsid w:val="00227AC8"/>
    <w:rsid w:val="00232BE4"/>
    <w:rsid w:val="00235918"/>
    <w:rsid w:val="00236743"/>
    <w:rsid w:val="00243C89"/>
    <w:rsid w:val="0024745B"/>
    <w:rsid w:val="0024771D"/>
    <w:rsid w:val="00260A72"/>
    <w:rsid w:val="00262A80"/>
    <w:rsid w:val="00267601"/>
    <w:rsid w:val="002705DE"/>
    <w:rsid w:val="00273E94"/>
    <w:rsid w:val="002A1C00"/>
    <w:rsid w:val="002A1DD5"/>
    <w:rsid w:val="002A2DCE"/>
    <w:rsid w:val="002A4889"/>
    <w:rsid w:val="002A4AD9"/>
    <w:rsid w:val="002B608B"/>
    <w:rsid w:val="002B7E9F"/>
    <w:rsid w:val="002D1138"/>
    <w:rsid w:val="002D188F"/>
    <w:rsid w:val="002D1A40"/>
    <w:rsid w:val="002D3BD1"/>
    <w:rsid w:val="002D43FD"/>
    <w:rsid w:val="002E0A4D"/>
    <w:rsid w:val="002E7CE8"/>
    <w:rsid w:val="002F2379"/>
    <w:rsid w:val="002F37AE"/>
    <w:rsid w:val="002F4EC6"/>
    <w:rsid w:val="003035D3"/>
    <w:rsid w:val="00304DE8"/>
    <w:rsid w:val="003132C2"/>
    <w:rsid w:val="0032371C"/>
    <w:rsid w:val="00323E0A"/>
    <w:rsid w:val="00324184"/>
    <w:rsid w:val="003300C5"/>
    <w:rsid w:val="00347C3E"/>
    <w:rsid w:val="003550CE"/>
    <w:rsid w:val="0036134B"/>
    <w:rsid w:val="00362A4A"/>
    <w:rsid w:val="00365398"/>
    <w:rsid w:val="003671FD"/>
    <w:rsid w:val="003757D2"/>
    <w:rsid w:val="00396860"/>
    <w:rsid w:val="003A1C64"/>
    <w:rsid w:val="003A7C17"/>
    <w:rsid w:val="003C5670"/>
    <w:rsid w:val="003C78E2"/>
    <w:rsid w:val="003C7985"/>
    <w:rsid w:val="003D225E"/>
    <w:rsid w:val="003E0E9D"/>
    <w:rsid w:val="003E3397"/>
    <w:rsid w:val="003E4F93"/>
    <w:rsid w:val="003F0AC9"/>
    <w:rsid w:val="003F6631"/>
    <w:rsid w:val="003F6C73"/>
    <w:rsid w:val="004010D4"/>
    <w:rsid w:val="004116FD"/>
    <w:rsid w:val="0043385B"/>
    <w:rsid w:val="0043728D"/>
    <w:rsid w:val="00455F55"/>
    <w:rsid w:val="00456FAD"/>
    <w:rsid w:val="00462DE7"/>
    <w:rsid w:val="00466882"/>
    <w:rsid w:val="0047336C"/>
    <w:rsid w:val="004A1B83"/>
    <w:rsid w:val="004B5BEF"/>
    <w:rsid w:val="004D012B"/>
    <w:rsid w:val="004D154D"/>
    <w:rsid w:val="004E2282"/>
    <w:rsid w:val="004E40E8"/>
    <w:rsid w:val="0050049A"/>
    <w:rsid w:val="0050127A"/>
    <w:rsid w:val="00506170"/>
    <w:rsid w:val="005115DD"/>
    <w:rsid w:val="00513B0A"/>
    <w:rsid w:val="005151FD"/>
    <w:rsid w:val="005178F5"/>
    <w:rsid w:val="00525928"/>
    <w:rsid w:val="0054280B"/>
    <w:rsid w:val="00551BC5"/>
    <w:rsid w:val="0055376A"/>
    <w:rsid w:val="00562C46"/>
    <w:rsid w:val="00575175"/>
    <w:rsid w:val="00575FD2"/>
    <w:rsid w:val="00581E37"/>
    <w:rsid w:val="005826F7"/>
    <w:rsid w:val="00584AB6"/>
    <w:rsid w:val="00586F78"/>
    <w:rsid w:val="00597371"/>
    <w:rsid w:val="005B35D7"/>
    <w:rsid w:val="005C392E"/>
    <w:rsid w:val="005C48A9"/>
    <w:rsid w:val="005D5E6D"/>
    <w:rsid w:val="005E1FD3"/>
    <w:rsid w:val="005E2059"/>
    <w:rsid w:val="005E2287"/>
    <w:rsid w:val="005E58C3"/>
    <w:rsid w:val="00607715"/>
    <w:rsid w:val="006107F3"/>
    <w:rsid w:val="00612CDF"/>
    <w:rsid w:val="00614AD1"/>
    <w:rsid w:val="006401A9"/>
    <w:rsid w:val="00641917"/>
    <w:rsid w:val="006467A2"/>
    <w:rsid w:val="0064786A"/>
    <w:rsid w:val="0065562F"/>
    <w:rsid w:val="00655BE1"/>
    <w:rsid w:val="00656623"/>
    <w:rsid w:val="0067012E"/>
    <w:rsid w:val="006775F2"/>
    <w:rsid w:val="00685F58"/>
    <w:rsid w:val="006A1D26"/>
    <w:rsid w:val="006A7308"/>
    <w:rsid w:val="006C216A"/>
    <w:rsid w:val="006C32A1"/>
    <w:rsid w:val="006C4E11"/>
    <w:rsid w:val="006D1F0C"/>
    <w:rsid w:val="006D1F61"/>
    <w:rsid w:val="006D7CF5"/>
    <w:rsid w:val="006E034A"/>
    <w:rsid w:val="006E2849"/>
    <w:rsid w:val="006E2D25"/>
    <w:rsid w:val="006E67EE"/>
    <w:rsid w:val="006E773B"/>
    <w:rsid w:val="006F40B9"/>
    <w:rsid w:val="006F5AB2"/>
    <w:rsid w:val="0070163C"/>
    <w:rsid w:val="00713280"/>
    <w:rsid w:val="007142DE"/>
    <w:rsid w:val="00716621"/>
    <w:rsid w:val="007204F5"/>
    <w:rsid w:val="00731481"/>
    <w:rsid w:val="007366CB"/>
    <w:rsid w:val="00736B97"/>
    <w:rsid w:val="00745F44"/>
    <w:rsid w:val="00751456"/>
    <w:rsid w:val="00751C67"/>
    <w:rsid w:val="00755F9F"/>
    <w:rsid w:val="007616AD"/>
    <w:rsid w:val="00775942"/>
    <w:rsid w:val="007836E1"/>
    <w:rsid w:val="0079364B"/>
    <w:rsid w:val="00793BC2"/>
    <w:rsid w:val="007942B8"/>
    <w:rsid w:val="007B177E"/>
    <w:rsid w:val="007B1A4F"/>
    <w:rsid w:val="007B4D86"/>
    <w:rsid w:val="007C3124"/>
    <w:rsid w:val="007C6985"/>
    <w:rsid w:val="007D0291"/>
    <w:rsid w:val="007D331E"/>
    <w:rsid w:val="007D361B"/>
    <w:rsid w:val="007D3CC6"/>
    <w:rsid w:val="007D615E"/>
    <w:rsid w:val="007E0761"/>
    <w:rsid w:val="007E0A19"/>
    <w:rsid w:val="007E3D87"/>
    <w:rsid w:val="008110B3"/>
    <w:rsid w:val="008229FD"/>
    <w:rsid w:val="0082341C"/>
    <w:rsid w:val="0084340A"/>
    <w:rsid w:val="00850CCE"/>
    <w:rsid w:val="00854D68"/>
    <w:rsid w:val="00884DBD"/>
    <w:rsid w:val="008A13D4"/>
    <w:rsid w:val="008B2310"/>
    <w:rsid w:val="008B2EFC"/>
    <w:rsid w:val="008C333B"/>
    <w:rsid w:val="008D324A"/>
    <w:rsid w:val="008E3E2F"/>
    <w:rsid w:val="008E58B0"/>
    <w:rsid w:val="00912B42"/>
    <w:rsid w:val="00913BD2"/>
    <w:rsid w:val="00924457"/>
    <w:rsid w:val="009273D9"/>
    <w:rsid w:val="00930E1E"/>
    <w:rsid w:val="009433FD"/>
    <w:rsid w:val="0094620F"/>
    <w:rsid w:val="009670CA"/>
    <w:rsid w:val="009673E5"/>
    <w:rsid w:val="0097566D"/>
    <w:rsid w:val="0098495D"/>
    <w:rsid w:val="00985789"/>
    <w:rsid w:val="009A21B3"/>
    <w:rsid w:val="009A2F90"/>
    <w:rsid w:val="009A56CE"/>
    <w:rsid w:val="009A62AF"/>
    <w:rsid w:val="009B07B5"/>
    <w:rsid w:val="009B0BFF"/>
    <w:rsid w:val="009B6410"/>
    <w:rsid w:val="009C5E2C"/>
    <w:rsid w:val="009E43C9"/>
    <w:rsid w:val="009F137C"/>
    <w:rsid w:val="009F4A19"/>
    <w:rsid w:val="00A01F79"/>
    <w:rsid w:val="00A03E55"/>
    <w:rsid w:val="00A06C5D"/>
    <w:rsid w:val="00A120CC"/>
    <w:rsid w:val="00A157AF"/>
    <w:rsid w:val="00A16863"/>
    <w:rsid w:val="00A20412"/>
    <w:rsid w:val="00A20AB2"/>
    <w:rsid w:val="00A42B30"/>
    <w:rsid w:val="00A456FA"/>
    <w:rsid w:val="00A47ECB"/>
    <w:rsid w:val="00A51791"/>
    <w:rsid w:val="00A545A8"/>
    <w:rsid w:val="00A5478B"/>
    <w:rsid w:val="00A55B63"/>
    <w:rsid w:val="00A602E8"/>
    <w:rsid w:val="00A60702"/>
    <w:rsid w:val="00A61011"/>
    <w:rsid w:val="00A62AA2"/>
    <w:rsid w:val="00A652F0"/>
    <w:rsid w:val="00A74747"/>
    <w:rsid w:val="00A77B71"/>
    <w:rsid w:val="00A8482A"/>
    <w:rsid w:val="00A91849"/>
    <w:rsid w:val="00A92EEC"/>
    <w:rsid w:val="00A943F5"/>
    <w:rsid w:val="00AA1E18"/>
    <w:rsid w:val="00AB1CCD"/>
    <w:rsid w:val="00AB6D4A"/>
    <w:rsid w:val="00AB7362"/>
    <w:rsid w:val="00AC7596"/>
    <w:rsid w:val="00AF50A9"/>
    <w:rsid w:val="00B04D98"/>
    <w:rsid w:val="00B055DB"/>
    <w:rsid w:val="00B11C03"/>
    <w:rsid w:val="00B128FD"/>
    <w:rsid w:val="00B13DB4"/>
    <w:rsid w:val="00B16E1A"/>
    <w:rsid w:val="00B17A3D"/>
    <w:rsid w:val="00B21BCD"/>
    <w:rsid w:val="00B46B06"/>
    <w:rsid w:val="00B55919"/>
    <w:rsid w:val="00B62790"/>
    <w:rsid w:val="00B718E7"/>
    <w:rsid w:val="00B720BE"/>
    <w:rsid w:val="00B7354A"/>
    <w:rsid w:val="00B812FC"/>
    <w:rsid w:val="00B81DFF"/>
    <w:rsid w:val="00B9118A"/>
    <w:rsid w:val="00BB71F5"/>
    <w:rsid w:val="00BC36FE"/>
    <w:rsid w:val="00BC420A"/>
    <w:rsid w:val="00BD0F61"/>
    <w:rsid w:val="00BD55E3"/>
    <w:rsid w:val="00BD68FA"/>
    <w:rsid w:val="00BE13C8"/>
    <w:rsid w:val="00C15211"/>
    <w:rsid w:val="00C238E1"/>
    <w:rsid w:val="00C43DAE"/>
    <w:rsid w:val="00C446AB"/>
    <w:rsid w:val="00C50F51"/>
    <w:rsid w:val="00C5454C"/>
    <w:rsid w:val="00C6185E"/>
    <w:rsid w:val="00C81E72"/>
    <w:rsid w:val="00C82E3A"/>
    <w:rsid w:val="00C857B9"/>
    <w:rsid w:val="00C86B6E"/>
    <w:rsid w:val="00C93DC8"/>
    <w:rsid w:val="00CA3DF6"/>
    <w:rsid w:val="00CB47AE"/>
    <w:rsid w:val="00CC1E82"/>
    <w:rsid w:val="00CC3DF6"/>
    <w:rsid w:val="00CD2F58"/>
    <w:rsid w:val="00CD6836"/>
    <w:rsid w:val="00CE5C19"/>
    <w:rsid w:val="00CE7381"/>
    <w:rsid w:val="00CF025F"/>
    <w:rsid w:val="00CF327D"/>
    <w:rsid w:val="00CF4A3B"/>
    <w:rsid w:val="00D036B8"/>
    <w:rsid w:val="00D04EF5"/>
    <w:rsid w:val="00D12238"/>
    <w:rsid w:val="00D20223"/>
    <w:rsid w:val="00D22C2A"/>
    <w:rsid w:val="00D235FA"/>
    <w:rsid w:val="00D51903"/>
    <w:rsid w:val="00D56EFB"/>
    <w:rsid w:val="00D64522"/>
    <w:rsid w:val="00D7031D"/>
    <w:rsid w:val="00D70A2F"/>
    <w:rsid w:val="00D737F4"/>
    <w:rsid w:val="00D81E36"/>
    <w:rsid w:val="00D938C2"/>
    <w:rsid w:val="00D95791"/>
    <w:rsid w:val="00DA4EC3"/>
    <w:rsid w:val="00DD047B"/>
    <w:rsid w:val="00DE2BED"/>
    <w:rsid w:val="00DF3E07"/>
    <w:rsid w:val="00E17F42"/>
    <w:rsid w:val="00E20635"/>
    <w:rsid w:val="00E303DF"/>
    <w:rsid w:val="00E34D37"/>
    <w:rsid w:val="00E3512A"/>
    <w:rsid w:val="00E37528"/>
    <w:rsid w:val="00E40A0C"/>
    <w:rsid w:val="00E53CB0"/>
    <w:rsid w:val="00E718E9"/>
    <w:rsid w:val="00E75995"/>
    <w:rsid w:val="00EA36DB"/>
    <w:rsid w:val="00EA69C5"/>
    <w:rsid w:val="00EA6C67"/>
    <w:rsid w:val="00EC248D"/>
    <w:rsid w:val="00EC2724"/>
    <w:rsid w:val="00EC3B2E"/>
    <w:rsid w:val="00EC6AD0"/>
    <w:rsid w:val="00EC78A6"/>
    <w:rsid w:val="00ED6F5B"/>
    <w:rsid w:val="00EE3FB2"/>
    <w:rsid w:val="00EE4A7E"/>
    <w:rsid w:val="00EF3913"/>
    <w:rsid w:val="00EF3DDE"/>
    <w:rsid w:val="00F01356"/>
    <w:rsid w:val="00F03D02"/>
    <w:rsid w:val="00F138C2"/>
    <w:rsid w:val="00F15EA7"/>
    <w:rsid w:val="00F175AA"/>
    <w:rsid w:val="00F233E9"/>
    <w:rsid w:val="00F45651"/>
    <w:rsid w:val="00F46280"/>
    <w:rsid w:val="00F6112F"/>
    <w:rsid w:val="00F64D74"/>
    <w:rsid w:val="00F7271C"/>
    <w:rsid w:val="00F77F68"/>
    <w:rsid w:val="00F83326"/>
    <w:rsid w:val="00FA1AE5"/>
    <w:rsid w:val="00FB2D71"/>
    <w:rsid w:val="00FC29CF"/>
    <w:rsid w:val="00FD53B0"/>
    <w:rsid w:val="00FD5C97"/>
    <w:rsid w:val="00FF2463"/>
    <w:rsid w:val="00FF597D"/>
    <w:rsid w:val="00FF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3F380"/>
  <w15:chartTrackingRefBased/>
  <w15:docId w15:val="{92054777-0656-41B0-89F8-C946F703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F42"/>
    <w:pPr>
      <w:spacing w:after="160" w:line="259" w:lineRule="auto"/>
    </w:pPr>
    <w:rPr>
      <w:sz w:val="22"/>
      <w:szCs w:val="22"/>
      <w:lang w:val="en-MY" w:eastAsia="zh-CN"/>
    </w:rPr>
  </w:style>
  <w:style w:type="paragraph" w:styleId="Heading1">
    <w:name w:val="heading 1"/>
    <w:basedOn w:val="Normal"/>
    <w:next w:val="Normal"/>
    <w:link w:val="Heading1Char"/>
    <w:uiPriority w:val="9"/>
    <w:qFormat/>
    <w:rsid w:val="00A62AA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433FD"/>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32371C"/>
    <w:pPr>
      <w:spacing w:before="100" w:beforeAutospacing="1" w:after="100" w:afterAutospacing="1" w:line="240" w:lineRule="auto"/>
      <w:outlineLvl w:val="2"/>
    </w:pPr>
    <w:rPr>
      <w:rFonts w:ascii="Times New Roman" w:eastAsia="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78F5"/>
    <w:pPr>
      <w:spacing w:after="0" w:line="240" w:lineRule="auto"/>
    </w:pPr>
    <w:rPr>
      <w:sz w:val="20"/>
      <w:szCs w:val="20"/>
    </w:rPr>
  </w:style>
  <w:style w:type="character" w:customStyle="1" w:styleId="FootnoteTextChar">
    <w:name w:val="Footnote Text Char"/>
    <w:link w:val="FootnoteText"/>
    <w:uiPriority w:val="99"/>
    <w:semiHidden/>
    <w:rsid w:val="005178F5"/>
    <w:rPr>
      <w:sz w:val="20"/>
      <w:szCs w:val="20"/>
    </w:rPr>
  </w:style>
  <w:style w:type="character" w:styleId="FootnoteReference">
    <w:name w:val="footnote reference"/>
    <w:uiPriority w:val="99"/>
    <w:semiHidden/>
    <w:unhideWhenUsed/>
    <w:rsid w:val="005178F5"/>
    <w:rPr>
      <w:vertAlign w:val="superscript"/>
    </w:rPr>
  </w:style>
  <w:style w:type="paragraph" w:styleId="ListParagraph">
    <w:name w:val="List Paragraph"/>
    <w:basedOn w:val="Normal"/>
    <w:uiPriority w:val="34"/>
    <w:qFormat/>
    <w:rsid w:val="006D1F61"/>
    <w:pPr>
      <w:ind w:left="720"/>
      <w:contextualSpacing/>
    </w:pPr>
  </w:style>
  <w:style w:type="paragraph" w:styleId="BodyText">
    <w:name w:val="Body Text"/>
    <w:basedOn w:val="Normal"/>
    <w:link w:val="BodyTextChar"/>
    <w:uiPriority w:val="99"/>
    <w:semiHidden/>
    <w:unhideWhenUsed/>
    <w:rsid w:val="002F2379"/>
    <w:pPr>
      <w:spacing w:after="120" w:line="240" w:lineRule="auto"/>
      <w:jc w:val="both"/>
    </w:pPr>
    <w:rPr>
      <w:rFonts w:ascii="Times New Roman" w:eastAsia="Calibri" w:hAnsi="Times New Roman"/>
      <w:sz w:val="24"/>
      <w:szCs w:val="24"/>
      <w:lang w:eastAsia="en-US"/>
    </w:rPr>
  </w:style>
  <w:style w:type="character" w:customStyle="1" w:styleId="BodyTextChar">
    <w:name w:val="Body Text Char"/>
    <w:link w:val="BodyText"/>
    <w:uiPriority w:val="99"/>
    <w:semiHidden/>
    <w:rsid w:val="002F2379"/>
    <w:rPr>
      <w:rFonts w:ascii="Times New Roman" w:eastAsia="Calibri" w:hAnsi="Times New Roman" w:cs="Times New Roman"/>
      <w:sz w:val="24"/>
      <w:szCs w:val="24"/>
      <w:lang w:eastAsia="en-US"/>
    </w:rPr>
  </w:style>
  <w:style w:type="paragraph" w:styleId="NormalWeb">
    <w:name w:val="Normal (Web)"/>
    <w:basedOn w:val="Normal"/>
    <w:uiPriority w:val="99"/>
    <w:unhideWhenUsed/>
    <w:rsid w:val="00E3512A"/>
    <w:pPr>
      <w:spacing w:before="100" w:beforeAutospacing="1" w:after="100" w:afterAutospacing="1" w:line="276" w:lineRule="auto"/>
    </w:pPr>
    <w:rPr>
      <w:rFonts w:eastAsia="Calibri"/>
      <w:lang w:val="en-US" w:eastAsia="en-US"/>
    </w:rPr>
  </w:style>
  <w:style w:type="character" w:styleId="Emphasis">
    <w:name w:val="Emphasis"/>
    <w:uiPriority w:val="20"/>
    <w:qFormat/>
    <w:rsid w:val="0050049A"/>
    <w:rPr>
      <w:i/>
      <w:iCs/>
    </w:rPr>
  </w:style>
  <w:style w:type="paragraph" w:customStyle="1" w:styleId="EndNoteBibliography">
    <w:name w:val="EndNote Bibliography"/>
    <w:basedOn w:val="Normal"/>
    <w:rsid w:val="00FB2D71"/>
    <w:pPr>
      <w:spacing w:after="0" w:line="240" w:lineRule="auto"/>
      <w:jc w:val="both"/>
    </w:pPr>
    <w:rPr>
      <w:rFonts w:ascii="Cambria" w:hAnsi="Cambria"/>
      <w:sz w:val="24"/>
      <w:szCs w:val="24"/>
      <w:lang w:val="en-US" w:eastAsia="en-US"/>
    </w:rPr>
  </w:style>
  <w:style w:type="character" w:styleId="Hyperlink">
    <w:name w:val="Hyperlink"/>
    <w:uiPriority w:val="99"/>
    <w:unhideWhenUsed/>
    <w:rsid w:val="00324184"/>
    <w:rPr>
      <w:color w:val="0563C1"/>
      <w:u w:val="single"/>
    </w:rPr>
  </w:style>
  <w:style w:type="character" w:customStyle="1" w:styleId="UnresolvedMention1">
    <w:name w:val="Unresolved Mention1"/>
    <w:uiPriority w:val="99"/>
    <w:semiHidden/>
    <w:unhideWhenUsed/>
    <w:rsid w:val="00324184"/>
    <w:rPr>
      <w:color w:val="808080"/>
      <w:shd w:val="clear" w:color="auto" w:fill="E6E6E6"/>
    </w:rPr>
  </w:style>
  <w:style w:type="paragraph" w:styleId="Header">
    <w:name w:val="header"/>
    <w:basedOn w:val="Normal"/>
    <w:link w:val="HeaderChar"/>
    <w:uiPriority w:val="99"/>
    <w:unhideWhenUsed/>
    <w:rsid w:val="00051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E32"/>
  </w:style>
  <w:style w:type="paragraph" w:styleId="Footer">
    <w:name w:val="footer"/>
    <w:basedOn w:val="Normal"/>
    <w:link w:val="FooterChar"/>
    <w:uiPriority w:val="99"/>
    <w:unhideWhenUsed/>
    <w:rsid w:val="00051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E32"/>
  </w:style>
  <w:style w:type="character" w:customStyle="1" w:styleId="Heading3Char">
    <w:name w:val="Heading 3 Char"/>
    <w:link w:val="Heading3"/>
    <w:uiPriority w:val="9"/>
    <w:rsid w:val="0032371C"/>
    <w:rPr>
      <w:rFonts w:ascii="Times New Roman" w:eastAsia="Times New Roman" w:hAnsi="Times New Roman"/>
      <w:b/>
      <w:bCs/>
      <w:sz w:val="27"/>
      <w:szCs w:val="27"/>
    </w:rPr>
  </w:style>
  <w:style w:type="character" w:customStyle="1" w:styleId="Heading2Char">
    <w:name w:val="Heading 2 Char"/>
    <w:link w:val="Heading2"/>
    <w:uiPriority w:val="9"/>
    <w:semiHidden/>
    <w:rsid w:val="009433FD"/>
    <w:rPr>
      <w:rFonts w:ascii="Calibri Light" w:eastAsia="Times New Roman" w:hAnsi="Calibri Light" w:cs="Times New Roman"/>
      <w:b/>
      <w:bCs/>
      <w:i/>
      <w:iCs/>
      <w:sz w:val="28"/>
      <w:szCs w:val="28"/>
      <w:lang w:val="en-MY" w:eastAsia="zh-CN"/>
    </w:rPr>
  </w:style>
  <w:style w:type="paragraph" w:styleId="NoSpacing">
    <w:name w:val="No Spacing"/>
    <w:uiPriority w:val="1"/>
    <w:qFormat/>
    <w:rsid w:val="00641917"/>
    <w:rPr>
      <w:sz w:val="22"/>
      <w:szCs w:val="22"/>
      <w:lang w:val="en-MY" w:eastAsia="zh-CN"/>
    </w:rPr>
  </w:style>
  <w:style w:type="character" w:customStyle="1" w:styleId="Heading1Char">
    <w:name w:val="Heading 1 Char"/>
    <w:link w:val="Heading1"/>
    <w:uiPriority w:val="9"/>
    <w:rsid w:val="00A62AA2"/>
    <w:rPr>
      <w:rFonts w:ascii="Calibri Light" w:eastAsia="Times New Roman" w:hAnsi="Calibri Light" w:cs="Times New Roman"/>
      <w:b/>
      <w:bCs/>
      <w:kern w:val="32"/>
      <w:sz w:val="32"/>
      <w:szCs w:val="32"/>
      <w:lang w:val="en-MY" w:eastAsia="zh-CN"/>
    </w:rPr>
  </w:style>
  <w:style w:type="character" w:customStyle="1" w:styleId="UnresolvedMention">
    <w:name w:val="Unresolved Mention"/>
    <w:uiPriority w:val="99"/>
    <w:semiHidden/>
    <w:unhideWhenUsed/>
    <w:rsid w:val="008A13D4"/>
    <w:rPr>
      <w:color w:val="605E5C"/>
      <w:shd w:val="clear" w:color="auto" w:fill="E1DFDD"/>
    </w:rPr>
  </w:style>
  <w:style w:type="character" w:customStyle="1" w:styleId="A1">
    <w:name w:val="A1"/>
    <w:uiPriority w:val="99"/>
    <w:rsid w:val="002F37AE"/>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53736">
      <w:bodyDiv w:val="1"/>
      <w:marLeft w:val="0"/>
      <w:marRight w:val="0"/>
      <w:marTop w:val="0"/>
      <w:marBottom w:val="0"/>
      <w:divBdr>
        <w:top w:val="none" w:sz="0" w:space="0" w:color="auto"/>
        <w:left w:val="none" w:sz="0" w:space="0" w:color="auto"/>
        <w:bottom w:val="none" w:sz="0" w:space="0" w:color="auto"/>
        <w:right w:val="none" w:sz="0" w:space="0" w:color="auto"/>
      </w:divBdr>
    </w:div>
    <w:div w:id="454063586">
      <w:bodyDiv w:val="1"/>
      <w:marLeft w:val="0"/>
      <w:marRight w:val="0"/>
      <w:marTop w:val="0"/>
      <w:marBottom w:val="0"/>
      <w:divBdr>
        <w:top w:val="none" w:sz="0" w:space="0" w:color="auto"/>
        <w:left w:val="none" w:sz="0" w:space="0" w:color="auto"/>
        <w:bottom w:val="none" w:sz="0" w:space="0" w:color="auto"/>
        <w:right w:val="none" w:sz="0" w:space="0" w:color="auto"/>
      </w:divBdr>
    </w:div>
    <w:div w:id="629364303">
      <w:bodyDiv w:val="1"/>
      <w:marLeft w:val="0"/>
      <w:marRight w:val="0"/>
      <w:marTop w:val="0"/>
      <w:marBottom w:val="0"/>
      <w:divBdr>
        <w:top w:val="none" w:sz="0" w:space="0" w:color="auto"/>
        <w:left w:val="none" w:sz="0" w:space="0" w:color="auto"/>
        <w:bottom w:val="none" w:sz="0" w:space="0" w:color="auto"/>
        <w:right w:val="none" w:sz="0" w:space="0" w:color="auto"/>
      </w:divBdr>
    </w:div>
    <w:div w:id="819617995">
      <w:bodyDiv w:val="1"/>
      <w:marLeft w:val="0"/>
      <w:marRight w:val="0"/>
      <w:marTop w:val="0"/>
      <w:marBottom w:val="0"/>
      <w:divBdr>
        <w:top w:val="none" w:sz="0" w:space="0" w:color="auto"/>
        <w:left w:val="none" w:sz="0" w:space="0" w:color="auto"/>
        <w:bottom w:val="none" w:sz="0" w:space="0" w:color="auto"/>
        <w:right w:val="none" w:sz="0" w:space="0" w:color="auto"/>
      </w:divBdr>
    </w:div>
    <w:div w:id="1088498522">
      <w:bodyDiv w:val="1"/>
      <w:marLeft w:val="0"/>
      <w:marRight w:val="0"/>
      <w:marTop w:val="0"/>
      <w:marBottom w:val="0"/>
      <w:divBdr>
        <w:top w:val="none" w:sz="0" w:space="0" w:color="auto"/>
        <w:left w:val="none" w:sz="0" w:space="0" w:color="auto"/>
        <w:bottom w:val="none" w:sz="0" w:space="0" w:color="auto"/>
        <w:right w:val="none" w:sz="0" w:space="0" w:color="auto"/>
      </w:divBdr>
    </w:div>
    <w:div w:id="1094087524">
      <w:bodyDiv w:val="1"/>
      <w:marLeft w:val="0"/>
      <w:marRight w:val="0"/>
      <w:marTop w:val="0"/>
      <w:marBottom w:val="0"/>
      <w:divBdr>
        <w:top w:val="none" w:sz="0" w:space="0" w:color="auto"/>
        <w:left w:val="none" w:sz="0" w:space="0" w:color="auto"/>
        <w:bottom w:val="none" w:sz="0" w:space="0" w:color="auto"/>
        <w:right w:val="none" w:sz="0" w:space="0" w:color="auto"/>
      </w:divBdr>
    </w:div>
    <w:div w:id="1215890148">
      <w:bodyDiv w:val="1"/>
      <w:marLeft w:val="0"/>
      <w:marRight w:val="0"/>
      <w:marTop w:val="0"/>
      <w:marBottom w:val="0"/>
      <w:divBdr>
        <w:top w:val="none" w:sz="0" w:space="0" w:color="auto"/>
        <w:left w:val="none" w:sz="0" w:space="0" w:color="auto"/>
        <w:bottom w:val="none" w:sz="0" w:space="0" w:color="auto"/>
        <w:right w:val="none" w:sz="0" w:space="0" w:color="auto"/>
      </w:divBdr>
    </w:div>
    <w:div w:id="1293444090">
      <w:bodyDiv w:val="1"/>
      <w:marLeft w:val="0"/>
      <w:marRight w:val="0"/>
      <w:marTop w:val="0"/>
      <w:marBottom w:val="0"/>
      <w:divBdr>
        <w:top w:val="none" w:sz="0" w:space="0" w:color="auto"/>
        <w:left w:val="none" w:sz="0" w:space="0" w:color="auto"/>
        <w:bottom w:val="none" w:sz="0" w:space="0" w:color="auto"/>
        <w:right w:val="none" w:sz="0" w:space="0" w:color="auto"/>
      </w:divBdr>
    </w:div>
    <w:div w:id="1535382428">
      <w:bodyDiv w:val="1"/>
      <w:marLeft w:val="0"/>
      <w:marRight w:val="0"/>
      <w:marTop w:val="0"/>
      <w:marBottom w:val="0"/>
      <w:divBdr>
        <w:top w:val="none" w:sz="0" w:space="0" w:color="auto"/>
        <w:left w:val="none" w:sz="0" w:space="0" w:color="auto"/>
        <w:bottom w:val="none" w:sz="0" w:space="0" w:color="auto"/>
        <w:right w:val="none" w:sz="0" w:space="0" w:color="auto"/>
      </w:divBdr>
    </w:div>
    <w:div w:id="1548638637">
      <w:bodyDiv w:val="1"/>
      <w:marLeft w:val="0"/>
      <w:marRight w:val="0"/>
      <w:marTop w:val="0"/>
      <w:marBottom w:val="0"/>
      <w:divBdr>
        <w:top w:val="none" w:sz="0" w:space="0" w:color="auto"/>
        <w:left w:val="none" w:sz="0" w:space="0" w:color="auto"/>
        <w:bottom w:val="none" w:sz="0" w:space="0" w:color="auto"/>
        <w:right w:val="none" w:sz="0" w:space="0" w:color="auto"/>
      </w:divBdr>
    </w:div>
    <w:div w:id="17496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80/23322039.2020.1751488" TargetMode="External"/><Relationship Id="rId21" Type="http://schemas.openxmlformats.org/officeDocument/2006/relationships/hyperlink" Target="https://doi.org/10.1504/JIBED.2020.106174" TargetMode="External"/><Relationship Id="rId34" Type="http://schemas.openxmlformats.org/officeDocument/2006/relationships/hyperlink" Target="https://doi.org/10.1093/rfs/hhn08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dx.doi.org/10.21837/pm.v18i11.712" TargetMode="External"/><Relationship Id="rId33" Type="http://schemas.openxmlformats.org/officeDocument/2006/relationships/hyperlink" Target="https://doi.org/10.1108/MAJ-06-2017-158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1108/EDI-02-2019-00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8/PAR-06-2015-0023" TargetMode="External"/><Relationship Id="rId32" Type="http://schemas.openxmlformats.org/officeDocument/2006/relationships/hyperlink" Target="https://doi.org/10.1108/JFBM-12-2019-007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1187-011-9362-3" TargetMode="External"/><Relationship Id="rId28" Type="http://schemas.openxmlformats.org/officeDocument/2006/relationships/hyperlink" Target="https://doi.org/10.1080/23322039.2018.1432095" TargetMode="External"/><Relationship Id="rId36" Type="http://schemas.openxmlformats.org/officeDocument/2006/relationships/hyperlink" Target="https://doi.org/10.1016/j.intacc.2009.09.003"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371/journal.pmed.100009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08/EMJB-09-2019-0115" TargetMode="External"/><Relationship Id="rId27" Type="http://schemas.openxmlformats.org/officeDocument/2006/relationships/hyperlink" Target="https://doi.org/10.1108/edi-02-2019-0084" TargetMode="External"/><Relationship Id="rId30" Type="http://schemas.openxmlformats.org/officeDocument/2006/relationships/hyperlink" Target="https://doi.org/10.1016/j.irfa.2016.04.013" TargetMode="External"/><Relationship Id="rId35" Type="http://schemas.openxmlformats.org/officeDocument/2006/relationships/hyperlink" Target="https://doi.org/10.1111/ijmr.12000" TargetMode="Externa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bursamalaysia.com/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43CA-959D-4A30-AC74-7014D84D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5258</Words>
  <Characters>29973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35161</CharactersWithSpaces>
  <SharedDoc>false</SharedDoc>
  <HLinks>
    <vt:vector size="102" baseType="variant">
      <vt:variant>
        <vt:i4>4587585</vt:i4>
      </vt:variant>
      <vt:variant>
        <vt:i4>45</vt:i4>
      </vt:variant>
      <vt:variant>
        <vt:i4>0</vt:i4>
      </vt:variant>
      <vt:variant>
        <vt:i4>5</vt:i4>
      </vt:variant>
      <vt:variant>
        <vt:lpwstr>https://doi.org/10.1016/j.intacc.2009.09.003</vt:lpwstr>
      </vt:variant>
      <vt:variant>
        <vt:lpwstr/>
      </vt:variant>
      <vt:variant>
        <vt:i4>3866738</vt:i4>
      </vt:variant>
      <vt:variant>
        <vt:i4>42</vt:i4>
      </vt:variant>
      <vt:variant>
        <vt:i4>0</vt:i4>
      </vt:variant>
      <vt:variant>
        <vt:i4>5</vt:i4>
      </vt:variant>
      <vt:variant>
        <vt:lpwstr>https://doi.org/10.1111/ijmr.12000</vt:lpwstr>
      </vt:variant>
      <vt:variant>
        <vt:lpwstr/>
      </vt:variant>
      <vt:variant>
        <vt:i4>3866726</vt:i4>
      </vt:variant>
      <vt:variant>
        <vt:i4>39</vt:i4>
      </vt:variant>
      <vt:variant>
        <vt:i4>0</vt:i4>
      </vt:variant>
      <vt:variant>
        <vt:i4>5</vt:i4>
      </vt:variant>
      <vt:variant>
        <vt:lpwstr>https://doi.org/10.1093/rfs/hhn080</vt:lpwstr>
      </vt:variant>
      <vt:variant>
        <vt:lpwstr/>
      </vt:variant>
      <vt:variant>
        <vt:i4>4653127</vt:i4>
      </vt:variant>
      <vt:variant>
        <vt:i4>36</vt:i4>
      </vt:variant>
      <vt:variant>
        <vt:i4>0</vt:i4>
      </vt:variant>
      <vt:variant>
        <vt:i4>5</vt:i4>
      </vt:variant>
      <vt:variant>
        <vt:lpwstr>https://doi.org/10.1108/MAJ-06-2017-1585</vt:lpwstr>
      </vt:variant>
      <vt:variant>
        <vt:lpwstr/>
      </vt:variant>
      <vt:variant>
        <vt:i4>655450</vt:i4>
      </vt:variant>
      <vt:variant>
        <vt:i4>33</vt:i4>
      </vt:variant>
      <vt:variant>
        <vt:i4>0</vt:i4>
      </vt:variant>
      <vt:variant>
        <vt:i4>5</vt:i4>
      </vt:variant>
      <vt:variant>
        <vt:lpwstr>https://doi.org/10.1108/JFBM-12-2019-0078</vt:lpwstr>
      </vt:variant>
      <vt:variant>
        <vt:lpwstr/>
      </vt:variant>
      <vt:variant>
        <vt:i4>4784199</vt:i4>
      </vt:variant>
      <vt:variant>
        <vt:i4>30</vt:i4>
      </vt:variant>
      <vt:variant>
        <vt:i4>0</vt:i4>
      </vt:variant>
      <vt:variant>
        <vt:i4>5</vt:i4>
      </vt:variant>
      <vt:variant>
        <vt:lpwstr>https://doi.org/10.1371/journal.pmed.1000097</vt:lpwstr>
      </vt:variant>
      <vt:variant>
        <vt:lpwstr/>
      </vt:variant>
      <vt:variant>
        <vt:i4>3473470</vt:i4>
      </vt:variant>
      <vt:variant>
        <vt:i4>27</vt:i4>
      </vt:variant>
      <vt:variant>
        <vt:i4>0</vt:i4>
      </vt:variant>
      <vt:variant>
        <vt:i4>5</vt:i4>
      </vt:variant>
      <vt:variant>
        <vt:lpwstr>https://doi.org/10.1016/j.irfa.2016.04.013</vt:lpwstr>
      </vt:variant>
      <vt:variant>
        <vt:lpwstr/>
      </vt:variant>
      <vt:variant>
        <vt:i4>4325443</vt:i4>
      </vt:variant>
      <vt:variant>
        <vt:i4>24</vt:i4>
      </vt:variant>
      <vt:variant>
        <vt:i4>0</vt:i4>
      </vt:variant>
      <vt:variant>
        <vt:i4>5</vt:i4>
      </vt:variant>
      <vt:variant>
        <vt:lpwstr>https://doi.org/10.1108/EDI-02-2019-0084</vt:lpwstr>
      </vt:variant>
      <vt:variant>
        <vt:lpwstr/>
      </vt:variant>
      <vt:variant>
        <vt:i4>65614</vt:i4>
      </vt:variant>
      <vt:variant>
        <vt:i4>21</vt:i4>
      </vt:variant>
      <vt:variant>
        <vt:i4>0</vt:i4>
      </vt:variant>
      <vt:variant>
        <vt:i4>5</vt:i4>
      </vt:variant>
      <vt:variant>
        <vt:lpwstr>https://doi.org/10.1080/23322039.2018.1432095</vt:lpwstr>
      </vt:variant>
      <vt:variant>
        <vt:lpwstr/>
      </vt:variant>
      <vt:variant>
        <vt:i4>4325443</vt:i4>
      </vt:variant>
      <vt:variant>
        <vt:i4>18</vt:i4>
      </vt:variant>
      <vt:variant>
        <vt:i4>0</vt:i4>
      </vt:variant>
      <vt:variant>
        <vt:i4>5</vt:i4>
      </vt:variant>
      <vt:variant>
        <vt:lpwstr>https://doi.org/10.1108/edi-02-2019-0084</vt:lpwstr>
      </vt:variant>
      <vt:variant>
        <vt:lpwstr/>
      </vt:variant>
      <vt:variant>
        <vt:i4>196676</vt:i4>
      </vt:variant>
      <vt:variant>
        <vt:i4>15</vt:i4>
      </vt:variant>
      <vt:variant>
        <vt:i4>0</vt:i4>
      </vt:variant>
      <vt:variant>
        <vt:i4>5</vt:i4>
      </vt:variant>
      <vt:variant>
        <vt:lpwstr>https://doi.org/10.1080/23322039.2020.1751488</vt:lpwstr>
      </vt:variant>
      <vt:variant>
        <vt:lpwstr/>
      </vt:variant>
      <vt:variant>
        <vt:i4>4325451</vt:i4>
      </vt:variant>
      <vt:variant>
        <vt:i4>12</vt:i4>
      </vt:variant>
      <vt:variant>
        <vt:i4>0</vt:i4>
      </vt:variant>
      <vt:variant>
        <vt:i4>5</vt:i4>
      </vt:variant>
      <vt:variant>
        <vt:lpwstr>http://dx.doi.org/10.21837/pm.v18i11.712</vt:lpwstr>
      </vt:variant>
      <vt:variant>
        <vt:lpwstr/>
      </vt:variant>
      <vt:variant>
        <vt:i4>4456523</vt:i4>
      </vt:variant>
      <vt:variant>
        <vt:i4>9</vt:i4>
      </vt:variant>
      <vt:variant>
        <vt:i4>0</vt:i4>
      </vt:variant>
      <vt:variant>
        <vt:i4>5</vt:i4>
      </vt:variant>
      <vt:variant>
        <vt:lpwstr>https://doi.org/10.1108/PAR-06-2015-0023</vt:lpwstr>
      </vt:variant>
      <vt:variant>
        <vt:lpwstr/>
      </vt:variant>
      <vt:variant>
        <vt:i4>458775</vt:i4>
      </vt:variant>
      <vt:variant>
        <vt:i4>6</vt:i4>
      </vt:variant>
      <vt:variant>
        <vt:i4>0</vt:i4>
      </vt:variant>
      <vt:variant>
        <vt:i4>5</vt:i4>
      </vt:variant>
      <vt:variant>
        <vt:lpwstr>https://doi.org/10.1007/s11187-011-9362-3</vt:lpwstr>
      </vt:variant>
      <vt:variant>
        <vt:lpwstr/>
      </vt:variant>
      <vt:variant>
        <vt:i4>589911</vt:i4>
      </vt:variant>
      <vt:variant>
        <vt:i4>3</vt:i4>
      </vt:variant>
      <vt:variant>
        <vt:i4>0</vt:i4>
      </vt:variant>
      <vt:variant>
        <vt:i4>5</vt:i4>
      </vt:variant>
      <vt:variant>
        <vt:lpwstr>https://doi.org/10.1108/EMJB-09-2019-0115</vt:lpwstr>
      </vt:variant>
      <vt:variant>
        <vt:lpwstr/>
      </vt:variant>
      <vt:variant>
        <vt:i4>65560</vt:i4>
      </vt:variant>
      <vt:variant>
        <vt:i4>0</vt:i4>
      </vt:variant>
      <vt:variant>
        <vt:i4>0</vt:i4>
      </vt:variant>
      <vt:variant>
        <vt:i4>5</vt:i4>
      </vt:variant>
      <vt:variant>
        <vt:lpwstr>https://doi.org/10.1504/JIBED.2020.106174</vt:lpwstr>
      </vt:variant>
      <vt:variant>
        <vt:lpwstr/>
      </vt:variant>
      <vt:variant>
        <vt:i4>3997738</vt:i4>
      </vt:variant>
      <vt:variant>
        <vt:i4>0</vt:i4>
      </vt:variant>
      <vt:variant>
        <vt:i4>0</vt:i4>
      </vt:variant>
      <vt:variant>
        <vt:i4>5</vt:i4>
      </vt:variant>
      <vt:variant>
        <vt:lpwstr>https://www.bursamalaysia.com/sites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Alvina Lee</dc:creator>
  <cp:keywords/>
  <dc:description/>
  <cp:lastModifiedBy>Mohamad bin Jais</cp:lastModifiedBy>
  <cp:revision>6</cp:revision>
  <dcterms:created xsi:type="dcterms:W3CDTF">2020-12-30T03:45:00Z</dcterms:created>
  <dcterms:modified xsi:type="dcterms:W3CDTF">2020-12-30T05:14:00Z</dcterms:modified>
</cp:coreProperties>
</file>