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4437F" w14:textId="77777777" w:rsidR="00C06209" w:rsidRPr="00026D7C" w:rsidRDefault="00C06209" w:rsidP="00C06209">
      <w:pPr>
        <w:spacing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Impact of Consumer’s Eco-Friendly Attitudes on Their Purchase Intentions – An Empirical Analysis of Automobile Sector. </w:t>
      </w:r>
    </w:p>
    <w:p w14:paraId="719F3BF3" w14:textId="04CBCFE5" w:rsidR="00C06209" w:rsidRDefault="00C06209" w:rsidP="00C06209">
      <w:pPr>
        <w:pStyle w:val="ListParagraph"/>
        <w:jc w:val="right"/>
        <w:rPr>
          <w:b/>
          <w:sz w:val="18"/>
          <w:szCs w:val="18"/>
        </w:rPr>
      </w:pPr>
    </w:p>
    <w:p w14:paraId="19F325FD" w14:textId="77777777" w:rsidR="00C06209" w:rsidRDefault="00C06209" w:rsidP="00C06209">
      <w:pPr>
        <w:pStyle w:val="ListParagraph"/>
        <w:rPr>
          <w:b/>
          <w:sz w:val="18"/>
          <w:szCs w:val="18"/>
        </w:rPr>
      </w:pPr>
    </w:p>
    <w:p w14:paraId="5DDCFCA0" w14:textId="78D72B26" w:rsidR="00366A07" w:rsidRPr="00C06209" w:rsidRDefault="00366A07" w:rsidP="00C06209">
      <w:pPr>
        <w:pStyle w:val="ListParagraph"/>
        <w:numPr>
          <w:ilvl w:val="0"/>
          <w:numId w:val="3"/>
        </w:numPr>
        <w:jc w:val="center"/>
        <w:rPr>
          <w:b/>
          <w:sz w:val="18"/>
          <w:szCs w:val="18"/>
        </w:rPr>
      </w:pPr>
      <w:r w:rsidRPr="00C06209">
        <w:rPr>
          <w:b/>
          <w:sz w:val="18"/>
          <w:szCs w:val="18"/>
        </w:rPr>
        <w:t>Mubashir Ali</w:t>
      </w:r>
    </w:p>
    <w:p w14:paraId="35A13D02" w14:textId="3D311C1A" w:rsidR="00366A07" w:rsidRPr="00C06209" w:rsidRDefault="00366A07" w:rsidP="00C06209">
      <w:pPr>
        <w:pStyle w:val="ListParagraph"/>
        <w:jc w:val="center"/>
        <w:rPr>
          <w:sz w:val="18"/>
          <w:szCs w:val="18"/>
        </w:rPr>
      </w:pPr>
      <w:r w:rsidRPr="00C06209">
        <w:rPr>
          <w:sz w:val="18"/>
          <w:szCs w:val="18"/>
        </w:rPr>
        <w:t xml:space="preserve">Faculty of Economics and Business </w:t>
      </w:r>
      <w:proofErr w:type="spellStart"/>
      <w:r w:rsidRPr="00C06209">
        <w:rPr>
          <w:sz w:val="18"/>
          <w:szCs w:val="18"/>
        </w:rPr>
        <w:t>Universiti</w:t>
      </w:r>
      <w:proofErr w:type="spellEnd"/>
      <w:r w:rsidRPr="00C06209">
        <w:rPr>
          <w:sz w:val="18"/>
          <w:szCs w:val="18"/>
        </w:rPr>
        <w:t xml:space="preserve"> Malaysia Sarawak</w:t>
      </w:r>
    </w:p>
    <w:p w14:paraId="47CBC5F1" w14:textId="77777777" w:rsidR="002216DB" w:rsidRPr="00C06209" w:rsidRDefault="002216DB" w:rsidP="00C06209">
      <w:pPr>
        <w:pStyle w:val="ListParagraph"/>
        <w:numPr>
          <w:ilvl w:val="0"/>
          <w:numId w:val="3"/>
        </w:numPr>
        <w:jc w:val="center"/>
        <w:rPr>
          <w:b/>
          <w:sz w:val="18"/>
          <w:szCs w:val="18"/>
        </w:rPr>
      </w:pPr>
      <w:r w:rsidRPr="00C06209">
        <w:rPr>
          <w:b/>
          <w:sz w:val="18"/>
          <w:szCs w:val="18"/>
        </w:rPr>
        <w:t>Asma Syed</w:t>
      </w:r>
    </w:p>
    <w:p w14:paraId="7865F793" w14:textId="554B2434" w:rsidR="00366A07" w:rsidRPr="00C06209" w:rsidRDefault="00366A07" w:rsidP="00C06209">
      <w:pPr>
        <w:pStyle w:val="ListParagraph"/>
        <w:jc w:val="center"/>
        <w:rPr>
          <w:sz w:val="18"/>
          <w:szCs w:val="18"/>
        </w:rPr>
      </w:pPr>
      <w:r w:rsidRPr="00C06209">
        <w:rPr>
          <w:sz w:val="18"/>
          <w:szCs w:val="18"/>
        </w:rPr>
        <w:t xml:space="preserve">Faculty of Economics and Business </w:t>
      </w:r>
      <w:proofErr w:type="spellStart"/>
      <w:r w:rsidRPr="00C06209">
        <w:rPr>
          <w:sz w:val="18"/>
          <w:szCs w:val="18"/>
        </w:rPr>
        <w:t>Universiti</w:t>
      </w:r>
      <w:proofErr w:type="spellEnd"/>
      <w:r w:rsidRPr="00C06209">
        <w:rPr>
          <w:sz w:val="18"/>
          <w:szCs w:val="18"/>
        </w:rPr>
        <w:t xml:space="preserve"> Malaysia Sarawak</w:t>
      </w:r>
    </w:p>
    <w:p w14:paraId="36AAFF23" w14:textId="6ED22F58" w:rsidR="002216DB" w:rsidRPr="00C06209" w:rsidRDefault="002216DB" w:rsidP="00C06209">
      <w:pPr>
        <w:pStyle w:val="ListParagraph"/>
        <w:numPr>
          <w:ilvl w:val="0"/>
          <w:numId w:val="3"/>
        </w:numPr>
        <w:jc w:val="center"/>
        <w:rPr>
          <w:b/>
          <w:bCs/>
          <w:sz w:val="18"/>
          <w:szCs w:val="18"/>
        </w:rPr>
      </w:pPr>
      <w:r w:rsidRPr="00C06209">
        <w:rPr>
          <w:b/>
          <w:bCs/>
          <w:sz w:val="18"/>
          <w:szCs w:val="18"/>
        </w:rPr>
        <w:t>Arsalan Haneef</w:t>
      </w:r>
    </w:p>
    <w:p w14:paraId="7951A113" w14:textId="77777777" w:rsidR="00826319" w:rsidRPr="00C06209" w:rsidRDefault="00826319" w:rsidP="00C06209">
      <w:pPr>
        <w:pStyle w:val="ListParagraph"/>
        <w:jc w:val="center"/>
        <w:rPr>
          <w:sz w:val="18"/>
          <w:szCs w:val="18"/>
        </w:rPr>
      </w:pPr>
      <w:r w:rsidRPr="00C06209">
        <w:rPr>
          <w:sz w:val="18"/>
          <w:szCs w:val="18"/>
        </w:rPr>
        <w:t xml:space="preserve">Faculty of Economics and Business </w:t>
      </w:r>
      <w:proofErr w:type="spellStart"/>
      <w:r w:rsidRPr="00C06209">
        <w:rPr>
          <w:sz w:val="18"/>
          <w:szCs w:val="18"/>
        </w:rPr>
        <w:t>Universiti</w:t>
      </w:r>
      <w:proofErr w:type="spellEnd"/>
      <w:r w:rsidRPr="00C06209">
        <w:rPr>
          <w:sz w:val="18"/>
          <w:szCs w:val="18"/>
        </w:rPr>
        <w:t xml:space="preserve"> Malaysia Sarawak</w:t>
      </w:r>
    </w:p>
    <w:p w14:paraId="02650E26" w14:textId="380808C7" w:rsidR="00366A07" w:rsidRPr="00C06209" w:rsidRDefault="00366A07" w:rsidP="00C06209">
      <w:pPr>
        <w:pStyle w:val="ListParagraph"/>
        <w:numPr>
          <w:ilvl w:val="0"/>
          <w:numId w:val="3"/>
        </w:numPr>
        <w:jc w:val="center"/>
        <w:rPr>
          <w:b/>
          <w:sz w:val="18"/>
          <w:szCs w:val="18"/>
        </w:rPr>
      </w:pPr>
      <w:proofErr w:type="spellStart"/>
      <w:r w:rsidRPr="00C06209">
        <w:rPr>
          <w:b/>
          <w:sz w:val="18"/>
          <w:szCs w:val="18"/>
        </w:rPr>
        <w:t>Monzar</w:t>
      </w:r>
      <w:proofErr w:type="spellEnd"/>
      <w:r w:rsidRPr="00C06209">
        <w:rPr>
          <w:b/>
          <w:sz w:val="18"/>
          <w:szCs w:val="18"/>
        </w:rPr>
        <w:t>-</w:t>
      </w:r>
      <w:proofErr w:type="spellStart"/>
      <w:r w:rsidRPr="00C06209">
        <w:rPr>
          <w:b/>
          <w:sz w:val="18"/>
          <w:szCs w:val="18"/>
        </w:rPr>
        <w:t>ur</w:t>
      </w:r>
      <w:proofErr w:type="spellEnd"/>
      <w:r w:rsidRPr="00C06209">
        <w:rPr>
          <w:b/>
          <w:sz w:val="18"/>
          <w:szCs w:val="18"/>
        </w:rPr>
        <w:t>-Rahman</w:t>
      </w:r>
    </w:p>
    <w:p w14:paraId="335C2D82" w14:textId="3A9A85E3" w:rsidR="00366A07" w:rsidRPr="00C06209" w:rsidRDefault="00366A07" w:rsidP="00C06209">
      <w:pPr>
        <w:pStyle w:val="ListParagraph"/>
        <w:jc w:val="center"/>
        <w:rPr>
          <w:sz w:val="18"/>
          <w:szCs w:val="18"/>
        </w:rPr>
      </w:pPr>
      <w:r w:rsidRPr="00C06209">
        <w:rPr>
          <w:sz w:val="18"/>
          <w:szCs w:val="18"/>
        </w:rPr>
        <w:t xml:space="preserve">Faculty of Economics and Business </w:t>
      </w:r>
      <w:proofErr w:type="spellStart"/>
      <w:r w:rsidRPr="00C06209">
        <w:rPr>
          <w:sz w:val="18"/>
          <w:szCs w:val="18"/>
        </w:rPr>
        <w:t>Universiti</w:t>
      </w:r>
      <w:proofErr w:type="spellEnd"/>
      <w:r w:rsidRPr="00C06209">
        <w:rPr>
          <w:sz w:val="18"/>
          <w:szCs w:val="18"/>
        </w:rPr>
        <w:t xml:space="preserve"> Malaysia Sarawak</w:t>
      </w:r>
    </w:p>
    <w:p w14:paraId="62C6B6CE" w14:textId="77777777" w:rsidR="004303F7" w:rsidRPr="00F02D01" w:rsidRDefault="004303F7" w:rsidP="00366A07">
      <w:pPr>
        <w:pStyle w:val="ListParagraph"/>
        <w:jc w:val="both"/>
        <w:rPr>
          <w:sz w:val="26"/>
          <w:szCs w:val="26"/>
        </w:rPr>
      </w:pPr>
    </w:p>
    <w:p w14:paraId="6F3E408B" w14:textId="77777777" w:rsidR="000D37E9" w:rsidRPr="00F02D01" w:rsidRDefault="000D37E9" w:rsidP="006853E7">
      <w:pPr>
        <w:spacing w:line="240" w:lineRule="auto"/>
        <w:jc w:val="both"/>
        <w:rPr>
          <w:rFonts w:ascii="Times New Roman" w:hAnsi="Times New Roman" w:cs="Times New Roman"/>
          <w:b/>
          <w:sz w:val="26"/>
          <w:szCs w:val="26"/>
        </w:rPr>
      </w:pPr>
    </w:p>
    <w:p w14:paraId="173AC776" w14:textId="55210769" w:rsidR="00C53EAC" w:rsidRDefault="00C53EAC" w:rsidP="007E0BA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D80FDB">
        <w:rPr>
          <w:rFonts w:ascii="Times New Roman" w:hAnsi="Times New Roman" w:cs="Times New Roman"/>
          <w:b/>
          <w:sz w:val="24"/>
          <w:szCs w:val="24"/>
        </w:rPr>
        <w:t>BSTRACT</w:t>
      </w:r>
    </w:p>
    <w:p w14:paraId="4008D2C3" w14:textId="77777777" w:rsidR="007264E8" w:rsidRDefault="007264E8" w:rsidP="007264E8">
      <w:pPr>
        <w:spacing w:line="240" w:lineRule="auto"/>
        <w:rPr>
          <w:rFonts w:ascii="Times New Roman" w:hAnsi="Times New Roman" w:cs="Times New Roman"/>
          <w:b/>
          <w:sz w:val="24"/>
          <w:szCs w:val="24"/>
        </w:rPr>
      </w:pPr>
    </w:p>
    <w:p w14:paraId="23C51D02" w14:textId="65DBA76D" w:rsidR="002F74BA" w:rsidRDefault="002A07E0" w:rsidP="00571446">
      <w:pPr>
        <w:spacing w:line="240" w:lineRule="auto"/>
        <w:jc w:val="both"/>
        <w:rPr>
          <w:rFonts w:ascii="Times New Roman" w:hAnsi="Times New Roman" w:cs="Times New Roman"/>
          <w:b/>
          <w:sz w:val="24"/>
          <w:szCs w:val="24"/>
        </w:rPr>
      </w:pPr>
      <w:r w:rsidRPr="007F0973">
        <w:rPr>
          <w:rFonts w:ascii="Times New Roman" w:hAnsi="Times New Roman" w:cs="Times New Roman"/>
          <w:sz w:val="24"/>
          <w:szCs w:val="24"/>
        </w:rPr>
        <w:t>Since awareness has increased for environment protection, it is being global concerns for consumers and manufacturers to use green and environmental</w:t>
      </w:r>
      <w:r w:rsidR="00290652">
        <w:rPr>
          <w:rFonts w:ascii="Times New Roman" w:hAnsi="Times New Roman" w:cs="Times New Roman"/>
          <w:sz w:val="24"/>
          <w:szCs w:val="24"/>
        </w:rPr>
        <w:t>ly</w:t>
      </w:r>
      <w:r w:rsidRPr="007F0973">
        <w:rPr>
          <w:rFonts w:ascii="Times New Roman" w:hAnsi="Times New Roman" w:cs="Times New Roman"/>
          <w:sz w:val="24"/>
          <w:szCs w:val="24"/>
        </w:rPr>
        <w:t xml:space="preserve"> friendly products with </w:t>
      </w:r>
      <w:proofErr w:type="spellStart"/>
      <w:r w:rsidRPr="007F0973">
        <w:rPr>
          <w:rFonts w:ascii="Times New Roman" w:hAnsi="Times New Roman" w:cs="Times New Roman"/>
          <w:sz w:val="24"/>
          <w:szCs w:val="24"/>
        </w:rPr>
        <w:t>reali</w:t>
      </w:r>
      <w:r w:rsidR="00290652">
        <w:rPr>
          <w:rFonts w:ascii="Times New Roman" w:hAnsi="Times New Roman" w:cs="Times New Roman"/>
          <w:sz w:val="24"/>
          <w:szCs w:val="24"/>
        </w:rPr>
        <w:t>s</w:t>
      </w:r>
      <w:r w:rsidRPr="007F0973">
        <w:rPr>
          <w:rFonts w:ascii="Times New Roman" w:hAnsi="Times New Roman" w:cs="Times New Roman"/>
          <w:sz w:val="24"/>
          <w:szCs w:val="24"/>
        </w:rPr>
        <w:t>ation</w:t>
      </w:r>
      <w:proofErr w:type="spellEnd"/>
      <w:r w:rsidRPr="007F0973">
        <w:rPr>
          <w:rFonts w:ascii="Times New Roman" w:hAnsi="Times New Roman" w:cs="Times New Roman"/>
          <w:sz w:val="24"/>
          <w:szCs w:val="24"/>
        </w:rPr>
        <w:t xml:space="preserve"> to </w:t>
      </w:r>
      <w:r w:rsidR="00290652">
        <w:rPr>
          <w:rFonts w:ascii="Times New Roman" w:hAnsi="Times New Roman" w:cs="Times New Roman"/>
          <w:sz w:val="24"/>
          <w:szCs w:val="24"/>
        </w:rPr>
        <w:t>contribute to</w:t>
      </w:r>
      <w:r w:rsidRPr="007F0973">
        <w:rPr>
          <w:rFonts w:ascii="Times New Roman" w:hAnsi="Times New Roman" w:cs="Times New Roman"/>
          <w:sz w:val="24"/>
          <w:szCs w:val="24"/>
        </w:rPr>
        <w:t xml:space="preserve"> saving of environment.</w:t>
      </w:r>
      <w:r w:rsidR="002F74BA">
        <w:rPr>
          <w:rFonts w:ascii="Times New Roman" w:hAnsi="Times New Roman" w:cs="Times New Roman"/>
          <w:sz w:val="24"/>
          <w:szCs w:val="24"/>
        </w:rPr>
        <w:t xml:space="preserve"> In this context, a</w:t>
      </w:r>
      <w:r w:rsidRPr="007F0973">
        <w:rPr>
          <w:rFonts w:ascii="Times New Roman" w:hAnsi="Times New Roman" w:cs="Times New Roman"/>
          <w:sz w:val="24"/>
          <w:szCs w:val="24"/>
        </w:rPr>
        <w:t>utomobile sector has very important contribution in an economy of any country. A very large percentage of automobiles are using fuel, Co2 emissions have adverse effect on environment</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 and this is one of contributing factor for global warming</w:t>
      </w:r>
      <w:r w:rsidR="002F74BA">
        <w:rPr>
          <w:rFonts w:ascii="Times New Roman" w:hAnsi="Times New Roman" w:cs="Times New Roman"/>
          <w:b/>
          <w:sz w:val="24"/>
          <w:szCs w:val="24"/>
        </w:rPr>
        <w:t xml:space="preserve">. </w:t>
      </w:r>
      <w:r w:rsidR="002F74BA">
        <w:rPr>
          <w:rFonts w:ascii="Times New Roman" w:hAnsi="Times New Roman" w:cs="Times New Roman"/>
          <w:bCs/>
          <w:sz w:val="24"/>
          <w:szCs w:val="24"/>
        </w:rPr>
        <w:t>T</w:t>
      </w:r>
      <w:r w:rsidR="002F74BA" w:rsidRPr="007F0973">
        <w:rPr>
          <w:rFonts w:ascii="Times New Roman" w:hAnsi="Times New Roman" w:cs="Times New Roman"/>
          <w:sz w:val="24"/>
          <w:szCs w:val="24"/>
        </w:rPr>
        <w:t xml:space="preserve">his study aims </w:t>
      </w:r>
      <w:r w:rsidR="00D955F8">
        <w:rPr>
          <w:rFonts w:ascii="Times New Roman" w:hAnsi="Times New Roman" w:cs="Times New Roman"/>
          <w:sz w:val="24"/>
          <w:szCs w:val="24"/>
        </w:rPr>
        <w:t>to</w:t>
      </w:r>
      <w:r w:rsidR="002F74BA" w:rsidRPr="007F0973">
        <w:rPr>
          <w:rFonts w:ascii="Times New Roman" w:hAnsi="Times New Roman" w:cs="Times New Roman"/>
          <w:sz w:val="24"/>
          <w:szCs w:val="24"/>
        </w:rPr>
        <w:t xml:space="preserve"> investigat</w:t>
      </w:r>
      <w:r w:rsidR="00290652">
        <w:rPr>
          <w:rFonts w:ascii="Times New Roman" w:hAnsi="Times New Roman" w:cs="Times New Roman"/>
          <w:sz w:val="24"/>
          <w:szCs w:val="24"/>
        </w:rPr>
        <w:t>e</w:t>
      </w:r>
      <w:r w:rsidR="002F74BA" w:rsidRPr="007F0973">
        <w:rPr>
          <w:rFonts w:ascii="Times New Roman" w:hAnsi="Times New Roman" w:cs="Times New Roman"/>
          <w:sz w:val="24"/>
          <w:szCs w:val="24"/>
        </w:rPr>
        <w:t xml:space="preserve"> the effect of environmental values, responsibility feelings and environmental knowledge upon purchase intentions of </w:t>
      </w:r>
      <w:r w:rsidR="002F74BA">
        <w:rPr>
          <w:rFonts w:ascii="Times New Roman" w:hAnsi="Times New Roman" w:cs="Times New Roman"/>
          <w:sz w:val="24"/>
          <w:szCs w:val="24"/>
        </w:rPr>
        <w:t>Pakistani</w:t>
      </w:r>
      <w:r w:rsidR="002F74BA" w:rsidRPr="007F0973">
        <w:rPr>
          <w:rFonts w:ascii="Times New Roman" w:hAnsi="Times New Roman" w:cs="Times New Roman"/>
          <w:sz w:val="24"/>
          <w:szCs w:val="24"/>
        </w:rPr>
        <w:t xml:space="preserve"> consumers towards environmentally friendly automobiles.</w:t>
      </w:r>
      <w:r w:rsidR="00571446">
        <w:rPr>
          <w:rFonts w:ascii="Times New Roman" w:hAnsi="Times New Roman" w:cs="Times New Roman"/>
          <w:sz w:val="24"/>
          <w:szCs w:val="24"/>
        </w:rPr>
        <w:t xml:space="preserve"> </w:t>
      </w:r>
      <w:r w:rsidR="002F74BA" w:rsidRPr="007F0973">
        <w:rPr>
          <w:rFonts w:ascii="Times New Roman" w:hAnsi="Times New Roman" w:cs="Times New Roman"/>
          <w:color w:val="000000" w:themeColor="text1"/>
          <w:sz w:val="24"/>
          <w:szCs w:val="24"/>
        </w:rPr>
        <w:t xml:space="preserve">This study </w:t>
      </w:r>
      <w:proofErr w:type="spellStart"/>
      <w:r w:rsidR="002F74BA" w:rsidRPr="007F0973">
        <w:rPr>
          <w:rFonts w:ascii="Times New Roman" w:hAnsi="Times New Roman" w:cs="Times New Roman"/>
          <w:color w:val="000000" w:themeColor="text1"/>
          <w:sz w:val="24"/>
          <w:szCs w:val="24"/>
        </w:rPr>
        <w:t>utili</w:t>
      </w:r>
      <w:r w:rsidR="00290652">
        <w:rPr>
          <w:rFonts w:ascii="Times New Roman" w:hAnsi="Times New Roman" w:cs="Times New Roman"/>
          <w:color w:val="000000" w:themeColor="text1"/>
          <w:sz w:val="24"/>
          <w:szCs w:val="24"/>
        </w:rPr>
        <w:t>s</w:t>
      </w:r>
      <w:r w:rsidR="002F74BA" w:rsidRPr="007F0973">
        <w:rPr>
          <w:rFonts w:ascii="Times New Roman" w:hAnsi="Times New Roman" w:cs="Times New Roman"/>
          <w:color w:val="000000" w:themeColor="text1"/>
          <w:sz w:val="24"/>
          <w:szCs w:val="24"/>
        </w:rPr>
        <w:t>es</w:t>
      </w:r>
      <w:proofErr w:type="spellEnd"/>
      <w:r w:rsidR="002F74BA" w:rsidRPr="007F0973">
        <w:rPr>
          <w:rFonts w:ascii="Times New Roman" w:hAnsi="Times New Roman" w:cs="Times New Roman"/>
          <w:color w:val="000000" w:themeColor="text1"/>
          <w:sz w:val="24"/>
          <w:szCs w:val="24"/>
        </w:rPr>
        <w:t xml:space="preserve"> the causal research approach</w:t>
      </w:r>
      <w:r w:rsidR="00571446">
        <w:rPr>
          <w:rFonts w:ascii="Times New Roman" w:hAnsi="Times New Roman" w:cs="Times New Roman"/>
          <w:color w:val="000000" w:themeColor="text1"/>
          <w:sz w:val="24"/>
          <w:szCs w:val="24"/>
        </w:rPr>
        <w:t xml:space="preserve"> by</w:t>
      </w:r>
      <w:r w:rsidR="002F74BA" w:rsidRPr="007F0973">
        <w:rPr>
          <w:rFonts w:ascii="Times New Roman" w:hAnsi="Times New Roman" w:cs="Times New Roman"/>
          <w:color w:val="000000" w:themeColor="text1"/>
          <w:sz w:val="24"/>
          <w:szCs w:val="24"/>
        </w:rPr>
        <w:t xml:space="preserve"> testing the correlation existing between an individual’s environment attitude and its impact on his/ her intentions to purchase environment</w:t>
      </w:r>
      <w:r w:rsidR="00290652">
        <w:rPr>
          <w:rFonts w:ascii="Times New Roman" w:hAnsi="Times New Roman" w:cs="Times New Roman"/>
          <w:color w:val="000000" w:themeColor="text1"/>
          <w:sz w:val="24"/>
          <w:szCs w:val="24"/>
        </w:rPr>
        <w:t>-</w:t>
      </w:r>
      <w:r w:rsidR="002F74BA" w:rsidRPr="007F0973">
        <w:rPr>
          <w:rFonts w:ascii="Times New Roman" w:hAnsi="Times New Roman" w:cs="Times New Roman"/>
          <w:color w:val="000000" w:themeColor="text1"/>
          <w:sz w:val="24"/>
          <w:szCs w:val="24"/>
        </w:rPr>
        <w:t>friendly automobiles</w:t>
      </w:r>
      <w:r w:rsidR="00571446">
        <w:rPr>
          <w:rFonts w:ascii="Times New Roman" w:hAnsi="Times New Roman" w:cs="Times New Roman"/>
          <w:color w:val="000000" w:themeColor="text1"/>
          <w:sz w:val="24"/>
          <w:szCs w:val="24"/>
        </w:rPr>
        <w:t xml:space="preserve">. </w:t>
      </w:r>
      <w:r w:rsidR="00571446">
        <w:rPr>
          <w:rFonts w:ascii="Times New Roman" w:hAnsi="Times New Roman" w:cs="Times New Roman"/>
          <w:sz w:val="24"/>
          <w:szCs w:val="24"/>
        </w:rPr>
        <w:t>It was found</w:t>
      </w:r>
      <w:r w:rsidR="002F74BA" w:rsidRPr="007F0973">
        <w:rPr>
          <w:rFonts w:ascii="Times New Roman" w:hAnsi="Times New Roman" w:cs="Times New Roman"/>
          <w:sz w:val="24"/>
          <w:szCs w:val="24"/>
        </w:rPr>
        <w:t xml:space="preserve"> that there is a demand for environment</w:t>
      </w:r>
      <w:r w:rsidR="00290652">
        <w:rPr>
          <w:rFonts w:ascii="Times New Roman" w:hAnsi="Times New Roman" w:cs="Times New Roman"/>
          <w:sz w:val="24"/>
          <w:szCs w:val="24"/>
        </w:rPr>
        <w:t>-</w:t>
      </w:r>
      <w:r w:rsidR="002F74BA" w:rsidRPr="007F0973">
        <w:rPr>
          <w:rFonts w:ascii="Times New Roman" w:hAnsi="Times New Roman" w:cs="Times New Roman"/>
          <w:sz w:val="24"/>
          <w:szCs w:val="24"/>
        </w:rPr>
        <w:t>friendly automobiles amongst Pakistani consumers. However, at this stage they do have feelings of responsiveness towards environment protection and sustainability but are not willing to pay extra to purchase a hybrid or environment</w:t>
      </w:r>
      <w:r w:rsidR="00290652">
        <w:rPr>
          <w:rFonts w:ascii="Times New Roman" w:hAnsi="Times New Roman" w:cs="Times New Roman"/>
          <w:sz w:val="24"/>
          <w:szCs w:val="24"/>
        </w:rPr>
        <w:t>-</w:t>
      </w:r>
      <w:r w:rsidR="002F74BA" w:rsidRPr="007F0973">
        <w:rPr>
          <w:rFonts w:ascii="Times New Roman" w:hAnsi="Times New Roman" w:cs="Times New Roman"/>
          <w:sz w:val="24"/>
          <w:szCs w:val="24"/>
        </w:rPr>
        <w:t>friendly automobile. Furthermore, they are not willing to compromise on quality and comfortability when purchasing an environment</w:t>
      </w:r>
      <w:r w:rsidR="00290652">
        <w:rPr>
          <w:rFonts w:ascii="Times New Roman" w:hAnsi="Times New Roman" w:cs="Times New Roman"/>
          <w:sz w:val="24"/>
          <w:szCs w:val="24"/>
        </w:rPr>
        <w:t>-</w:t>
      </w:r>
      <w:r w:rsidR="002F74BA" w:rsidRPr="007F0973">
        <w:rPr>
          <w:rFonts w:ascii="Times New Roman" w:hAnsi="Times New Roman" w:cs="Times New Roman"/>
          <w:sz w:val="24"/>
          <w:szCs w:val="24"/>
        </w:rPr>
        <w:t>friendly automobile compared to a regular car. Contrary to this, they may be willing to settle for a relatively unattractive design and lower performance when buying an environment</w:t>
      </w:r>
      <w:r w:rsidR="00290652">
        <w:rPr>
          <w:rFonts w:ascii="Times New Roman" w:hAnsi="Times New Roman" w:cs="Times New Roman"/>
          <w:sz w:val="24"/>
          <w:szCs w:val="24"/>
        </w:rPr>
        <w:t>-</w:t>
      </w:r>
      <w:r w:rsidR="002F74BA" w:rsidRPr="007F0973">
        <w:rPr>
          <w:rFonts w:ascii="Times New Roman" w:hAnsi="Times New Roman" w:cs="Times New Roman"/>
          <w:sz w:val="24"/>
          <w:szCs w:val="24"/>
        </w:rPr>
        <w:t>friendly automobile compared to a regular automobile</w:t>
      </w:r>
      <w:r w:rsidR="00571446">
        <w:rPr>
          <w:rFonts w:ascii="Times New Roman" w:hAnsi="Times New Roman" w:cs="Times New Roman"/>
          <w:sz w:val="24"/>
          <w:szCs w:val="24"/>
        </w:rPr>
        <w:t>.</w:t>
      </w:r>
    </w:p>
    <w:p w14:paraId="1EA5C52E" w14:textId="77777777" w:rsidR="000D37E9" w:rsidRDefault="000D37E9" w:rsidP="006853E7">
      <w:pPr>
        <w:spacing w:line="240" w:lineRule="auto"/>
        <w:jc w:val="both"/>
        <w:rPr>
          <w:rFonts w:ascii="Times New Roman" w:hAnsi="Times New Roman" w:cs="Times New Roman"/>
          <w:b/>
          <w:sz w:val="24"/>
          <w:szCs w:val="24"/>
        </w:rPr>
      </w:pPr>
    </w:p>
    <w:p w14:paraId="4B6B794B" w14:textId="77777777" w:rsidR="000D37E9" w:rsidRDefault="000D37E9" w:rsidP="006853E7">
      <w:pPr>
        <w:spacing w:line="240" w:lineRule="auto"/>
        <w:jc w:val="both"/>
        <w:rPr>
          <w:rFonts w:ascii="Times New Roman" w:hAnsi="Times New Roman" w:cs="Times New Roman"/>
          <w:b/>
          <w:sz w:val="24"/>
          <w:szCs w:val="24"/>
        </w:rPr>
      </w:pPr>
    </w:p>
    <w:p w14:paraId="5D86F2F0" w14:textId="77777777" w:rsidR="000D37E9" w:rsidRDefault="000D37E9" w:rsidP="006853E7">
      <w:pPr>
        <w:spacing w:line="240" w:lineRule="auto"/>
        <w:jc w:val="both"/>
        <w:rPr>
          <w:rFonts w:ascii="Times New Roman" w:hAnsi="Times New Roman" w:cs="Times New Roman"/>
          <w:b/>
          <w:sz w:val="24"/>
          <w:szCs w:val="24"/>
        </w:rPr>
      </w:pPr>
    </w:p>
    <w:p w14:paraId="5AC3B250" w14:textId="77777777" w:rsidR="000D37E9" w:rsidRDefault="000D37E9" w:rsidP="006853E7">
      <w:pPr>
        <w:spacing w:line="240" w:lineRule="auto"/>
        <w:jc w:val="both"/>
        <w:rPr>
          <w:rFonts w:ascii="Times New Roman" w:hAnsi="Times New Roman" w:cs="Times New Roman"/>
          <w:b/>
          <w:sz w:val="24"/>
          <w:szCs w:val="24"/>
        </w:rPr>
      </w:pPr>
    </w:p>
    <w:p w14:paraId="32BE84EA" w14:textId="77777777" w:rsidR="000D37E9" w:rsidRDefault="000D37E9" w:rsidP="006853E7">
      <w:pPr>
        <w:spacing w:line="240" w:lineRule="auto"/>
        <w:jc w:val="both"/>
        <w:rPr>
          <w:rFonts w:ascii="Times New Roman" w:hAnsi="Times New Roman" w:cs="Times New Roman"/>
          <w:b/>
          <w:sz w:val="24"/>
          <w:szCs w:val="24"/>
        </w:rPr>
      </w:pPr>
    </w:p>
    <w:p w14:paraId="10B49B07" w14:textId="77777777" w:rsidR="000D37E9" w:rsidRDefault="000D37E9" w:rsidP="006853E7">
      <w:pPr>
        <w:spacing w:line="240" w:lineRule="auto"/>
        <w:jc w:val="both"/>
        <w:rPr>
          <w:rFonts w:ascii="Times New Roman" w:hAnsi="Times New Roman" w:cs="Times New Roman"/>
          <w:b/>
          <w:sz w:val="24"/>
          <w:szCs w:val="24"/>
        </w:rPr>
      </w:pPr>
    </w:p>
    <w:p w14:paraId="24EB556E" w14:textId="0F1E1996" w:rsidR="000D37E9" w:rsidRDefault="000D37E9" w:rsidP="006853E7">
      <w:pPr>
        <w:spacing w:line="240" w:lineRule="auto"/>
        <w:jc w:val="both"/>
        <w:rPr>
          <w:rFonts w:ascii="Times New Roman" w:hAnsi="Times New Roman" w:cs="Times New Roman"/>
          <w:b/>
          <w:sz w:val="24"/>
          <w:szCs w:val="24"/>
        </w:rPr>
      </w:pPr>
    </w:p>
    <w:p w14:paraId="10C836AF" w14:textId="6BE68AF9" w:rsidR="00C06209" w:rsidRDefault="00C06209" w:rsidP="006853E7">
      <w:pPr>
        <w:spacing w:line="240" w:lineRule="auto"/>
        <w:jc w:val="both"/>
        <w:rPr>
          <w:rFonts w:ascii="Times New Roman" w:hAnsi="Times New Roman" w:cs="Times New Roman"/>
          <w:b/>
          <w:sz w:val="24"/>
          <w:szCs w:val="24"/>
        </w:rPr>
      </w:pPr>
    </w:p>
    <w:p w14:paraId="066E6387" w14:textId="77777777" w:rsidR="00C06209" w:rsidRDefault="00C06209" w:rsidP="006853E7">
      <w:pPr>
        <w:spacing w:line="240" w:lineRule="auto"/>
        <w:jc w:val="both"/>
        <w:rPr>
          <w:rFonts w:ascii="Times New Roman" w:hAnsi="Times New Roman" w:cs="Times New Roman"/>
          <w:b/>
          <w:sz w:val="24"/>
          <w:szCs w:val="24"/>
        </w:rPr>
      </w:pPr>
    </w:p>
    <w:p w14:paraId="074180E8" w14:textId="4C4C748C" w:rsidR="006853E7" w:rsidRDefault="00C06209" w:rsidP="00CB22C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301C83">
        <w:rPr>
          <w:rFonts w:ascii="Times New Roman" w:hAnsi="Times New Roman" w:cs="Times New Roman"/>
          <w:b/>
          <w:sz w:val="24"/>
          <w:szCs w:val="24"/>
        </w:rPr>
        <w:t>NTRODUCTION</w:t>
      </w:r>
    </w:p>
    <w:p w14:paraId="5B70B6CC" w14:textId="385139F7" w:rsidR="00283CB3" w:rsidRPr="007F0973" w:rsidRDefault="00283CB3" w:rsidP="00301C83">
      <w:pPr>
        <w:spacing w:line="240" w:lineRule="auto"/>
        <w:jc w:val="center"/>
        <w:rPr>
          <w:rFonts w:ascii="Times New Roman" w:hAnsi="Times New Roman" w:cs="Times New Roman"/>
          <w:b/>
          <w:sz w:val="24"/>
          <w:szCs w:val="24"/>
        </w:rPr>
      </w:pPr>
    </w:p>
    <w:p w14:paraId="4B543E18" w14:textId="76F5AC5E" w:rsidR="006853E7" w:rsidRPr="007F0973" w:rsidRDefault="006853E7" w:rsidP="006853E7">
      <w:pPr>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 xml:space="preserve">Environmental issues have been in light of discussion for </w:t>
      </w:r>
      <w:r w:rsidR="00290652">
        <w:rPr>
          <w:rFonts w:ascii="Times New Roman" w:hAnsi="Times New Roman" w:cs="Times New Roman"/>
          <w:sz w:val="24"/>
          <w:szCs w:val="24"/>
        </w:rPr>
        <w:t xml:space="preserve">a </w:t>
      </w:r>
      <w:r w:rsidRPr="007F0973">
        <w:rPr>
          <w:rFonts w:ascii="Times New Roman" w:hAnsi="Times New Roman" w:cs="Times New Roman"/>
          <w:sz w:val="24"/>
          <w:szCs w:val="24"/>
        </w:rPr>
        <w:t>couple of years. As public awareness has increased towards environmental issues, companies</w:t>
      </w:r>
      <w:r w:rsidR="00290652">
        <w:rPr>
          <w:rFonts w:ascii="Times New Roman" w:hAnsi="Times New Roman" w:cs="Times New Roman"/>
          <w:sz w:val="24"/>
          <w:szCs w:val="24"/>
        </w:rPr>
        <w:t>, as well as consumers,</w:t>
      </w:r>
      <w:r w:rsidRPr="007F0973">
        <w:rPr>
          <w:rFonts w:ascii="Times New Roman" w:hAnsi="Times New Roman" w:cs="Times New Roman"/>
          <w:sz w:val="24"/>
          <w:szCs w:val="24"/>
        </w:rPr>
        <w:t xml:space="preserve"> have </w:t>
      </w:r>
      <w:proofErr w:type="spellStart"/>
      <w:r w:rsidRPr="007F0973">
        <w:rPr>
          <w:rFonts w:ascii="Times New Roman" w:hAnsi="Times New Roman" w:cs="Times New Roman"/>
          <w:sz w:val="24"/>
          <w:szCs w:val="24"/>
        </w:rPr>
        <w:t>reali</w:t>
      </w:r>
      <w:r w:rsidR="00290652">
        <w:rPr>
          <w:rFonts w:ascii="Times New Roman" w:hAnsi="Times New Roman" w:cs="Times New Roman"/>
          <w:sz w:val="24"/>
          <w:szCs w:val="24"/>
        </w:rPr>
        <w:t>s</w:t>
      </w:r>
      <w:r w:rsidRPr="007F0973">
        <w:rPr>
          <w:rFonts w:ascii="Times New Roman" w:hAnsi="Times New Roman" w:cs="Times New Roman"/>
          <w:sz w:val="24"/>
          <w:szCs w:val="24"/>
        </w:rPr>
        <w:t>ed</w:t>
      </w:r>
      <w:proofErr w:type="spellEnd"/>
      <w:r w:rsidRPr="007F0973">
        <w:rPr>
          <w:rFonts w:ascii="Times New Roman" w:hAnsi="Times New Roman" w:cs="Times New Roman"/>
          <w:sz w:val="24"/>
          <w:szCs w:val="24"/>
        </w:rPr>
        <w:t xml:space="preserve"> the importance of consideration for environmental issues and trying to change their attitude and usage for the same.</w:t>
      </w:r>
    </w:p>
    <w:p w14:paraId="7C061FB1" w14:textId="77777777" w:rsidR="006853E7" w:rsidRPr="007F0973" w:rsidRDefault="006853E7" w:rsidP="006853E7">
      <w:pPr>
        <w:spacing w:line="240" w:lineRule="auto"/>
        <w:jc w:val="both"/>
        <w:rPr>
          <w:rFonts w:ascii="Times New Roman" w:hAnsi="Times New Roman" w:cs="Times New Roman"/>
          <w:sz w:val="24"/>
          <w:szCs w:val="24"/>
        </w:rPr>
      </w:pPr>
    </w:p>
    <w:p w14:paraId="2406DA07" w14:textId="11E1F1CB" w:rsidR="006853E7" w:rsidRPr="007F0973" w:rsidRDefault="006853E7" w:rsidP="006853E7">
      <w:pPr>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 xml:space="preserve">The depleting conditions of </w:t>
      </w:r>
      <w:r w:rsidR="00290652">
        <w:rPr>
          <w:rFonts w:ascii="Times New Roman" w:hAnsi="Times New Roman" w:cs="Times New Roman"/>
          <w:sz w:val="24"/>
          <w:szCs w:val="24"/>
        </w:rPr>
        <w:t xml:space="preserve">the </w:t>
      </w:r>
      <w:r w:rsidRPr="007F0973">
        <w:rPr>
          <w:rFonts w:ascii="Times New Roman" w:hAnsi="Times New Roman" w:cs="Times New Roman"/>
          <w:sz w:val="24"/>
          <w:szCs w:val="24"/>
        </w:rPr>
        <w:t xml:space="preserve">environment </w:t>
      </w:r>
      <w:r w:rsidR="00290652">
        <w:rPr>
          <w:rFonts w:ascii="Times New Roman" w:hAnsi="Times New Roman" w:cs="Times New Roman"/>
          <w:sz w:val="24"/>
          <w:szCs w:val="24"/>
        </w:rPr>
        <w:t>are</w:t>
      </w:r>
      <w:r w:rsidRPr="007F0973">
        <w:rPr>
          <w:rFonts w:ascii="Times New Roman" w:hAnsi="Times New Roman" w:cs="Times New Roman"/>
          <w:sz w:val="24"/>
          <w:szCs w:val="24"/>
        </w:rPr>
        <w:t xml:space="preserve"> major factor that has forced consumers and manufacturing companies to change their strategy and attitudes towards green and environmental</w:t>
      </w:r>
      <w:r w:rsidR="00290652">
        <w:rPr>
          <w:rFonts w:ascii="Times New Roman" w:hAnsi="Times New Roman" w:cs="Times New Roman"/>
          <w:sz w:val="24"/>
          <w:szCs w:val="24"/>
        </w:rPr>
        <w:t>ly</w:t>
      </w:r>
      <w:r w:rsidRPr="007F0973">
        <w:rPr>
          <w:rFonts w:ascii="Times New Roman" w:hAnsi="Times New Roman" w:cs="Times New Roman"/>
          <w:sz w:val="24"/>
          <w:szCs w:val="24"/>
        </w:rPr>
        <w:t xml:space="preserve"> friendly products (Luck, Edwina, &amp; </w:t>
      </w:r>
      <w:proofErr w:type="spellStart"/>
      <w:r w:rsidRPr="007F0973">
        <w:rPr>
          <w:rFonts w:ascii="Times New Roman" w:hAnsi="Times New Roman" w:cs="Times New Roman"/>
          <w:sz w:val="24"/>
          <w:szCs w:val="24"/>
        </w:rPr>
        <w:t>Ginanti</w:t>
      </w:r>
      <w:proofErr w:type="spellEnd"/>
      <w:r w:rsidRPr="007F0973">
        <w:rPr>
          <w:rFonts w:ascii="Times New Roman" w:hAnsi="Times New Roman" w:cs="Times New Roman"/>
          <w:sz w:val="24"/>
          <w:szCs w:val="24"/>
        </w:rPr>
        <w:t>, 2009).</w:t>
      </w:r>
    </w:p>
    <w:p w14:paraId="35E6FDA2" w14:textId="77777777" w:rsidR="006853E7" w:rsidRPr="007F0973" w:rsidRDefault="006853E7" w:rsidP="006853E7">
      <w:pPr>
        <w:spacing w:line="240" w:lineRule="auto"/>
        <w:jc w:val="both"/>
        <w:rPr>
          <w:rFonts w:ascii="Times New Roman" w:hAnsi="Times New Roman" w:cs="Times New Roman"/>
          <w:sz w:val="24"/>
          <w:szCs w:val="24"/>
        </w:rPr>
      </w:pPr>
    </w:p>
    <w:p w14:paraId="799D0771" w14:textId="6A84E577" w:rsidR="006853E7" w:rsidRPr="007F0973" w:rsidRDefault="006853E7" w:rsidP="006853E7">
      <w:pPr>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Since awareness has increased for environment protection, it is being global concerns for consumers and manufacturers to use green and environmental</w:t>
      </w:r>
      <w:r w:rsidR="00290652">
        <w:rPr>
          <w:rFonts w:ascii="Times New Roman" w:hAnsi="Times New Roman" w:cs="Times New Roman"/>
          <w:sz w:val="24"/>
          <w:szCs w:val="24"/>
        </w:rPr>
        <w:t>ly</w:t>
      </w:r>
      <w:r w:rsidRPr="007F0973">
        <w:rPr>
          <w:rFonts w:ascii="Times New Roman" w:hAnsi="Times New Roman" w:cs="Times New Roman"/>
          <w:sz w:val="24"/>
          <w:szCs w:val="24"/>
        </w:rPr>
        <w:t xml:space="preserve"> friendly products with </w:t>
      </w:r>
      <w:proofErr w:type="spellStart"/>
      <w:r w:rsidRPr="007F0973">
        <w:rPr>
          <w:rFonts w:ascii="Times New Roman" w:hAnsi="Times New Roman" w:cs="Times New Roman"/>
          <w:sz w:val="24"/>
          <w:szCs w:val="24"/>
        </w:rPr>
        <w:t>reali</w:t>
      </w:r>
      <w:r w:rsidR="00290652">
        <w:rPr>
          <w:rFonts w:ascii="Times New Roman" w:hAnsi="Times New Roman" w:cs="Times New Roman"/>
          <w:sz w:val="24"/>
          <w:szCs w:val="24"/>
        </w:rPr>
        <w:t>s</w:t>
      </w:r>
      <w:r w:rsidRPr="007F0973">
        <w:rPr>
          <w:rFonts w:ascii="Times New Roman" w:hAnsi="Times New Roman" w:cs="Times New Roman"/>
          <w:sz w:val="24"/>
          <w:szCs w:val="24"/>
        </w:rPr>
        <w:t>ation</w:t>
      </w:r>
      <w:proofErr w:type="spellEnd"/>
      <w:r w:rsidRPr="007F0973">
        <w:rPr>
          <w:rFonts w:ascii="Times New Roman" w:hAnsi="Times New Roman" w:cs="Times New Roman"/>
          <w:sz w:val="24"/>
          <w:szCs w:val="24"/>
        </w:rPr>
        <w:t xml:space="preserve"> to </w:t>
      </w:r>
      <w:r w:rsidR="00290652">
        <w:rPr>
          <w:rFonts w:ascii="Times New Roman" w:hAnsi="Times New Roman" w:cs="Times New Roman"/>
          <w:sz w:val="24"/>
          <w:szCs w:val="24"/>
        </w:rPr>
        <w:t>contribute to</w:t>
      </w:r>
      <w:r w:rsidRPr="007F0973">
        <w:rPr>
          <w:rFonts w:ascii="Times New Roman" w:hAnsi="Times New Roman" w:cs="Times New Roman"/>
          <w:sz w:val="24"/>
          <w:szCs w:val="24"/>
        </w:rPr>
        <w:t xml:space="preserve"> saving of environment. In same an essence, the main objective of green marketing is to provide consumers awareness for using green products</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 and by doing so they are contributing their part in protecting nature (Hartmann &amp; </w:t>
      </w:r>
      <w:proofErr w:type="spellStart"/>
      <w:r w:rsidRPr="007F0973">
        <w:rPr>
          <w:rFonts w:ascii="Times New Roman" w:hAnsi="Times New Roman" w:cs="Times New Roman"/>
          <w:sz w:val="24"/>
          <w:szCs w:val="24"/>
        </w:rPr>
        <w:t>Apaolaza</w:t>
      </w:r>
      <w:proofErr w:type="spellEnd"/>
      <w:r w:rsidRPr="007F0973">
        <w:rPr>
          <w:rFonts w:ascii="Times New Roman" w:hAnsi="Times New Roman" w:cs="Times New Roman"/>
          <w:sz w:val="24"/>
          <w:szCs w:val="24"/>
        </w:rPr>
        <w:t>, 2009)</w:t>
      </w:r>
    </w:p>
    <w:p w14:paraId="183360DB" w14:textId="77777777" w:rsidR="006853E7" w:rsidRPr="007F0973" w:rsidRDefault="006853E7" w:rsidP="006853E7">
      <w:pPr>
        <w:spacing w:line="240" w:lineRule="auto"/>
        <w:jc w:val="both"/>
        <w:rPr>
          <w:rFonts w:ascii="Times New Roman" w:hAnsi="Times New Roman" w:cs="Times New Roman"/>
          <w:sz w:val="24"/>
          <w:szCs w:val="24"/>
        </w:rPr>
      </w:pPr>
    </w:p>
    <w:p w14:paraId="72FC292C" w14:textId="2F182F6C" w:rsidR="006853E7" w:rsidRPr="007F0973" w:rsidRDefault="00290652" w:rsidP="006853E7">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6853E7" w:rsidRPr="007F0973">
        <w:rPr>
          <w:rFonts w:ascii="Times New Roman" w:hAnsi="Times New Roman" w:cs="Times New Roman"/>
          <w:sz w:val="24"/>
          <w:szCs w:val="24"/>
        </w:rPr>
        <w:t xml:space="preserve">utomobile sector has very important contribution </w:t>
      </w:r>
      <w:r>
        <w:rPr>
          <w:rFonts w:ascii="Times New Roman" w:hAnsi="Times New Roman" w:cs="Times New Roman"/>
          <w:sz w:val="24"/>
          <w:szCs w:val="24"/>
        </w:rPr>
        <w:t>to</w:t>
      </w:r>
      <w:r w:rsidR="006853E7" w:rsidRPr="007F0973">
        <w:rPr>
          <w:rFonts w:ascii="Times New Roman" w:hAnsi="Times New Roman" w:cs="Times New Roman"/>
          <w:sz w:val="24"/>
          <w:szCs w:val="24"/>
        </w:rPr>
        <w:t xml:space="preserve"> </w:t>
      </w:r>
      <w:r>
        <w:rPr>
          <w:rFonts w:ascii="Times New Roman" w:hAnsi="Times New Roman" w:cs="Times New Roman"/>
          <w:sz w:val="24"/>
          <w:szCs w:val="24"/>
        </w:rPr>
        <w:t>the</w:t>
      </w:r>
      <w:r w:rsidR="006853E7" w:rsidRPr="007F0973">
        <w:rPr>
          <w:rFonts w:ascii="Times New Roman" w:hAnsi="Times New Roman" w:cs="Times New Roman"/>
          <w:sz w:val="24"/>
          <w:szCs w:val="24"/>
        </w:rPr>
        <w:t xml:space="preserve"> economy of any country. A very large percentage of automobiles are using fuel, Co2 emissions have adverse effect on environment</w:t>
      </w:r>
      <w:r>
        <w:rPr>
          <w:rFonts w:ascii="Times New Roman" w:hAnsi="Times New Roman" w:cs="Times New Roman"/>
          <w:sz w:val="24"/>
          <w:szCs w:val="24"/>
        </w:rPr>
        <w:t>,</w:t>
      </w:r>
      <w:r w:rsidR="006853E7" w:rsidRPr="007F0973">
        <w:rPr>
          <w:rFonts w:ascii="Times New Roman" w:hAnsi="Times New Roman" w:cs="Times New Roman"/>
          <w:sz w:val="24"/>
          <w:szCs w:val="24"/>
        </w:rPr>
        <w:t xml:space="preserve"> and this is one of contributing factor for global warming.</w:t>
      </w:r>
    </w:p>
    <w:p w14:paraId="63C9C32F" w14:textId="77777777" w:rsidR="006853E7" w:rsidRPr="007F0973" w:rsidRDefault="006853E7" w:rsidP="006853E7">
      <w:pPr>
        <w:spacing w:line="240" w:lineRule="auto"/>
        <w:jc w:val="both"/>
        <w:rPr>
          <w:rFonts w:ascii="Times New Roman" w:hAnsi="Times New Roman" w:cs="Times New Roman"/>
          <w:sz w:val="24"/>
          <w:szCs w:val="24"/>
        </w:rPr>
      </w:pPr>
    </w:p>
    <w:p w14:paraId="78363221" w14:textId="02B4C1F5" w:rsidR="006853E7" w:rsidRPr="007F0973" w:rsidRDefault="00290652" w:rsidP="006853E7">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6853E7" w:rsidRPr="007F0973">
        <w:rPr>
          <w:rFonts w:ascii="Times New Roman" w:hAnsi="Times New Roman" w:cs="Times New Roman"/>
          <w:sz w:val="24"/>
          <w:szCs w:val="24"/>
        </w:rPr>
        <w:t>utomobile is very important sector in any country’s economy. CO</w:t>
      </w:r>
      <w:r w:rsidR="006853E7" w:rsidRPr="007F0973">
        <w:rPr>
          <w:rFonts w:ascii="Times New Roman" w:hAnsi="Times New Roman" w:cs="Times New Roman"/>
          <w:sz w:val="24"/>
          <w:szCs w:val="24"/>
          <w:vertAlign w:val="subscript"/>
        </w:rPr>
        <w:t xml:space="preserve">2 </w:t>
      </w:r>
      <w:r w:rsidR="006853E7" w:rsidRPr="007F0973">
        <w:rPr>
          <w:rFonts w:ascii="Times New Roman" w:hAnsi="Times New Roman" w:cs="Times New Roman"/>
          <w:sz w:val="24"/>
          <w:szCs w:val="24"/>
        </w:rPr>
        <w:t>emissions are causing global warming which is massively changing the world climate adversely. A lot of ice-caps of Arctic Ocean and Antarctica have started to melt. Moreover, the protective ozone layer is getting damaged too, as according to the documentary “</w:t>
      </w:r>
      <w:r>
        <w:rPr>
          <w:rFonts w:ascii="Times New Roman" w:hAnsi="Times New Roman" w:cs="Times New Roman"/>
          <w:sz w:val="24"/>
          <w:szCs w:val="24"/>
        </w:rPr>
        <w:t>T</w:t>
      </w:r>
      <w:r w:rsidR="006853E7" w:rsidRPr="007F0973">
        <w:rPr>
          <w:rFonts w:ascii="Times New Roman" w:hAnsi="Times New Roman" w:cs="Times New Roman"/>
          <w:sz w:val="24"/>
          <w:szCs w:val="24"/>
        </w:rPr>
        <w:t xml:space="preserve">he Inconvenient Truth” by Al-Gore (2006), a large hole is said to be found in the ozone layer encompassing Antarctica at the Southern hemisphere of Earth. Most of the warming has occurred since the rise of heavy </w:t>
      </w:r>
      <w:proofErr w:type="spellStart"/>
      <w:r w:rsidR="006853E7" w:rsidRPr="007F0973">
        <w:rPr>
          <w:rFonts w:ascii="Times New Roman" w:hAnsi="Times New Roman" w:cs="Times New Roman"/>
          <w:sz w:val="24"/>
          <w:szCs w:val="24"/>
        </w:rPr>
        <w:t>industriali</w:t>
      </w:r>
      <w:r>
        <w:rPr>
          <w:rFonts w:ascii="Times New Roman" w:hAnsi="Times New Roman" w:cs="Times New Roman"/>
          <w:sz w:val="24"/>
          <w:szCs w:val="24"/>
        </w:rPr>
        <w:t>s</w:t>
      </w:r>
      <w:r w:rsidR="006853E7" w:rsidRPr="007F0973">
        <w:rPr>
          <w:rFonts w:ascii="Times New Roman" w:hAnsi="Times New Roman" w:cs="Times New Roman"/>
          <w:sz w:val="24"/>
          <w:szCs w:val="24"/>
        </w:rPr>
        <w:t>ation</w:t>
      </w:r>
      <w:proofErr w:type="spellEnd"/>
      <w:r w:rsidR="006853E7" w:rsidRPr="007F0973">
        <w:rPr>
          <w:rFonts w:ascii="Times New Roman" w:hAnsi="Times New Roman" w:cs="Times New Roman"/>
          <w:sz w:val="24"/>
          <w:szCs w:val="24"/>
        </w:rPr>
        <w:t>, which has led to increas</w:t>
      </w:r>
      <w:r>
        <w:rPr>
          <w:rFonts w:ascii="Times New Roman" w:hAnsi="Times New Roman" w:cs="Times New Roman"/>
          <w:sz w:val="24"/>
          <w:szCs w:val="24"/>
        </w:rPr>
        <w:t>es</w:t>
      </w:r>
      <w:r w:rsidR="006853E7" w:rsidRPr="007F0973">
        <w:rPr>
          <w:rFonts w:ascii="Times New Roman" w:hAnsi="Times New Roman" w:cs="Times New Roman"/>
          <w:sz w:val="24"/>
          <w:szCs w:val="24"/>
        </w:rPr>
        <w:t xml:space="preserve"> in emissions of anthropogenic greenhouse gas (GHG), specifically the carbon dioxide CO</w:t>
      </w:r>
      <w:r w:rsidR="006853E7" w:rsidRPr="007F0973">
        <w:rPr>
          <w:rFonts w:ascii="Times New Roman" w:hAnsi="Times New Roman" w:cs="Times New Roman"/>
          <w:sz w:val="24"/>
          <w:szCs w:val="24"/>
          <w:vertAlign w:val="subscript"/>
        </w:rPr>
        <w:t xml:space="preserve">2 </w:t>
      </w:r>
      <w:r w:rsidR="006853E7" w:rsidRPr="007F0973">
        <w:rPr>
          <w:rFonts w:ascii="Times New Roman" w:hAnsi="Times New Roman" w:cs="Times New Roman"/>
          <w:sz w:val="24"/>
          <w:szCs w:val="24"/>
        </w:rPr>
        <w:t>caused by land usage changes and fossil fuel burning activities (Intergovernmental Panel on Climate Change (IPCC), 1990).</w:t>
      </w:r>
    </w:p>
    <w:p w14:paraId="522E12AD" w14:textId="77777777" w:rsidR="006853E7" w:rsidRPr="007F0973" w:rsidRDefault="006853E7" w:rsidP="006853E7">
      <w:pPr>
        <w:spacing w:line="240" w:lineRule="auto"/>
        <w:jc w:val="both"/>
        <w:rPr>
          <w:rFonts w:ascii="Times New Roman" w:hAnsi="Times New Roman" w:cs="Times New Roman"/>
          <w:sz w:val="24"/>
          <w:szCs w:val="24"/>
        </w:rPr>
      </w:pPr>
    </w:p>
    <w:p w14:paraId="4C8F45E6" w14:textId="7EE51570" w:rsidR="006853E7" w:rsidRPr="007F0973" w:rsidRDefault="00290652" w:rsidP="006853E7">
      <w:pPr>
        <w:spacing w:line="240" w:lineRule="auto"/>
        <w:jc w:val="both"/>
        <w:rPr>
          <w:rFonts w:ascii="Times New Roman" w:hAnsi="Times New Roman" w:cs="Times New Roman"/>
          <w:sz w:val="24"/>
          <w:szCs w:val="24"/>
        </w:rPr>
      </w:pPr>
      <w:r>
        <w:rPr>
          <w:rFonts w:ascii="Times New Roman" w:hAnsi="Times New Roman" w:cs="Times New Roman"/>
          <w:sz w:val="24"/>
          <w:szCs w:val="24"/>
        </w:rPr>
        <w:t>A c</w:t>
      </w:r>
      <w:r w:rsidR="006853E7" w:rsidRPr="007F0973">
        <w:rPr>
          <w:rFonts w:ascii="Times New Roman" w:hAnsi="Times New Roman" w:cs="Times New Roman"/>
          <w:sz w:val="24"/>
          <w:szCs w:val="24"/>
        </w:rPr>
        <w:t>onstant increase in CO</w:t>
      </w:r>
      <w:r w:rsidR="006853E7" w:rsidRPr="007F0973">
        <w:rPr>
          <w:rFonts w:ascii="Times New Roman" w:hAnsi="Times New Roman" w:cs="Times New Roman"/>
          <w:sz w:val="24"/>
          <w:szCs w:val="24"/>
          <w:vertAlign w:val="subscript"/>
        </w:rPr>
        <w:t xml:space="preserve">2 </w:t>
      </w:r>
      <w:r w:rsidR="006853E7" w:rsidRPr="007F0973">
        <w:rPr>
          <w:rFonts w:ascii="Times New Roman" w:hAnsi="Times New Roman" w:cs="Times New Roman"/>
          <w:sz w:val="24"/>
          <w:szCs w:val="24"/>
        </w:rPr>
        <w:t>emission is one of the responsib</w:t>
      </w:r>
      <w:r>
        <w:rPr>
          <w:rFonts w:ascii="Times New Roman" w:hAnsi="Times New Roman" w:cs="Times New Roman"/>
          <w:sz w:val="24"/>
          <w:szCs w:val="24"/>
        </w:rPr>
        <w:t>ilities</w:t>
      </w:r>
      <w:r w:rsidR="006853E7" w:rsidRPr="007F0973">
        <w:rPr>
          <w:rFonts w:ascii="Times New Roman" w:hAnsi="Times New Roman" w:cs="Times New Roman"/>
          <w:sz w:val="24"/>
          <w:szCs w:val="24"/>
        </w:rPr>
        <w:t xml:space="preserve"> for global warming</w:t>
      </w:r>
      <w:r>
        <w:rPr>
          <w:rFonts w:ascii="Times New Roman" w:hAnsi="Times New Roman" w:cs="Times New Roman"/>
          <w:sz w:val="24"/>
          <w:szCs w:val="24"/>
        </w:rPr>
        <w:t>,</w:t>
      </w:r>
      <w:r w:rsidR="006853E7" w:rsidRPr="007F0973">
        <w:rPr>
          <w:rFonts w:ascii="Times New Roman" w:hAnsi="Times New Roman" w:cs="Times New Roman"/>
          <w:sz w:val="24"/>
          <w:szCs w:val="24"/>
        </w:rPr>
        <w:t xml:space="preserve"> and there is consensus on the point that until no major action is taken to reduce CO</w:t>
      </w:r>
      <w:r w:rsidR="006853E7" w:rsidRPr="007F0973">
        <w:rPr>
          <w:rFonts w:ascii="Times New Roman" w:hAnsi="Times New Roman" w:cs="Times New Roman"/>
          <w:sz w:val="24"/>
          <w:szCs w:val="24"/>
          <w:vertAlign w:val="subscript"/>
        </w:rPr>
        <w:t>2</w:t>
      </w:r>
      <w:r w:rsidR="006853E7" w:rsidRPr="007F0973">
        <w:rPr>
          <w:rFonts w:ascii="Times New Roman" w:hAnsi="Times New Roman" w:cs="Times New Roman"/>
          <w:sz w:val="24"/>
          <w:szCs w:val="24"/>
        </w:rPr>
        <w:t xml:space="preserve"> emission trend, the particular sector would face major setback (Bello, </w:t>
      </w:r>
      <w:proofErr w:type="spellStart"/>
      <w:r w:rsidR="006853E7" w:rsidRPr="007F0973">
        <w:rPr>
          <w:rFonts w:ascii="Times New Roman" w:hAnsi="Times New Roman" w:cs="Times New Roman"/>
          <w:sz w:val="24"/>
          <w:szCs w:val="24"/>
        </w:rPr>
        <w:t>Solarin</w:t>
      </w:r>
      <w:proofErr w:type="spellEnd"/>
      <w:r w:rsidR="006853E7" w:rsidRPr="007F0973">
        <w:rPr>
          <w:rFonts w:ascii="Times New Roman" w:hAnsi="Times New Roman" w:cs="Times New Roman"/>
          <w:sz w:val="24"/>
          <w:szCs w:val="24"/>
        </w:rPr>
        <w:t>, &amp; Yen, 2018)</w:t>
      </w:r>
    </w:p>
    <w:p w14:paraId="2F79543C" w14:textId="77777777" w:rsidR="006853E7" w:rsidRPr="007F0973" w:rsidRDefault="006853E7" w:rsidP="006853E7">
      <w:pPr>
        <w:spacing w:line="240" w:lineRule="auto"/>
        <w:jc w:val="both"/>
        <w:rPr>
          <w:rFonts w:ascii="Times New Roman" w:hAnsi="Times New Roman" w:cs="Times New Roman"/>
          <w:sz w:val="24"/>
          <w:szCs w:val="24"/>
        </w:rPr>
      </w:pPr>
    </w:p>
    <w:p w14:paraId="5CA146CE" w14:textId="4B1563EC" w:rsidR="006853E7" w:rsidRPr="007F0973" w:rsidRDefault="006853E7" w:rsidP="006853E7">
      <w:pPr>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Fossil fuels burnings lead to large amount of emission of CO</w:t>
      </w:r>
      <w:r w:rsidRPr="007F0973">
        <w:rPr>
          <w:rFonts w:ascii="Times New Roman" w:hAnsi="Times New Roman" w:cs="Times New Roman"/>
          <w:sz w:val="24"/>
          <w:szCs w:val="24"/>
          <w:vertAlign w:val="subscript"/>
        </w:rPr>
        <w:t>2</w:t>
      </w:r>
      <w:r w:rsidRPr="007F0973">
        <w:rPr>
          <w:rFonts w:ascii="Times New Roman" w:hAnsi="Times New Roman" w:cs="Times New Roman"/>
          <w:sz w:val="24"/>
          <w:szCs w:val="24"/>
        </w:rPr>
        <w:t xml:space="preserve"> and affect the climate. Residential, commercial, transportation and energy technology are impactful contributors to the CO</w:t>
      </w:r>
      <w:r w:rsidRPr="007F0973">
        <w:rPr>
          <w:rFonts w:ascii="Times New Roman" w:hAnsi="Times New Roman" w:cs="Times New Roman"/>
          <w:sz w:val="24"/>
          <w:szCs w:val="24"/>
          <w:vertAlign w:val="subscript"/>
        </w:rPr>
        <w:t>2</w:t>
      </w:r>
      <w:r w:rsidRPr="007F0973">
        <w:rPr>
          <w:rFonts w:ascii="Times New Roman" w:hAnsi="Times New Roman" w:cs="Times New Roman"/>
          <w:sz w:val="24"/>
          <w:szCs w:val="24"/>
        </w:rPr>
        <w:t xml:space="preserve"> emission.</w:t>
      </w:r>
      <w:r w:rsidR="00977410">
        <w:rPr>
          <w:rFonts w:ascii="Times New Roman" w:hAnsi="Times New Roman" w:cs="Times New Roman"/>
          <w:sz w:val="24"/>
          <w:szCs w:val="24"/>
        </w:rPr>
        <w:t xml:space="preserve"> </w:t>
      </w:r>
      <w:r w:rsidRPr="007F0973">
        <w:rPr>
          <w:rFonts w:ascii="Times New Roman" w:hAnsi="Times New Roman" w:cs="Times New Roman"/>
          <w:sz w:val="24"/>
          <w:szCs w:val="24"/>
        </w:rPr>
        <w:t>CO</w:t>
      </w:r>
      <w:r w:rsidRPr="007F0973">
        <w:rPr>
          <w:rFonts w:ascii="Times New Roman" w:hAnsi="Times New Roman" w:cs="Times New Roman"/>
          <w:sz w:val="24"/>
          <w:szCs w:val="24"/>
          <w:vertAlign w:val="subscript"/>
        </w:rPr>
        <w:t>2</w:t>
      </w:r>
      <w:r w:rsidRPr="007F0973">
        <w:rPr>
          <w:rFonts w:ascii="Times New Roman" w:hAnsi="Times New Roman" w:cs="Times New Roman"/>
          <w:sz w:val="24"/>
          <w:szCs w:val="24"/>
        </w:rPr>
        <w:t xml:space="preserve"> emission has trended the process of global  warming and activated disaster to environmental process such as frequency of storms, floods and droughts (Goodall, 2010)</w:t>
      </w:r>
    </w:p>
    <w:p w14:paraId="322631D7" w14:textId="77777777" w:rsidR="006853E7" w:rsidRPr="007F0973" w:rsidRDefault="006853E7" w:rsidP="006853E7">
      <w:pPr>
        <w:spacing w:line="240" w:lineRule="auto"/>
        <w:jc w:val="both"/>
        <w:rPr>
          <w:rFonts w:ascii="Times New Roman" w:hAnsi="Times New Roman" w:cs="Times New Roman"/>
          <w:sz w:val="24"/>
          <w:szCs w:val="24"/>
        </w:rPr>
      </w:pPr>
    </w:p>
    <w:p w14:paraId="7E52D93F" w14:textId="58D69BAD" w:rsidR="006853E7" w:rsidRPr="007F0973" w:rsidRDefault="009402AE" w:rsidP="006853E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Pakistan</w:t>
      </w:r>
      <w:r w:rsidR="006853E7" w:rsidRPr="007F0973">
        <w:rPr>
          <w:rFonts w:ascii="Times New Roman" w:hAnsi="Times New Roman" w:cs="Times New Roman"/>
          <w:sz w:val="24"/>
          <w:szCs w:val="24"/>
        </w:rPr>
        <w:t xml:space="preserve"> happens to be located in the region of South Asia; therefore, </w:t>
      </w:r>
      <w:r w:rsidR="00290652">
        <w:rPr>
          <w:rFonts w:ascii="Times New Roman" w:hAnsi="Times New Roman" w:cs="Times New Roman"/>
          <w:sz w:val="24"/>
          <w:szCs w:val="24"/>
        </w:rPr>
        <w:t xml:space="preserve">a </w:t>
      </w:r>
      <w:r w:rsidR="006853E7" w:rsidRPr="007F0973">
        <w:rPr>
          <w:rFonts w:ascii="Times New Roman" w:hAnsi="Times New Roman" w:cs="Times New Roman"/>
          <w:sz w:val="24"/>
          <w:szCs w:val="24"/>
        </w:rPr>
        <w:t xml:space="preserve">greater concern is there in the context of global warming and its adverse impacts upon the global climate and the associated impacts related to it. </w:t>
      </w:r>
      <w:r w:rsidR="00351753">
        <w:rPr>
          <w:rFonts w:ascii="Times New Roman" w:hAnsi="Times New Roman" w:cs="Times New Roman"/>
          <w:sz w:val="24"/>
          <w:szCs w:val="24"/>
        </w:rPr>
        <w:t>However</w:t>
      </w:r>
      <w:r w:rsidR="006853E7" w:rsidRPr="007F0973">
        <w:rPr>
          <w:rFonts w:ascii="Times New Roman" w:hAnsi="Times New Roman" w:cs="Times New Roman"/>
          <w:sz w:val="24"/>
          <w:szCs w:val="24"/>
        </w:rPr>
        <w:t xml:space="preserve">, it is high time to switch to such sources of </w:t>
      </w:r>
      <w:r w:rsidR="00290652">
        <w:rPr>
          <w:rFonts w:ascii="Times New Roman" w:hAnsi="Times New Roman" w:cs="Times New Roman"/>
          <w:sz w:val="24"/>
          <w:szCs w:val="24"/>
        </w:rPr>
        <w:t>environmentally friendly alternative energ</w:t>
      </w:r>
      <w:r w:rsidR="006853E7" w:rsidRPr="007F0973">
        <w:rPr>
          <w:rFonts w:ascii="Times New Roman" w:hAnsi="Times New Roman" w:cs="Times New Roman"/>
          <w:sz w:val="24"/>
          <w:szCs w:val="24"/>
        </w:rPr>
        <w:t>y, if not completely but at least partially, especia</w:t>
      </w:r>
      <w:r w:rsidR="00290652">
        <w:rPr>
          <w:rFonts w:ascii="Times New Roman" w:hAnsi="Times New Roman" w:cs="Times New Roman"/>
          <w:sz w:val="24"/>
          <w:szCs w:val="24"/>
        </w:rPr>
        <w:t>lly in the automobile sector.  A</w:t>
      </w:r>
      <w:r w:rsidR="006853E7" w:rsidRPr="007F0973">
        <w:rPr>
          <w:rFonts w:ascii="Times New Roman" w:hAnsi="Times New Roman" w:cs="Times New Roman"/>
          <w:sz w:val="24"/>
          <w:szCs w:val="24"/>
        </w:rPr>
        <w:t>ccording to a survey conducted in 2003 and 2004 in 25 European Union nations; more than 82% of energy is used by transportation in the European countries (</w:t>
      </w:r>
      <w:proofErr w:type="spellStart"/>
      <w:r w:rsidR="006853E7" w:rsidRPr="007F0973">
        <w:rPr>
          <w:rFonts w:ascii="Times New Roman" w:hAnsi="Times New Roman" w:cs="Times New Roman"/>
          <w:sz w:val="24"/>
          <w:szCs w:val="24"/>
        </w:rPr>
        <w:t>Perujo</w:t>
      </w:r>
      <w:proofErr w:type="spellEnd"/>
      <w:r w:rsidR="006853E7" w:rsidRPr="007F0973">
        <w:rPr>
          <w:rFonts w:ascii="Times New Roman" w:hAnsi="Times New Roman" w:cs="Times New Roman"/>
          <w:sz w:val="24"/>
          <w:szCs w:val="24"/>
        </w:rPr>
        <w:t xml:space="preserve"> &amp; </w:t>
      </w:r>
      <w:proofErr w:type="spellStart"/>
      <w:r w:rsidR="006853E7" w:rsidRPr="007F0973">
        <w:rPr>
          <w:rFonts w:ascii="Times New Roman" w:hAnsi="Times New Roman" w:cs="Times New Roman"/>
          <w:sz w:val="24"/>
          <w:szCs w:val="24"/>
        </w:rPr>
        <w:t>Ciuffo</w:t>
      </w:r>
      <w:proofErr w:type="spellEnd"/>
      <w:r w:rsidR="006853E7" w:rsidRPr="007F0973">
        <w:rPr>
          <w:rFonts w:ascii="Times New Roman" w:hAnsi="Times New Roman" w:cs="Times New Roman"/>
          <w:sz w:val="24"/>
          <w:szCs w:val="24"/>
        </w:rPr>
        <w:t>, 2010).</w:t>
      </w:r>
    </w:p>
    <w:p w14:paraId="4B65456A" w14:textId="77777777" w:rsidR="006853E7" w:rsidRPr="007F0973" w:rsidRDefault="006853E7" w:rsidP="006853E7">
      <w:pPr>
        <w:spacing w:line="240" w:lineRule="auto"/>
        <w:jc w:val="both"/>
        <w:rPr>
          <w:rFonts w:ascii="Times New Roman" w:hAnsi="Times New Roman" w:cs="Times New Roman"/>
          <w:sz w:val="24"/>
          <w:szCs w:val="24"/>
        </w:rPr>
      </w:pPr>
    </w:p>
    <w:p w14:paraId="0724D358" w14:textId="12B2A98F" w:rsidR="006853E7" w:rsidRPr="007F0973" w:rsidRDefault="006853E7" w:rsidP="006853E7">
      <w:pPr>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 xml:space="preserve">Summing it up, it can be said that this particular study aims at investigating the effect of environmental values, responsibility feelings and environmental knowledge upon purchase intentions of </w:t>
      </w:r>
      <w:r w:rsidR="009402AE">
        <w:rPr>
          <w:rFonts w:ascii="Times New Roman" w:hAnsi="Times New Roman" w:cs="Times New Roman"/>
          <w:sz w:val="24"/>
          <w:szCs w:val="24"/>
        </w:rPr>
        <w:t>Pakistani</w:t>
      </w:r>
      <w:r w:rsidRPr="007F0973">
        <w:rPr>
          <w:rFonts w:ascii="Times New Roman" w:hAnsi="Times New Roman" w:cs="Times New Roman"/>
          <w:sz w:val="24"/>
          <w:szCs w:val="24"/>
        </w:rPr>
        <w:t xml:space="preserve"> consumers towards </w:t>
      </w:r>
      <w:r w:rsidR="00E5645E" w:rsidRPr="007F0973">
        <w:rPr>
          <w:rFonts w:ascii="Times New Roman" w:hAnsi="Times New Roman" w:cs="Times New Roman"/>
          <w:sz w:val="24"/>
          <w:szCs w:val="24"/>
        </w:rPr>
        <w:t>environmentally</w:t>
      </w:r>
      <w:r w:rsidRPr="007F0973">
        <w:rPr>
          <w:rFonts w:ascii="Times New Roman" w:hAnsi="Times New Roman" w:cs="Times New Roman"/>
          <w:sz w:val="24"/>
          <w:szCs w:val="24"/>
        </w:rPr>
        <w:t xml:space="preserve"> friendly automobiles. From the past literature</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 it is evident that environmental values, responsibility feelings and environmental knowledge are responsible </w:t>
      </w:r>
      <w:r w:rsidR="00290652">
        <w:rPr>
          <w:rFonts w:ascii="Times New Roman" w:hAnsi="Times New Roman" w:cs="Times New Roman"/>
          <w:sz w:val="24"/>
          <w:szCs w:val="24"/>
        </w:rPr>
        <w:t>for</w:t>
      </w:r>
      <w:r w:rsidRPr="007F0973">
        <w:rPr>
          <w:rFonts w:ascii="Times New Roman" w:hAnsi="Times New Roman" w:cs="Times New Roman"/>
          <w:sz w:val="24"/>
          <w:szCs w:val="24"/>
        </w:rPr>
        <w:t xml:space="preserve"> shaping an individual’s environmental-friendly attitude. That is the essential reason upon studying the effect of these three environmental attitudinal factors upon consumers’ purchase intentions towards environment-friendly automobiles.</w:t>
      </w:r>
    </w:p>
    <w:p w14:paraId="2ACC96A9" w14:textId="77777777" w:rsidR="006853E7" w:rsidRPr="007F0973" w:rsidRDefault="006853E7" w:rsidP="006853E7">
      <w:pPr>
        <w:spacing w:line="240" w:lineRule="auto"/>
        <w:jc w:val="both"/>
        <w:rPr>
          <w:rFonts w:ascii="Times New Roman" w:hAnsi="Times New Roman" w:cs="Times New Roman"/>
          <w:sz w:val="24"/>
          <w:szCs w:val="24"/>
        </w:rPr>
      </w:pPr>
    </w:p>
    <w:p w14:paraId="2D5A5CDB" w14:textId="09B36064" w:rsidR="006853E7" w:rsidRPr="007F0973" w:rsidRDefault="007212CE" w:rsidP="007212CE">
      <w:pPr>
        <w:tabs>
          <w:tab w:val="left" w:pos="3418"/>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0476DF5A"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7EA904F6" w14:textId="335DB21E" w:rsidR="006853E7" w:rsidRPr="007F0973"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Environmental knowledge, environmental values and responsibility feelings are the three components which largely influence the purchase intentions when purchasing environment</w:t>
      </w:r>
      <w:r w:rsidR="00290652">
        <w:rPr>
          <w:rFonts w:ascii="Times New Roman" w:hAnsi="Times New Roman" w:cs="Times New Roman"/>
          <w:bCs/>
          <w:sz w:val="24"/>
          <w:szCs w:val="24"/>
        </w:rPr>
        <w:t>-</w:t>
      </w:r>
      <w:r w:rsidRPr="007F0973">
        <w:rPr>
          <w:rFonts w:ascii="Times New Roman" w:hAnsi="Times New Roman" w:cs="Times New Roman"/>
          <w:bCs/>
          <w:sz w:val="24"/>
          <w:szCs w:val="24"/>
        </w:rPr>
        <w:t>friendly automobiles as proposed by Kaiser et al., (1999). The responsibility feelings are additionally added into the rational-behavio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theory and norm-activation theory in the model proposed by Kaiser et al., (1999). Firstly, this is considered very essential as most research done on environmental attitude model forgets to address the moral dimensions (Kaiser et al., 1999). </w:t>
      </w:r>
    </w:p>
    <w:p w14:paraId="79420C96"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2A3914B7" w14:textId="1BEDA5B1" w:rsidR="003F1A86"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Secondly</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 although the media hype created in the 2000s about becoming environmentally conscious may have changed the attitude of people towards environment, but the essential components of environmental knowledge, environmental values and responsibility feelings still are very important. Thirdly Kaiser et al</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 (1999) ha</w:t>
      </w:r>
      <w:r w:rsidR="00290652">
        <w:rPr>
          <w:rFonts w:ascii="Times New Roman" w:hAnsi="Times New Roman" w:cs="Times New Roman"/>
          <w:bCs/>
          <w:sz w:val="24"/>
          <w:szCs w:val="24"/>
        </w:rPr>
        <w:t>ve</w:t>
      </w:r>
      <w:r w:rsidRPr="007F0973">
        <w:rPr>
          <w:rFonts w:ascii="Times New Roman" w:hAnsi="Times New Roman" w:cs="Times New Roman"/>
          <w:bCs/>
          <w:sz w:val="24"/>
          <w:szCs w:val="24"/>
        </w:rPr>
        <w:t xml:space="preserve"> </w:t>
      </w:r>
      <w:proofErr w:type="spellStart"/>
      <w:r w:rsidRPr="007F0973">
        <w:rPr>
          <w:rFonts w:ascii="Times New Roman" w:hAnsi="Times New Roman" w:cs="Times New Roman"/>
          <w:bCs/>
          <w:sz w:val="24"/>
          <w:szCs w:val="24"/>
        </w:rPr>
        <w:t>utili</w:t>
      </w:r>
      <w:r w:rsidR="00290652">
        <w:rPr>
          <w:rFonts w:ascii="Times New Roman" w:hAnsi="Times New Roman" w:cs="Times New Roman"/>
          <w:bCs/>
          <w:sz w:val="24"/>
          <w:szCs w:val="24"/>
        </w:rPr>
        <w:t>s</w:t>
      </w:r>
      <w:r w:rsidRPr="007F0973">
        <w:rPr>
          <w:rFonts w:ascii="Times New Roman" w:hAnsi="Times New Roman" w:cs="Times New Roman"/>
          <w:bCs/>
          <w:sz w:val="24"/>
          <w:szCs w:val="24"/>
        </w:rPr>
        <w:t>ed</w:t>
      </w:r>
      <w:proofErr w:type="spellEnd"/>
      <w:r w:rsidRPr="007F0973">
        <w:rPr>
          <w:rFonts w:ascii="Times New Roman" w:hAnsi="Times New Roman" w:cs="Times New Roman"/>
          <w:bCs/>
          <w:sz w:val="24"/>
          <w:szCs w:val="24"/>
        </w:rPr>
        <w:t xml:space="preserve"> many other theories from past environmental attitude and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researches, which has made this model fit for measuring the ecological intentions of consumers. Furthermore, this model has been applied upon two different continent’s population, which indicates it is accepted generally by all (Kaiser et al</w:t>
      </w:r>
      <w:r w:rsidR="00290652">
        <w:rPr>
          <w:rFonts w:ascii="Times New Roman" w:hAnsi="Times New Roman" w:cs="Times New Roman"/>
          <w:bCs/>
          <w:sz w:val="24"/>
          <w:szCs w:val="24"/>
        </w:rPr>
        <w:t>.</w:t>
      </w:r>
      <w:r w:rsidRPr="007F0973">
        <w:rPr>
          <w:rFonts w:ascii="Times New Roman" w:hAnsi="Times New Roman" w:cs="Times New Roman"/>
          <w:bCs/>
          <w:sz w:val="24"/>
          <w:szCs w:val="24"/>
        </w:rPr>
        <w:t>, 1999).</w:t>
      </w:r>
    </w:p>
    <w:p w14:paraId="1D0837D1" w14:textId="77777777" w:rsidR="001416B0" w:rsidRPr="007F0973" w:rsidRDefault="001416B0" w:rsidP="006853E7">
      <w:pPr>
        <w:tabs>
          <w:tab w:val="left" w:pos="3418"/>
        </w:tabs>
        <w:spacing w:line="240" w:lineRule="auto"/>
        <w:jc w:val="both"/>
        <w:rPr>
          <w:rFonts w:ascii="Times New Roman" w:hAnsi="Times New Roman" w:cs="Times New Roman"/>
          <w:bCs/>
          <w:sz w:val="24"/>
          <w:szCs w:val="24"/>
        </w:rPr>
      </w:pPr>
    </w:p>
    <w:p w14:paraId="7FE54F37" w14:textId="154CF299" w:rsidR="006853E7" w:rsidRPr="007F0973"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 xml:space="preserve">The </w:t>
      </w:r>
      <w:r w:rsidR="001D33FC">
        <w:rPr>
          <w:rFonts w:ascii="Times New Roman" w:hAnsi="Times New Roman" w:cs="Times New Roman"/>
          <w:bCs/>
          <w:sz w:val="24"/>
          <w:szCs w:val="24"/>
        </w:rPr>
        <w:t>third</w:t>
      </w:r>
      <w:r w:rsidRPr="007F0973">
        <w:rPr>
          <w:rFonts w:ascii="Times New Roman" w:hAnsi="Times New Roman" w:cs="Times New Roman"/>
          <w:bCs/>
          <w:sz w:val="24"/>
          <w:szCs w:val="24"/>
        </w:rPr>
        <w:t xml:space="preserve"> argument in support of using this model in this particular thesis is that the theory of planned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is an accomplished construct used successfully in many previous </w:t>
      </w:r>
      <w:r w:rsidR="00290652">
        <w:rPr>
          <w:rFonts w:ascii="Times New Roman" w:hAnsi="Times New Roman" w:cs="Times New Roman"/>
          <w:bCs/>
          <w:sz w:val="24"/>
          <w:szCs w:val="24"/>
        </w:rPr>
        <w:t>kinds of research</w:t>
      </w:r>
      <w:r w:rsidRPr="007F0973">
        <w:rPr>
          <w:rFonts w:ascii="Times New Roman" w:hAnsi="Times New Roman" w:cs="Times New Roman"/>
          <w:bCs/>
          <w:sz w:val="24"/>
          <w:szCs w:val="24"/>
        </w:rPr>
        <w:t>, which supports the fact that this model is highly suitable for this undertaken study as well (</w:t>
      </w:r>
      <w:proofErr w:type="spellStart"/>
      <w:r w:rsidRPr="007F0973">
        <w:rPr>
          <w:rFonts w:ascii="Times New Roman" w:hAnsi="Times New Roman" w:cs="Times New Roman"/>
          <w:bCs/>
          <w:sz w:val="24"/>
          <w:szCs w:val="24"/>
        </w:rPr>
        <w:t>Ajzen</w:t>
      </w:r>
      <w:proofErr w:type="spellEnd"/>
      <w:r w:rsidRPr="007F0973">
        <w:rPr>
          <w:rFonts w:ascii="Times New Roman" w:hAnsi="Times New Roman" w:cs="Times New Roman"/>
          <w:bCs/>
          <w:sz w:val="24"/>
          <w:szCs w:val="24"/>
        </w:rPr>
        <w:t xml:space="preserve">, 1991; Godin and </w:t>
      </w:r>
      <w:proofErr w:type="spellStart"/>
      <w:r w:rsidRPr="007F0973">
        <w:rPr>
          <w:rFonts w:ascii="Times New Roman" w:hAnsi="Times New Roman" w:cs="Times New Roman"/>
          <w:bCs/>
          <w:sz w:val="24"/>
          <w:szCs w:val="24"/>
        </w:rPr>
        <w:t>Kok</w:t>
      </w:r>
      <w:proofErr w:type="spellEnd"/>
      <w:r w:rsidRPr="007F0973">
        <w:rPr>
          <w:rFonts w:ascii="Times New Roman" w:hAnsi="Times New Roman" w:cs="Times New Roman"/>
          <w:bCs/>
          <w:sz w:val="24"/>
          <w:szCs w:val="24"/>
        </w:rPr>
        <w:t xml:space="preserve">, 1996). In a study conducted by </w:t>
      </w:r>
      <w:proofErr w:type="spellStart"/>
      <w:r w:rsidRPr="007F0973">
        <w:rPr>
          <w:rFonts w:ascii="Times New Roman" w:hAnsi="Times New Roman" w:cs="Times New Roman"/>
          <w:bCs/>
          <w:sz w:val="24"/>
          <w:szCs w:val="24"/>
        </w:rPr>
        <w:t>Masser</w:t>
      </w:r>
      <w:proofErr w:type="spellEnd"/>
      <w:r w:rsidRPr="007F0973">
        <w:rPr>
          <w:rFonts w:ascii="Times New Roman" w:hAnsi="Times New Roman" w:cs="Times New Roman"/>
          <w:bCs/>
          <w:sz w:val="24"/>
          <w:szCs w:val="24"/>
        </w:rPr>
        <w:t xml:space="preserve">, White, Hyde, Terry and Robinson’s (2009), it indicates that even if some moral dimension aspects were added to predict the intentions and </w:t>
      </w:r>
      <w:proofErr w:type="spellStart"/>
      <w:r w:rsidRPr="007F0973">
        <w:rPr>
          <w:rFonts w:ascii="Times New Roman" w:hAnsi="Times New Roman" w:cs="Times New Roman"/>
          <w:bCs/>
          <w:sz w:val="24"/>
          <w:szCs w:val="24"/>
        </w:rPr>
        <w:t>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rs</w:t>
      </w:r>
      <w:proofErr w:type="spellEnd"/>
      <w:r w:rsidRPr="007F0973">
        <w:rPr>
          <w:rFonts w:ascii="Times New Roman" w:hAnsi="Times New Roman" w:cs="Times New Roman"/>
          <w:bCs/>
          <w:sz w:val="24"/>
          <w:szCs w:val="24"/>
        </w:rPr>
        <w:t xml:space="preserve"> of people towards blood donation, the model gave accurate and reliable results. This further gives strong argument in support of the fact that this model should be used to predict consumer intentions for environment</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friendly automobiles in this undertaken thesis. </w:t>
      </w:r>
    </w:p>
    <w:p w14:paraId="405A8A07"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7533C30B" w14:textId="0B935B2E" w:rsidR="006853E7" w:rsidRPr="00930B56" w:rsidRDefault="009D3080" w:rsidP="00930B56">
      <w:pPr>
        <w:tabs>
          <w:tab w:val="left" w:pos="3418"/>
        </w:tabs>
        <w:spacing w:line="240" w:lineRule="auto"/>
        <w:jc w:val="center"/>
        <w:rPr>
          <w:rFonts w:ascii="Times New Roman" w:hAnsi="Times New Roman" w:cs="Times New Roman"/>
          <w:b/>
          <w:bCs/>
          <w:i/>
          <w:sz w:val="24"/>
          <w:szCs w:val="24"/>
        </w:rPr>
      </w:pPr>
      <w:r w:rsidRPr="00930B56">
        <w:rPr>
          <w:rFonts w:ascii="Times New Roman" w:hAnsi="Times New Roman" w:cs="Times New Roman"/>
          <w:b/>
          <w:bCs/>
          <w:i/>
          <w:sz w:val="24"/>
          <w:szCs w:val="24"/>
        </w:rPr>
        <w:t>CONCEPTUAL FRAMEWORK</w:t>
      </w:r>
    </w:p>
    <w:p w14:paraId="5DCE696A" w14:textId="77777777" w:rsidR="006853E7" w:rsidRPr="007F0973" w:rsidRDefault="006853E7" w:rsidP="006853E7">
      <w:pPr>
        <w:spacing w:line="240" w:lineRule="auto"/>
        <w:rPr>
          <w:rFonts w:ascii="Times New Roman" w:hAnsi="Times New Roman" w:cs="Times New Roman"/>
          <w:sz w:val="24"/>
          <w:szCs w:val="24"/>
        </w:rPr>
      </w:pPr>
    </w:p>
    <w:p w14:paraId="52AF016A" w14:textId="3DED13A0" w:rsidR="006853E7" w:rsidRPr="007F0973" w:rsidRDefault="001C0CEC" w:rsidP="006853E7">
      <w:pPr>
        <w:spacing w:line="240" w:lineRule="auto"/>
        <w:rPr>
          <w:rFonts w:ascii="Times New Roman" w:hAnsi="Times New Roman" w:cs="Times New Roman"/>
          <w:sz w:val="24"/>
          <w:szCs w:val="24"/>
        </w:rPr>
      </w:pPr>
      <w:r w:rsidRPr="007F097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098FE4B" wp14:editId="5449BD49">
                <wp:simplePos x="0" y="0"/>
                <wp:positionH relativeFrom="column">
                  <wp:posOffset>2096770</wp:posOffset>
                </wp:positionH>
                <wp:positionV relativeFrom="paragraph">
                  <wp:posOffset>1588770</wp:posOffset>
                </wp:positionV>
                <wp:extent cx="1810385" cy="629920"/>
                <wp:effectExtent l="0" t="38100" r="56515" b="368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0385" cy="629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245A8" id="_x0000_t32" coordsize="21600,21600" o:spt="32" o:oned="t" path="m,l21600,21600e" filled="f">
                <v:path arrowok="t" fillok="f" o:connecttype="none"/>
                <o:lock v:ext="edit" shapetype="t"/>
              </v:shapetype>
              <v:shape id="Straight Arrow Connector 1" o:spid="_x0000_s1026" type="#_x0000_t32" style="position:absolute;margin-left:165.1pt;margin-top:125.1pt;width:142.55pt;height:49.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">
                <v:stroke endarrow="block"/>
              </v:shape>
            </w:pict>
          </mc:Fallback>
        </mc:AlternateContent>
      </w:r>
      <w:r w:rsidRPr="007F097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FD3DEDE" wp14:editId="6C4E0707">
                <wp:simplePos x="0" y="0"/>
                <wp:positionH relativeFrom="column">
                  <wp:posOffset>2052955</wp:posOffset>
                </wp:positionH>
                <wp:positionV relativeFrom="paragraph">
                  <wp:posOffset>1437639</wp:posOffset>
                </wp:positionV>
                <wp:extent cx="1845310" cy="45719"/>
                <wp:effectExtent l="0" t="76200" r="2540" b="501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531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560F4" id="Straight Arrow Connector 4" o:spid="_x0000_s1026" type="#_x0000_t32" style="position:absolute;margin-left:161.65pt;margin-top:113.2pt;width:145.3pt;height:3.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">
                <v:stroke endarrow="block"/>
              </v:shape>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86060AE" wp14:editId="6B9338BB">
                <wp:simplePos x="0" y="0"/>
                <wp:positionH relativeFrom="column">
                  <wp:posOffset>1098550</wp:posOffset>
                </wp:positionH>
                <wp:positionV relativeFrom="paragraph">
                  <wp:posOffset>1914525</wp:posOffset>
                </wp:positionV>
                <wp:extent cx="981710" cy="628015"/>
                <wp:effectExtent l="0" t="0" r="27940"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628015"/>
                        </a:xfrm>
                        <a:prstGeom prst="rect">
                          <a:avLst/>
                        </a:prstGeom>
                        <a:solidFill>
                          <a:srgbClr val="FFFFFF"/>
                        </a:solidFill>
                        <a:ln w="9525">
                          <a:solidFill>
                            <a:srgbClr val="000000"/>
                          </a:solidFill>
                          <a:miter lim="800000"/>
                          <a:headEnd/>
                          <a:tailEnd/>
                        </a:ln>
                      </wps:spPr>
                      <wps:txbx>
                        <w:txbxContent>
                          <w:p w14:paraId="013006F6" w14:textId="77777777" w:rsidR="00EA0244" w:rsidRPr="006853E7" w:rsidRDefault="00EA0244" w:rsidP="006853E7">
                            <w:pPr>
                              <w:rPr>
                                <w:b/>
                                <w:sz w:val="20"/>
                                <w:szCs w:val="20"/>
                              </w:rPr>
                            </w:pPr>
                            <w:r w:rsidRPr="006853E7">
                              <w:rPr>
                                <w:b/>
                                <w:sz w:val="20"/>
                                <w:szCs w:val="20"/>
                              </w:rPr>
                              <w:t>Environmental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060AE" id="Rectangle 2" o:spid="_x0000_s1026" style="position:absolute;margin-left:86.5pt;margin-top:150.75pt;width:77.3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">
                <v:textbox>
                  <w:txbxContent>
                    <w:p w14:paraId="013006F6" w14:textId="77777777" w:rsidR="00EA0244" w:rsidRPr="006853E7" w:rsidRDefault="00EA0244" w:rsidP="006853E7">
                      <w:pPr>
                        <w:rPr>
                          <w:b/>
                          <w:sz w:val="20"/>
                          <w:szCs w:val="20"/>
                        </w:rPr>
                      </w:pPr>
                      <w:r w:rsidRPr="006853E7">
                        <w:rPr>
                          <w:b/>
                          <w:sz w:val="20"/>
                          <w:szCs w:val="20"/>
                        </w:rPr>
                        <w:t>Environmental Knowledge</w:t>
                      </w:r>
                    </w:p>
                  </w:txbxContent>
                </v:textbox>
              </v:rect>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469E075" wp14:editId="61C973CD">
                <wp:simplePos x="0" y="0"/>
                <wp:positionH relativeFrom="column">
                  <wp:posOffset>1084580</wp:posOffset>
                </wp:positionH>
                <wp:positionV relativeFrom="paragraph">
                  <wp:posOffset>1171575</wp:posOffset>
                </wp:positionV>
                <wp:extent cx="981710" cy="628015"/>
                <wp:effectExtent l="0" t="0" r="2794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628015"/>
                        </a:xfrm>
                        <a:prstGeom prst="rect">
                          <a:avLst/>
                        </a:prstGeom>
                        <a:solidFill>
                          <a:srgbClr val="FFFFFF"/>
                        </a:solidFill>
                        <a:ln w="9525">
                          <a:solidFill>
                            <a:srgbClr val="000000"/>
                          </a:solidFill>
                          <a:miter lim="800000"/>
                          <a:headEnd/>
                          <a:tailEnd/>
                        </a:ln>
                      </wps:spPr>
                      <wps:txbx>
                        <w:txbxContent>
                          <w:p w14:paraId="35CDC957" w14:textId="77777777" w:rsidR="00EA0244" w:rsidRPr="006853E7" w:rsidRDefault="00EA0244" w:rsidP="006853E7">
                            <w:pPr>
                              <w:rPr>
                                <w:b/>
                                <w:sz w:val="20"/>
                                <w:szCs w:val="20"/>
                              </w:rPr>
                            </w:pPr>
                            <w:r w:rsidRPr="006853E7">
                              <w:rPr>
                                <w:b/>
                                <w:sz w:val="20"/>
                                <w:szCs w:val="20"/>
                              </w:rPr>
                              <w:t>Environmental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9E075" id="Rectangle 7" o:spid="_x0000_s1027" style="position:absolute;margin-left:85.4pt;margin-top:92.25pt;width:77.3pt;height:4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">
                <v:textbox>
                  <w:txbxContent>
                    <w:p w14:paraId="35CDC957" w14:textId="77777777" w:rsidR="00EA0244" w:rsidRPr="006853E7" w:rsidRDefault="00EA0244" w:rsidP="006853E7">
                      <w:pPr>
                        <w:rPr>
                          <w:b/>
                          <w:sz w:val="20"/>
                          <w:szCs w:val="20"/>
                        </w:rPr>
                      </w:pPr>
                      <w:r w:rsidRPr="006853E7">
                        <w:rPr>
                          <w:b/>
                          <w:sz w:val="20"/>
                          <w:szCs w:val="20"/>
                        </w:rPr>
                        <w:t>Environmental Values</w:t>
                      </w:r>
                    </w:p>
                  </w:txbxContent>
                </v:textbox>
              </v:rect>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1CD819D" wp14:editId="3DCFA7E8">
                <wp:simplePos x="0" y="0"/>
                <wp:positionH relativeFrom="column">
                  <wp:posOffset>1068705</wp:posOffset>
                </wp:positionH>
                <wp:positionV relativeFrom="paragraph">
                  <wp:posOffset>417830</wp:posOffset>
                </wp:positionV>
                <wp:extent cx="1010920" cy="628015"/>
                <wp:effectExtent l="0" t="0" r="17780" b="1968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920" cy="628015"/>
                        </a:xfrm>
                        <a:prstGeom prst="rect">
                          <a:avLst/>
                        </a:prstGeom>
                        <a:solidFill>
                          <a:srgbClr val="FFFFFF"/>
                        </a:solidFill>
                        <a:ln w="9525">
                          <a:solidFill>
                            <a:srgbClr val="000000"/>
                          </a:solidFill>
                          <a:miter lim="800000"/>
                          <a:headEnd/>
                          <a:tailEnd/>
                        </a:ln>
                      </wps:spPr>
                      <wps:txbx>
                        <w:txbxContent>
                          <w:p w14:paraId="5CD4BBE6" w14:textId="77777777" w:rsidR="00EA0244" w:rsidRPr="006853E7" w:rsidRDefault="00EA0244" w:rsidP="006853E7">
                            <w:pPr>
                              <w:rPr>
                                <w:b/>
                                <w:sz w:val="20"/>
                                <w:szCs w:val="20"/>
                              </w:rPr>
                            </w:pPr>
                            <w:r w:rsidRPr="006853E7">
                              <w:rPr>
                                <w:b/>
                                <w:sz w:val="20"/>
                                <w:szCs w:val="20"/>
                              </w:rPr>
                              <w:t>Responsibility Feelings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819D" id="Rectangle 9" o:spid="_x0000_s1028" style="position:absolute;margin-left:84.15pt;margin-top:32.9pt;width:79.6pt;height:4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">
                <v:textbox>
                  <w:txbxContent>
                    <w:p w14:paraId="5CD4BBE6" w14:textId="77777777" w:rsidR="00EA0244" w:rsidRPr="006853E7" w:rsidRDefault="00EA0244" w:rsidP="006853E7">
                      <w:pPr>
                        <w:rPr>
                          <w:b/>
                          <w:sz w:val="20"/>
                          <w:szCs w:val="20"/>
                        </w:rPr>
                      </w:pPr>
                      <w:r w:rsidRPr="006853E7">
                        <w:rPr>
                          <w:b/>
                          <w:sz w:val="20"/>
                          <w:szCs w:val="20"/>
                        </w:rPr>
                        <w:t>Responsibility Feelings</w:t>
                      </w:r>
                    </w:p>
                  </w:txbxContent>
                </v:textbox>
              </v:rect>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F234E2" wp14:editId="1B041ED4">
                <wp:simplePos x="0" y="0"/>
                <wp:positionH relativeFrom="column">
                  <wp:posOffset>1014095</wp:posOffset>
                </wp:positionH>
                <wp:positionV relativeFrom="paragraph">
                  <wp:posOffset>18415</wp:posOffset>
                </wp:positionV>
                <wp:extent cx="4047490" cy="2788285"/>
                <wp:effectExtent l="13970" t="8890" r="5715"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7490" cy="2788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28A3D" id="Rectangle 6" o:spid="_x0000_s1026" style="position:absolute;margin-left:79.85pt;margin-top:1.45pt;width:318.7pt;height:2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"/>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E19D8A4" wp14:editId="3D3DC920">
                <wp:simplePos x="0" y="0"/>
                <wp:positionH relativeFrom="column">
                  <wp:posOffset>2101215</wp:posOffset>
                </wp:positionH>
                <wp:positionV relativeFrom="paragraph">
                  <wp:posOffset>764540</wp:posOffset>
                </wp:positionV>
                <wp:extent cx="1790065" cy="584835"/>
                <wp:effectExtent l="5715" t="12065" r="33020" b="603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584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67EB4" id="Straight Arrow Connector 3" o:spid="_x0000_s1026" type="#_x0000_t32" style="position:absolute;margin-left:165.45pt;margin-top:60.2pt;width:140.95pt;height:4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">
                <v:stroke endarrow="block"/>
              </v:shape>
            </w:pict>
          </mc:Fallback>
        </mc:AlternateContent>
      </w:r>
      <w:r w:rsidR="00B20A3E" w:rsidRPr="007F097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E39B90" wp14:editId="02D0C38F">
                <wp:simplePos x="0" y="0"/>
                <wp:positionH relativeFrom="column">
                  <wp:posOffset>3924300</wp:posOffset>
                </wp:positionH>
                <wp:positionV relativeFrom="paragraph">
                  <wp:posOffset>1088390</wp:posOffset>
                </wp:positionV>
                <wp:extent cx="914400" cy="628015"/>
                <wp:effectExtent l="0" t="0" r="1905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28015"/>
                        </a:xfrm>
                        <a:prstGeom prst="rect">
                          <a:avLst/>
                        </a:prstGeom>
                        <a:solidFill>
                          <a:srgbClr val="FFFFFF"/>
                        </a:solidFill>
                        <a:ln w="9525">
                          <a:solidFill>
                            <a:srgbClr val="000000"/>
                          </a:solidFill>
                          <a:miter lim="800000"/>
                          <a:headEnd/>
                          <a:tailEnd/>
                        </a:ln>
                      </wps:spPr>
                      <wps:txbx>
                        <w:txbxContent>
                          <w:p w14:paraId="785C895E" w14:textId="77777777" w:rsidR="00EA0244" w:rsidRPr="006853E7" w:rsidRDefault="00EA0244" w:rsidP="006853E7">
                            <w:pPr>
                              <w:rPr>
                                <w:b/>
                                <w:sz w:val="20"/>
                                <w:szCs w:val="20"/>
                              </w:rPr>
                            </w:pPr>
                            <w:r w:rsidRPr="006853E7">
                              <w:rPr>
                                <w:b/>
                                <w:sz w:val="20"/>
                                <w:szCs w:val="20"/>
                              </w:rPr>
                              <w:t>Ecological Behavior Intentions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39B90" id="Rectangle 5" o:spid="_x0000_s1029" style="position:absolute;margin-left:309pt;margin-top:85.7pt;width:1in;height:4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">
                <v:textbox>
                  <w:txbxContent>
                    <w:p w14:paraId="785C895E" w14:textId="77777777" w:rsidR="00EA0244" w:rsidRPr="006853E7" w:rsidRDefault="00EA0244" w:rsidP="006853E7">
                      <w:pPr>
                        <w:rPr>
                          <w:b/>
                          <w:sz w:val="20"/>
                          <w:szCs w:val="20"/>
                        </w:rPr>
                      </w:pPr>
                      <w:r w:rsidRPr="006853E7">
                        <w:rPr>
                          <w:b/>
                          <w:sz w:val="20"/>
                          <w:szCs w:val="20"/>
                        </w:rPr>
                        <w:t>Ecological Behavior Intentions</w:t>
                      </w:r>
                    </w:p>
                  </w:txbxContent>
                </v:textbox>
              </v:rect>
            </w:pict>
          </mc:Fallback>
        </mc:AlternateContent>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r w:rsidR="006853E7" w:rsidRPr="007F0973">
        <w:rPr>
          <w:rFonts w:ascii="Times New Roman" w:hAnsi="Times New Roman" w:cs="Times New Roman"/>
          <w:sz w:val="24"/>
          <w:szCs w:val="24"/>
        </w:rPr>
        <w:tab/>
      </w:r>
    </w:p>
    <w:p w14:paraId="1ED62DA8"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7F96411E" w14:textId="51282D19" w:rsidR="006853E7" w:rsidRPr="00DA5B97" w:rsidRDefault="006853E7" w:rsidP="006853E7">
      <w:pPr>
        <w:tabs>
          <w:tab w:val="left" w:pos="3418"/>
        </w:tabs>
        <w:spacing w:line="240" w:lineRule="auto"/>
        <w:jc w:val="both"/>
        <w:rPr>
          <w:rFonts w:ascii="Times New Roman" w:hAnsi="Times New Roman" w:cs="Times New Roman"/>
          <w:b/>
          <w:i/>
          <w:sz w:val="24"/>
          <w:szCs w:val="24"/>
        </w:rPr>
      </w:pPr>
      <w:r w:rsidRPr="00DA5B97">
        <w:rPr>
          <w:rFonts w:ascii="Times New Roman" w:hAnsi="Times New Roman" w:cs="Times New Roman"/>
          <w:b/>
          <w:i/>
          <w:sz w:val="24"/>
          <w:szCs w:val="24"/>
        </w:rPr>
        <w:t>Environmental Knowledge, Values, Responsibility Feelings and Intentions</w:t>
      </w:r>
    </w:p>
    <w:p w14:paraId="0D56E82F" w14:textId="77777777" w:rsidR="006853E7" w:rsidRPr="007F0973" w:rsidRDefault="006853E7" w:rsidP="006853E7">
      <w:pPr>
        <w:tabs>
          <w:tab w:val="left" w:pos="3418"/>
        </w:tabs>
        <w:spacing w:line="240" w:lineRule="auto"/>
        <w:jc w:val="both"/>
        <w:rPr>
          <w:rFonts w:ascii="Times New Roman" w:hAnsi="Times New Roman" w:cs="Times New Roman"/>
          <w:b/>
          <w:sz w:val="24"/>
          <w:szCs w:val="24"/>
        </w:rPr>
      </w:pPr>
    </w:p>
    <w:p w14:paraId="424D294A" w14:textId="403FAAE5" w:rsidR="006853E7" w:rsidRPr="007F0973"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According to Kaiser et al</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 (1999), environmental knowledge, environmental values and responsibility feelings when used together predict consumers’ ecological purchase intentions in a more effective manner which in turn </w:t>
      </w:r>
      <w:r w:rsidR="00290652">
        <w:rPr>
          <w:rFonts w:ascii="Times New Roman" w:hAnsi="Times New Roman" w:cs="Times New Roman"/>
          <w:bCs/>
          <w:sz w:val="24"/>
          <w:szCs w:val="24"/>
        </w:rPr>
        <w:t>a</w:t>
      </w:r>
      <w:r w:rsidRPr="007F0973">
        <w:rPr>
          <w:rFonts w:ascii="Times New Roman" w:hAnsi="Times New Roman" w:cs="Times New Roman"/>
          <w:bCs/>
          <w:sz w:val="24"/>
          <w:szCs w:val="24"/>
        </w:rPr>
        <w:t>ffects the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of consumers. </w:t>
      </w:r>
    </w:p>
    <w:p w14:paraId="1B05F563"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2535CC6F" w14:textId="542470CF" w:rsidR="006853E7" w:rsidRPr="007F0973" w:rsidRDefault="00290652" w:rsidP="006853E7">
      <w:pPr>
        <w:tabs>
          <w:tab w:val="left" w:pos="3418"/>
        </w:tabs>
        <w:spacing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6853E7" w:rsidRPr="007F0973">
        <w:rPr>
          <w:rFonts w:ascii="Times New Roman" w:hAnsi="Times New Roman" w:cs="Times New Roman"/>
          <w:bCs/>
          <w:sz w:val="24"/>
          <w:szCs w:val="24"/>
        </w:rPr>
        <w:t>o develop an environmental attitude; environmental knowledge is a pre-requisite (Kaiser et al., 1999). The concepts of systematic and action-based knowledge are segregated within the area of cognitive psychology. The functionality of the ecosystems is based on systematic knowledge of an individual. The relationship existing between CO</w:t>
      </w:r>
      <w:r w:rsidR="006853E7" w:rsidRPr="007F0973">
        <w:rPr>
          <w:rFonts w:ascii="Times New Roman" w:hAnsi="Times New Roman" w:cs="Times New Roman"/>
          <w:bCs/>
          <w:sz w:val="24"/>
          <w:szCs w:val="24"/>
          <w:vertAlign w:val="subscript"/>
        </w:rPr>
        <w:t>2</w:t>
      </w:r>
      <w:r w:rsidR="006853E7" w:rsidRPr="007F0973">
        <w:rPr>
          <w:rFonts w:ascii="Times New Roman" w:hAnsi="Times New Roman" w:cs="Times New Roman"/>
          <w:bCs/>
          <w:sz w:val="24"/>
          <w:szCs w:val="24"/>
        </w:rPr>
        <w:t>emission and the greenhouse is an example of systematic knowledge. It can be said that systematic knowledge is simple because it does not require knowing how an individual’s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 xml:space="preserve">r impacts the environment. Frick, Kaiser and Wilson (2004) </w:t>
      </w:r>
      <w:r>
        <w:rPr>
          <w:rFonts w:ascii="Times New Roman" w:hAnsi="Times New Roman" w:cs="Times New Roman"/>
          <w:bCs/>
          <w:sz w:val="24"/>
          <w:szCs w:val="24"/>
        </w:rPr>
        <w:t>believe</w:t>
      </w:r>
      <w:r w:rsidR="006853E7" w:rsidRPr="007F0973">
        <w:rPr>
          <w:rFonts w:ascii="Times New Roman" w:hAnsi="Times New Roman" w:cs="Times New Roman"/>
          <w:bCs/>
          <w:sz w:val="24"/>
          <w:szCs w:val="24"/>
        </w:rPr>
        <w:t xml:space="preserve"> that when a person has an understanding how his/ her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r is affecting the environment, this is action-based knowledge. Here it can be exemplified by saying that if consumers have this understanding that by using eco-friendly car, there would be less CO</w:t>
      </w:r>
      <w:r w:rsidR="006853E7" w:rsidRPr="007F0973">
        <w:rPr>
          <w:rFonts w:ascii="Times New Roman" w:hAnsi="Times New Roman" w:cs="Times New Roman"/>
          <w:bCs/>
          <w:sz w:val="24"/>
          <w:szCs w:val="24"/>
          <w:vertAlign w:val="subscript"/>
        </w:rPr>
        <w:t>2</w:t>
      </w:r>
      <w:r w:rsidR="006853E7" w:rsidRPr="007F0973">
        <w:rPr>
          <w:rFonts w:ascii="Times New Roman" w:hAnsi="Times New Roman" w:cs="Times New Roman"/>
          <w:bCs/>
          <w:sz w:val="24"/>
          <w:szCs w:val="24"/>
        </w:rPr>
        <w:t>emission. Intentions are used to mediate the subjective norms to predict the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r in the theory of planned action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r. Kaiser et al</w:t>
      </w:r>
      <w:r>
        <w:rPr>
          <w:rFonts w:ascii="Times New Roman" w:hAnsi="Times New Roman" w:cs="Times New Roman"/>
          <w:bCs/>
          <w:sz w:val="24"/>
          <w:szCs w:val="24"/>
        </w:rPr>
        <w:t>.</w:t>
      </w:r>
      <w:r w:rsidR="006853E7" w:rsidRPr="007F0973">
        <w:rPr>
          <w:rFonts w:ascii="Times New Roman" w:hAnsi="Times New Roman" w:cs="Times New Roman"/>
          <w:bCs/>
          <w:sz w:val="24"/>
          <w:szCs w:val="24"/>
        </w:rPr>
        <w:t xml:space="preserve"> (1999) used environmental values instead of subjective norms to forecast ecological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r. Environmental concern and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 xml:space="preserve">r are strongly related </w:t>
      </w:r>
      <w:r>
        <w:rPr>
          <w:rFonts w:ascii="Times New Roman" w:hAnsi="Times New Roman" w:cs="Times New Roman"/>
          <w:bCs/>
          <w:sz w:val="24"/>
          <w:szCs w:val="24"/>
        </w:rPr>
        <w:t>to</w:t>
      </w:r>
      <w:r w:rsidR="006853E7" w:rsidRPr="007F0973">
        <w:rPr>
          <w:rFonts w:ascii="Times New Roman" w:hAnsi="Times New Roman" w:cs="Times New Roman"/>
          <w:bCs/>
          <w:sz w:val="24"/>
          <w:szCs w:val="24"/>
        </w:rPr>
        <w:t xml:space="preserve"> a study by Schwartz (1994). The findings from his study suggest strong correlation existing between a person’s values and commitment to pro-environmental actions. Hence it can be said that a strong relationship exists between environmental values and ecological behavio</w:t>
      </w:r>
      <w:r>
        <w:rPr>
          <w:rFonts w:ascii="Times New Roman" w:hAnsi="Times New Roman" w:cs="Times New Roman"/>
          <w:bCs/>
          <w:sz w:val="24"/>
          <w:szCs w:val="24"/>
        </w:rPr>
        <w:t>u</w:t>
      </w:r>
      <w:r w:rsidR="006853E7" w:rsidRPr="007F0973">
        <w:rPr>
          <w:rFonts w:ascii="Times New Roman" w:hAnsi="Times New Roman" w:cs="Times New Roman"/>
          <w:bCs/>
          <w:sz w:val="24"/>
          <w:szCs w:val="24"/>
        </w:rPr>
        <w:t>r. This is very much supported by Vinson, Scott and Lamont (1977) in their argument that an individual’s values</w:t>
      </w:r>
      <w:r>
        <w:rPr>
          <w:rFonts w:ascii="Times New Roman" w:hAnsi="Times New Roman" w:cs="Times New Roman"/>
          <w:bCs/>
          <w:sz w:val="24"/>
          <w:szCs w:val="24"/>
        </w:rPr>
        <w:t xml:space="preserve"> greatly </w:t>
      </w:r>
      <w:r>
        <w:rPr>
          <w:rFonts w:ascii="Times New Roman" w:hAnsi="Times New Roman" w:cs="Times New Roman"/>
          <w:bCs/>
          <w:sz w:val="24"/>
          <w:szCs w:val="24"/>
        </w:rPr>
        <w:lastRenderedPageBreak/>
        <w:t>influence upon</w:t>
      </w:r>
      <w:r w:rsidR="006853E7" w:rsidRPr="007F0973">
        <w:rPr>
          <w:rFonts w:ascii="Times New Roman" w:hAnsi="Times New Roman" w:cs="Times New Roman"/>
          <w:bCs/>
          <w:sz w:val="24"/>
          <w:szCs w:val="24"/>
        </w:rPr>
        <w:t xml:space="preserve"> actions in different situations.  This can be exemplified by saying that if a company gets insight </w:t>
      </w:r>
      <w:r>
        <w:rPr>
          <w:rFonts w:ascii="Times New Roman" w:hAnsi="Times New Roman" w:cs="Times New Roman"/>
          <w:bCs/>
          <w:sz w:val="24"/>
          <w:szCs w:val="24"/>
        </w:rPr>
        <w:t>into</w:t>
      </w:r>
      <w:r w:rsidR="006853E7" w:rsidRPr="007F0973">
        <w:rPr>
          <w:rFonts w:ascii="Times New Roman" w:hAnsi="Times New Roman" w:cs="Times New Roman"/>
          <w:bCs/>
          <w:sz w:val="24"/>
          <w:szCs w:val="24"/>
        </w:rPr>
        <w:t xml:space="preserve"> the consumers’ values, then it would be in a better position to provide services which match consumers’ preferences. </w:t>
      </w:r>
    </w:p>
    <w:p w14:paraId="75786666"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1BF07BEB" w14:textId="3B8AF000" w:rsidR="006853E7" w:rsidRPr="007F0973"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Moral dimension was added by Kaiser et al</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 (1999) into his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model by combining the rational-choice theory and norm-activation theory. The reason why moral dimension should be incorporated in this model is twofold. Norm-activation model after the Kaiser model is the second most widely used model to predict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of consumer. This model</w:t>
      </w:r>
      <w:r w:rsidR="00290652">
        <w:rPr>
          <w:rFonts w:ascii="Times New Roman" w:hAnsi="Times New Roman" w:cs="Times New Roman"/>
          <w:bCs/>
          <w:sz w:val="24"/>
          <w:szCs w:val="24"/>
        </w:rPr>
        <w:t>, when incorporated with moral norms,</w:t>
      </w:r>
      <w:r w:rsidRPr="007F0973">
        <w:rPr>
          <w:rFonts w:ascii="Times New Roman" w:hAnsi="Times New Roman" w:cs="Times New Roman"/>
          <w:bCs/>
          <w:sz w:val="24"/>
          <w:szCs w:val="24"/>
        </w:rPr>
        <w:t xml:space="preserve"> measures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more effectively. The first reason is </w:t>
      </w:r>
      <w:r w:rsidR="00290652">
        <w:rPr>
          <w:rFonts w:ascii="Times New Roman" w:hAnsi="Times New Roman" w:cs="Times New Roman"/>
          <w:bCs/>
          <w:sz w:val="24"/>
          <w:szCs w:val="24"/>
        </w:rPr>
        <w:t>more practical</w:t>
      </w:r>
      <w:r w:rsidRPr="007F0973">
        <w:rPr>
          <w:rFonts w:ascii="Times New Roman" w:hAnsi="Times New Roman" w:cs="Times New Roman"/>
          <w:bCs/>
          <w:sz w:val="24"/>
          <w:szCs w:val="24"/>
        </w:rPr>
        <w:t xml:space="preserve">, whereas the second reason is of more philosophical origin. Moral and conventional norms are used in this model which is basically connected to two different types of social emotions, one is the feeling of shame or embarrassment when the conventions are </w:t>
      </w:r>
      <w:proofErr w:type="spellStart"/>
      <w:r w:rsidRPr="007F0973">
        <w:rPr>
          <w:rFonts w:ascii="Times New Roman" w:hAnsi="Times New Roman" w:cs="Times New Roman"/>
          <w:bCs/>
          <w:sz w:val="24"/>
          <w:szCs w:val="24"/>
        </w:rPr>
        <w:t>dishono</w:t>
      </w:r>
      <w:r w:rsidR="00290652">
        <w:rPr>
          <w:rFonts w:ascii="Times New Roman" w:hAnsi="Times New Roman" w:cs="Times New Roman"/>
          <w:bCs/>
          <w:sz w:val="24"/>
          <w:szCs w:val="24"/>
        </w:rPr>
        <w:t>u</w:t>
      </w:r>
      <w:r w:rsidRPr="007F0973">
        <w:rPr>
          <w:rFonts w:ascii="Times New Roman" w:hAnsi="Times New Roman" w:cs="Times New Roman"/>
          <w:bCs/>
          <w:sz w:val="24"/>
          <w:szCs w:val="24"/>
        </w:rPr>
        <w:t>red</w:t>
      </w:r>
      <w:proofErr w:type="spellEnd"/>
      <w:r w:rsidRPr="007F0973">
        <w:rPr>
          <w:rFonts w:ascii="Times New Roman" w:hAnsi="Times New Roman" w:cs="Times New Roman"/>
          <w:bCs/>
          <w:sz w:val="24"/>
          <w:szCs w:val="24"/>
        </w:rPr>
        <w:t xml:space="preserve"> and the individual abuses the moral standards (Keltner and </w:t>
      </w:r>
      <w:proofErr w:type="spellStart"/>
      <w:r w:rsidRPr="007F0973">
        <w:rPr>
          <w:rFonts w:ascii="Times New Roman" w:hAnsi="Times New Roman" w:cs="Times New Roman"/>
          <w:bCs/>
          <w:sz w:val="24"/>
          <w:szCs w:val="24"/>
        </w:rPr>
        <w:t>Buswell</w:t>
      </w:r>
      <w:proofErr w:type="spellEnd"/>
      <w:r w:rsidRPr="007F0973">
        <w:rPr>
          <w:rFonts w:ascii="Times New Roman" w:hAnsi="Times New Roman" w:cs="Times New Roman"/>
          <w:bCs/>
          <w:sz w:val="24"/>
          <w:szCs w:val="24"/>
        </w:rPr>
        <w:t>, 1996). Both these norms do contribute towards affecting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but in different ways. Conventional responsibility means accepting and </w:t>
      </w:r>
      <w:proofErr w:type="spellStart"/>
      <w:r w:rsidRPr="007F0973">
        <w:rPr>
          <w:rFonts w:ascii="Times New Roman" w:hAnsi="Times New Roman" w:cs="Times New Roman"/>
          <w:bCs/>
          <w:sz w:val="24"/>
          <w:szCs w:val="24"/>
        </w:rPr>
        <w:t>practi</w:t>
      </w:r>
      <w:r w:rsidR="00290652">
        <w:rPr>
          <w:rFonts w:ascii="Times New Roman" w:hAnsi="Times New Roman" w:cs="Times New Roman"/>
          <w:bCs/>
          <w:sz w:val="24"/>
          <w:szCs w:val="24"/>
        </w:rPr>
        <w:t>s</w:t>
      </w:r>
      <w:r w:rsidRPr="007F0973">
        <w:rPr>
          <w:rFonts w:ascii="Times New Roman" w:hAnsi="Times New Roman" w:cs="Times New Roman"/>
          <w:bCs/>
          <w:sz w:val="24"/>
          <w:szCs w:val="24"/>
        </w:rPr>
        <w:t>ing</w:t>
      </w:r>
      <w:proofErr w:type="spellEnd"/>
      <w:r w:rsidRPr="007F0973">
        <w:rPr>
          <w:rFonts w:ascii="Times New Roman" w:hAnsi="Times New Roman" w:cs="Times New Roman"/>
          <w:bCs/>
          <w:sz w:val="24"/>
          <w:szCs w:val="24"/>
        </w:rPr>
        <w:t xml:space="preserve"> all those conventional manners which are socially acceptable in society. For example, it is a conventional manner to respect elders or not smoke </w:t>
      </w:r>
      <w:r w:rsidR="001F5125" w:rsidRPr="007F0973">
        <w:rPr>
          <w:rFonts w:ascii="Times New Roman" w:hAnsi="Times New Roman" w:cs="Times New Roman"/>
          <w:bCs/>
          <w:sz w:val="24"/>
          <w:szCs w:val="24"/>
        </w:rPr>
        <w:t>in front</w:t>
      </w:r>
      <w:r w:rsidRPr="007F0973">
        <w:rPr>
          <w:rFonts w:ascii="Times New Roman" w:hAnsi="Times New Roman" w:cs="Times New Roman"/>
          <w:bCs/>
          <w:sz w:val="24"/>
          <w:szCs w:val="24"/>
        </w:rPr>
        <w:t xml:space="preserve"> of elders in Pakistan; but an individual might only practice this conventional manner to gain acceptance in surrounding. </w:t>
      </w:r>
      <w:r w:rsidR="001F5125" w:rsidRPr="007F0973">
        <w:rPr>
          <w:rFonts w:ascii="Times New Roman" w:hAnsi="Times New Roman" w:cs="Times New Roman"/>
          <w:bCs/>
          <w:sz w:val="24"/>
          <w:szCs w:val="24"/>
        </w:rPr>
        <w:t>However,</w:t>
      </w:r>
      <w:r w:rsidRPr="007F0973">
        <w:rPr>
          <w:rFonts w:ascii="Times New Roman" w:hAnsi="Times New Roman" w:cs="Times New Roman"/>
          <w:bCs/>
          <w:sz w:val="24"/>
          <w:szCs w:val="24"/>
        </w:rPr>
        <w:t xml:space="preserve"> he/ she may</w:t>
      </w:r>
      <w:r w:rsidR="00290652">
        <w:rPr>
          <w:rFonts w:ascii="Times New Roman" w:hAnsi="Times New Roman" w:cs="Times New Roman"/>
          <w:bCs/>
          <w:sz w:val="24"/>
          <w:szCs w:val="24"/>
        </w:rPr>
        <w:t>, in reality,</w:t>
      </w:r>
      <w:r w:rsidRPr="007F0973">
        <w:rPr>
          <w:rFonts w:ascii="Times New Roman" w:hAnsi="Times New Roman" w:cs="Times New Roman"/>
          <w:bCs/>
          <w:sz w:val="24"/>
          <w:szCs w:val="24"/>
        </w:rPr>
        <w:t xml:space="preserve"> be against such conventional manners, but to gain approval of society is compelled to practice these conventional manners. Environmental responsibility is generally perceived as moral-related since it is believed that </w:t>
      </w:r>
      <w:r w:rsidR="00290652">
        <w:rPr>
          <w:rFonts w:ascii="Times New Roman" w:hAnsi="Times New Roman" w:cs="Times New Roman"/>
          <w:bCs/>
          <w:sz w:val="24"/>
          <w:szCs w:val="24"/>
        </w:rPr>
        <w:t>environmentally conscious individual</w:t>
      </w:r>
      <w:r w:rsidRPr="007F0973">
        <w:rPr>
          <w:rFonts w:ascii="Times New Roman" w:hAnsi="Times New Roman" w:cs="Times New Roman"/>
          <w:bCs/>
          <w:sz w:val="24"/>
          <w:szCs w:val="24"/>
        </w:rPr>
        <w:t xml:space="preserve">s have moral thinking. In another study, it was found that social norms only </w:t>
      </w:r>
      <w:r w:rsidR="00290652">
        <w:rPr>
          <w:rFonts w:ascii="Times New Roman" w:hAnsi="Times New Roman" w:cs="Times New Roman"/>
          <w:bCs/>
          <w:sz w:val="24"/>
          <w:szCs w:val="24"/>
        </w:rPr>
        <w:t>a</w:t>
      </w:r>
      <w:r w:rsidRPr="007F0973">
        <w:rPr>
          <w:rFonts w:ascii="Times New Roman" w:hAnsi="Times New Roman" w:cs="Times New Roman"/>
          <w:bCs/>
          <w:sz w:val="24"/>
          <w:szCs w:val="24"/>
        </w:rPr>
        <w:t>ffect the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of an individual; and are aware of it strongly (Cialdini and Goldstein, 2004). This means that norms are ineffective in affecting our actions if they are not deeply rooted in our consciousness. </w:t>
      </w:r>
    </w:p>
    <w:p w14:paraId="5CF2D436"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59B71712" w14:textId="384EE60F" w:rsidR="006853E7" w:rsidRPr="007F0973" w:rsidRDefault="006853E7" w:rsidP="006853E7">
      <w:pPr>
        <w:tabs>
          <w:tab w:val="left" w:pos="3418"/>
        </w:tabs>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There seems to exist some barriers to pro-environmental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(Blake, 1999). Personal responsibility is one of those hurdles which is related to the locus-0f-control concept. This means that in some situations, an individual cannot influence that situation through his/ her own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 xml:space="preserve">r, therefore acts in a manner which is less pro-environmental. Thus, keeping responsibility feelings into the model is justified (Kaiser and </w:t>
      </w:r>
      <w:proofErr w:type="spellStart"/>
      <w:r w:rsidRPr="007F0973">
        <w:rPr>
          <w:rFonts w:ascii="Times New Roman" w:hAnsi="Times New Roman" w:cs="Times New Roman"/>
          <w:bCs/>
          <w:sz w:val="24"/>
          <w:szCs w:val="24"/>
        </w:rPr>
        <w:t>Shimoda</w:t>
      </w:r>
      <w:proofErr w:type="spellEnd"/>
      <w:r w:rsidRPr="007F0973">
        <w:rPr>
          <w:rFonts w:ascii="Times New Roman" w:hAnsi="Times New Roman" w:cs="Times New Roman"/>
          <w:bCs/>
          <w:sz w:val="24"/>
          <w:szCs w:val="24"/>
        </w:rPr>
        <w:t>, 1999).</w:t>
      </w:r>
    </w:p>
    <w:p w14:paraId="7DBCBF1A" w14:textId="77777777" w:rsidR="006853E7" w:rsidRPr="007F0973" w:rsidRDefault="006853E7" w:rsidP="006853E7">
      <w:pPr>
        <w:tabs>
          <w:tab w:val="left" w:pos="3418"/>
        </w:tabs>
        <w:spacing w:line="240" w:lineRule="auto"/>
        <w:jc w:val="both"/>
        <w:rPr>
          <w:rFonts w:ascii="Times New Roman" w:hAnsi="Times New Roman" w:cs="Times New Roman"/>
          <w:bCs/>
          <w:sz w:val="24"/>
          <w:szCs w:val="24"/>
        </w:rPr>
      </w:pPr>
    </w:p>
    <w:p w14:paraId="0775C34B" w14:textId="7B07E9E3" w:rsidR="006853E7" w:rsidRPr="007F0973" w:rsidRDefault="006853E7" w:rsidP="006853E7">
      <w:pPr>
        <w:spacing w:line="240" w:lineRule="auto"/>
        <w:jc w:val="both"/>
        <w:rPr>
          <w:rFonts w:ascii="Times New Roman" w:hAnsi="Times New Roman" w:cs="Times New Roman"/>
          <w:bCs/>
          <w:sz w:val="24"/>
          <w:szCs w:val="24"/>
        </w:rPr>
      </w:pPr>
      <w:r w:rsidRPr="007F0973">
        <w:rPr>
          <w:rFonts w:ascii="Times New Roman" w:hAnsi="Times New Roman" w:cs="Times New Roman"/>
          <w:bCs/>
          <w:sz w:val="24"/>
          <w:szCs w:val="24"/>
        </w:rPr>
        <w:t>In this particular thesis,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intentions are of central value as used previously in the theory of reasoned action (</w:t>
      </w:r>
      <w:proofErr w:type="spellStart"/>
      <w:r w:rsidRPr="007F0973">
        <w:rPr>
          <w:rFonts w:ascii="Times New Roman" w:hAnsi="Times New Roman" w:cs="Times New Roman"/>
          <w:bCs/>
          <w:sz w:val="24"/>
          <w:szCs w:val="24"/>
        </w:rPr>
        <w:t>Ajzen</w:t>
      </w:r>
      <w:proofErr w:type="spellEnd"/>
      <w:r w:rsidRPr="007F0973">
        <w:rPr>
          <w:rFonts w:ascii="Times New Roman" w:hAnsi="Times New Roman" w:cs="Times New Roman"/>
          <w:bCs/>
          <w:sz w:val="24"/>
          <w:szCs w:val="24"/>
        </w:rPr>
        <w:t xml:space="preserve"> and Fishbein, 1977). In the model proposed by Kaiser et al</w:t>
      </w:r>
      <w:r w:rsidR="00290652">
        <w:rPr>
          <w:rFonts w:ascii="Times New Roman" w:hAnsi="Times New Roman" w:cs="Times New Roman"/>
          <w:bCs/>
          <w:sz w:val="24"/>
          <w:szCs w:val="24"/>
        </w:rPr>
        <w:t>.</w:t>
      </w:r>
      <w:r w:rsidRPr="007F0973">
        <w:rPr>
          <w:rFonts w:ascii="Times New Roman" w:hAnsi="Times New Roman" w:cs="Times New Roman"/>
          <w:bCs/>
          <w:sz w:val="24"/>
          <w:szCs w:val="24"/>
        </w:rPr>
        <w:t xml:space="preserve"> (1999), ecological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intentions are a function of environmental values, environmental knowledge and responsibility feelings. Hence the stronger the intentions, there is stronger likeliness that the behavio</w:t>
      </w:r>
      <w:r w:rsidR="00290652">
        <w:rPr>
          <w:rFonts w:ascii="Times New Roman" w:hAnsi="Times New Roman" w:cs="Times New Roman"/>
          <w:bCs/>
          <w:sz w:val="24"/>
          <w:szCs w:val="24"/>
        </w:rPr>
        <w:t>u</w:t>
      </w:r>
      <w:r w:rsidRPr="007F0973">
        <w:rPr>
          <w:rFonts w:ascii="Times New Roman" w:hAnsi="Times New Roman" w:cs="Times New Roman"/>
          <w:bCs/>
          <w:sz w:val="24"/>
          <w:szCs w:val="24"/>
        </w:rPr>
        <w:t>r would be performed.</w:t>
      </w:r>
    </w:p>
    <w:p w14:paraId="2A7C8D13" w14:textId="6D4F93E9" w:rsidR="006A1730" w:rsidRDefault="006A1730" w:rsidP="006853E7">
      <w:pPr>
        <w:spacing w:line="240" w:lineRule="auto"/>
        <w:jc w:val="both"/>
        <w:rPr>
          <w:rFonts w:ascii="Times New Roman" w:hAnsi="Times New Roman" w:cs="Times New Roman"/>
          <w:b/>
          <w:sz w:val="24"/>
          <w:szCs w:val="24"/>
        </w:rPr>
      </w:pPr>
    </w:p>
    <w:p w14:paraId="20EA4B7B" w14:textId="575E6EA5" w:rsidR="00D6293C" w:rsidRDefault="00D6293C" w:rsidP="006853E7">
      <w:pPr>
        <w:spacing w:line="240" w:lineRule="auto"/>
        <w:jc w:val="both"/>
        <w:rPr>
          <w:rFonts w:ascii="Times New Roman" w:hAnsi="Times New Roman" w:cs="Times New Roman"/>
          <w:b/>
          <w:sz w:val="24"/>
          <w:szCs w:val="24"/>
        </w:rPr>
      </w:pPr>
    </w:p>
    <w:p w14:paraId="5CC79C49" w14:textId="77777777" w:rsidR="00D6293C" w:rsidRPr="007F0973" w:rsidRDefault="00D6293C" w:rsidP="006853E7">
      <w:pPr>
        <w:spacing w:line="240" w:lineRule="auto"/>
        <w:jc w:val="both"/>
        <w:rPr>
          <w:rFonts w:ascii="Times New Roman" w:hAnsi="Times New Roman" w:cs="Times New Roman"/>
          <w:b/>
          <w:sz w:val="24"/>
          <w:szCs w:val="24"/>
        </w:rPr>
      </w:pPr>
    </w:p>
    <w:p w14:paraId="26370A1E" w14:textId="08F179BD" w:rsidR="006853E7" w:rsidRPr="00C779F9" w:rsidRDefault="00D963F6" w:rsidP="00C779F9">
      <w:pPr>
        <w:spacing w:line="240" w:lineRule="auto"/>
        <w:rPr>
          <w:rFonts w:ascii="Times New Roman" w:hAnsi="Times New Roman" w:cs="Times New Roman"/>
          <w:b/>
          <w:i/>
          <w:sz w:val="24"/>
          <w:szCs w:val="24"/>
        </w:rPr>
      </w:pPr>
      <w:r w:rsidRPr="00C779F9">
        <w:rPr>
          <w:rFonts w:ascii="Times New Roman" w:hAnsi="Times New Roman" w:cs="Times New Roman"/>
          <w:b/>
          <w:i/>
          <w:sz w:val="24"/>
          <w:szCs w:val="24"/>
        </w:rPr>
        <w:t>Proposed Hypothesis</w:t>
      </w:r>
    </w:p>
    <w:p w14:paraId="288BF6D8" w14:textId="77777777" w:rsidR="006853E7" w:rsidRPr="007F0973" w:rsidRDefault="006853E7" w:rsidP="00D64F1E">
      <w:pPr>
        <w:spacing w:line="240" w:lineRule="auto"/>
        <w:jc w:val="both"/>
        <w:rPr>
          <w:rFonts w:ascii="Times New Roman" w:hAnsi="Times New Roman" w:cs="Times New Roman"/>
          <w:b/>
          <w:sz w:val="24"/>
          <w:szCs w:val="24"/>
        </w:rPr>
      </w:pPr>
    </w:p>
    <w:p w14:paraId="1C897D0F" w14:textId="4DB4A8FA" w:rsidR="006853E7" w:rsidRPr="007F0973" w:rsidRDefault="006853E7" w:rsidP="00D64F1E">
      <w:pPr>
        <w:tabs>
          <w:tab w:val="left" w:pos="3418"/>
        </w:tabs>
        <w:spacing w:line="240" w:lineRule="auto"/>
        <w:jc w:val="both"/>
        <w:rPr>
          <w:rFonts w:ascii="Times New Roman" w:hAnsi="Times New Roman" w:cs="Times New Roman"/>
          <w:iCs/>
          <w:sz w:val="24"/>
          <w:szCs w:val="24"/>
        </w:rPr>
      </w:pPr>
      <w:r w:rsidRPr="007F0973">
        <w:rPr>
          <w:rFonts w:ascii="Times New Roman" w:hAnsi="Times New Roman" w:cs="Times New Roman"/>
          <w:iCs/>
          <w:sz w:val="24"/>
          <w:szCs w:val="24"/>
        </w:rPr>
        <w:lastRenderedPageBreak/>
        <w:t>H1: Responsibility feelings positively influence upon the ecological behavio</w:t>
      </w:r>
      <w:r w:rsidR="00290652">
        <w:rPr>
          <w:rFonts w:ascii="Times New Roman" w:hAnsi="Times New Roman" w:cs="Times New Roman"/>
          <w:iCs/>
          <w:sz w:val="24"/>
          <w:szCs w:val="24"/>
        </w:rPr>
        <w:t>u</w:t>
      </w:r>
      <w:r w:rsidRPr="007F0973">
        <w:rPr>
          <w:rFonts w:ascii="Times New Roman" w:hAnsi="Times New Roman" w:cs="Times New Roman"/>
          <w:iCs/>
          <w:sz w:val="24"/>
          <w:szCs w:val="24"/>
        </w:rPr>
        <w:t>r intentions to purchase environment</w:t>
      </w:r>
      <w:r w:rsidR="00290652">
        <w:rPr>
          <w:rFonts w:ascii="Times New Roman" w:hAnsi="Times New Roman" w:cs="Times New Roman"/>
          <w:iCs/>
          <w:sz w:val="24"/>
          <w:szCs w:val="24"/>
        </w:rPr>
        <w:t>-</w:t>
      </w:r>
      <w:r w:rsidRPr="007F0973">
        <w:rPr>
          <w:rFonts w:ascii="Times New Roman" w:hAnsi="Times New Roman" w:cs="Times New Roman"/>
          <w:iCs/>
          <w:sz w:val="24"/>
          <w:szCs w:val="24"/>
        </w:rPr>
        <w:t>friendly automobiles.</w:t>
      </w:r>
    </w:p>
    <w:p w14:paraId="4B6BE46B" w14:textId="77777777" w:rsidR="006853E7" w:rsidRPr="007F0973" w:rsidRDefault="006853E7" w:rsidP="00D64F1E">
      <w:pPr>
        <w:tabs>
          <w:tab w:val="left" w:pos="3418"/>
        </w:tabs>
        <w:spacing w:line="240" w:lineRule="auto"/>
        <w:jc w:val="both"/>
        <w:rPr>
          <w:rFonts w:ascii="Times New Roman" w:hAnsi="Times New Roman" w:cs="Times New Roman"/>
          <w:iCs/>
          <w:sz w:val="24"/>
          <w:szCs w:val="24"/>
        </w:rPr>
      </w:pPr>
    </w:p>
    <w:p w14:paraId="618F71F4" w14:textId="3BCD7A56" w:rsidR="006853E7" w:rsidRPr="007F0973" w:rsidRDefault="006853E7" w:rsidP="00D64F1E">
      <w:pPr>
        <w:tabs>
          <w:tab w:val="left" w:pos="3418"/>
        </w:tabs>
        <w:spacing w:line="240" w:lineRule="auto"/>
        <w:jc w:val="both"/>
        <w:rPr>
          <w:rFonts w:ascii="Times New Roman" w:hAnsi="Times New Roman" w:cs="Times New Roman"/>
          <w:bCs/>
          <w:iCs/>
          <w:sz w:val="24"/>
          <w:szCs w:val="24"/>
        </w:rPr>
      </w:pPr>
      <w:r w:rsidRPr="007F0973">
        <w:rPr>
          <w:rFonts w:ascii="Times New Roman" w:hAnsi="Times New Roman" w:cs="Times New Roman"/>
          <w:bCs/>
          <w:iCs/>
          <w:sz w:val="24"/>
          <w:szCs w:val="24"/>
        </w:rPr>
        <w:t>H2: Environmental knowledge has a positive influence on ecological behavio</w:t>
      </w:r>
      <w:r w:rsidR="00290652">
        <w:rPr>
          <w:rFonts w:ascii="Times New Roman" w:hAnsi="Times New Roman" w:cs="Times New Roman"/>
          <w:bCs/>
          <w:iCs/>
          <w:sz w:val="24"/>
          <w:szCs w:val="24"/>
        </w:rPr>
        <w:t>u</w:t>
      </w:r>
      <w:r w:rsidRPr="007F0973">
        <w:rPr>
          <w:rFonts w:ascii="Times New Roman" w:hAnsi="Times New Roman" w:cs="Times New Roman"/>
          <w:bCs/>
          <w:iCs/>
          <w:sz w:val="24"/>
          <w:szCs w:val="24"/>
        </w:rPr>
        <w:t>r intentions to buy environment</w:t>
      </w:r>
      <w:r w:rsidR="00290652">
        <w:rPr>
          <w:rFonts w:ascii="Times New Roman" w:hAnsi="Times New Roman" w:cs="Times New Roman"/>
          <w:bCs/>
          <w:iCs/>
          <w:sz w:val="24"/>
          <w:szCs w:val="24"/>
        </w:rPr>
        <w:t>-</w:t>
      </w:r>
      <w:r w:rsidRPr="007F0973">
        <w:rPr>
          <w:rFonts w:ascii="Times New Roman" w:hAnsi="Times New Roman" w:cs="Times New Roman"/>
          <w:bCs/>
          <w:iCs/>
          <w:sz w:val="24"/>
          <w:szCs w:val="24"/>
        </w:rPr>
        <w:t xml:space="preserve">friendly automobiles. </w:t>
      </w:r>
    </w:p>
    <w:p w14:paraId="3C07F596" w14:textId="77777777" w:rsidR="006853E7" w:rsidRPr="007F0973" w:rsidRDefault="006853E7" w:rsidP="00D64F1E">
      <w:pPr>
        <w:tabs>
          <w:tab w:val="left" w:pos="3418"/>
        </w:tabs>
        <w:spacing w:line="240" w:lineRule="auto"/>
        <w:jc w:val="both"/>
        <w:rPr>
          <w:rFonts w:ascii="Times New Roman" w:hAnsi="Times New Roman" w:cs="Times New Roman"/>
          <w:bCs/>
          <w:iCs/>
          <w:sz w:val="24"/>
          <w:szCs w:val="24"/>
        </w:rPr>
      </w:pPr>
    </w:p>
    <w:p w14:paraId="57137EBF" w14:textId="4E7FE247" w:rsidR="006853E7" w:rsidRPr="007F0973" w:rsidRDefault="006853E7" w:rsidP="00D64F1E">
      <w:pPr>
        <w:tabs>
          <w:tab w:val="left" w:pos="3418"/>
        </w:tabs>
        <w:spacing w:line="240" w:lineRule="auto"/>
        <w:jc w:val="both"/>
        <w:rPr>
          <w:rFonts w:ascii="Times New Roman" w:hAnsi="Times New Roman" w:cs="Times New Roman"/>
          <w:iCs/>
          <w:sz w:val="24"/>
          <w:szCs w:val="24"/>
        </w:rPr>
      </w:pPr>
      <w:r w:rsidRPr="007F0973">
        <w:rPr>
          <w:rFonts w:ascii="Times New Roman" w:hAnsi="Times New Roman" w:cs="Times New Roman"/>
          <w:iCs/>
          <w:sz w:val="24"/>
          <w:szCs w:val="24"/>
        </w:rPr>
        <w:t>H3: Environmental values have a positive influence on ecological behavio</w:t>
      </w:r>
      <w:r w:rsidR="00290652">
        <w:rPr>
          <w:rFonts w:ascii="Times New Roman" w:hAnsi="Times New Roman" w:cs="Times New Roman"/>
          <w:iCs/>
          <w:sz w:val="24"/>
          <w:szCs w:val="24"/>
        </w:rPr>
        <w:t>u</w:t>
      </w:r>
      <w:r w:rsidRPr="007F0973">
        <w:rPr>
          <w:rFonts w:ascii="Times New Roman" w:hAnsi="Times New Roman" w:cs="Times New Roman"/>
          <w:iCs/>
          <w:sz w:val="24"/>
          <w:szCs w:val="24"/>
        </w:rPr>
        <w:t>r intentions to buy environment</w:t>
      </w:r>
      <w:r w:rsidR="00290652">
        <w:rPr>
          <w:rFonts w:ascii="Times New Roman" w:hAnsi="Times New Roman" w:cs="Times New Roman"/>
          <w:iCs/>
          <w:sz w:val="24"/>
          <w:szCs w:val="24"/>
        </w:rPr>
        <w:t>-</w:t>
      </w:r>
      <w:r w:rsidRPr="007F0973">
        <w:rPr>
          <w:rFonts w:ascii="Times New Roman" w:hAnsi="Times New Roman" w:cs="Times New Roman"/>
          <w:iCs/>
          <w:sz w:val="24"/>
          <w:szCs w:val="24"/>
        </w:rPr>
        <w:t xml:space="preserve">friendly automobiles. </w:t>
      </w:r>
    </w:p>
    <w:p w14:paraId="03E8FFA6" w14:textId="77777777" w:rsidR="006853E7" w:rsidRPr="007F0973" w:rsidRDefault="006853E7" w:rsidP="00D64F1E">
      <w:pPr>
        <w:tabs>
          <w:tab w:val="left" w:pos="3418"/>
        </w:tabs>
        <w:spacing w:line="240" w:lineRule="auto"/>
        <w:jc w:val="both"/>
        <w:rPr>
          <w:rFonts w:ascii="Times New Roman" w:hAnsi="Times New Roman" w:cs="Times New Roman"/>
          <w:iCs/>
          <w:sz w:val="24"/>
          <w:szCs w:val="24"/>
        </w:rPr>
      </w:pPr>
    </w:p>
    <w:p w14:paraId="5D635D5B" w14:textId="5A419E96" w:rsidR="006853E7" w:rsidRPr="007F0973" w:rsidRDefault="00783682" w:rsidP="00812F7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2B177634" w14:textId="6A18DAC9" w:rsidR="00DF55EF" w:rsidRDefault="00DF55EF" w:rsidP="00D64F1E">
      <w:pPr>
        <w:tabs>
          <w:tab w:val="left" w:pos="3418"/>
        </w:tabs>
        <w:spacing w:line="240" w:lineRule="auto"/>
        <w:jc w:val="both"/>
        <w:rPr>
          <w:rFonts w:ascii="Times New Roman" w:hAnsi="Times New Roman" w:cs="Times New Roman"/>
          <w:color w:val="000000" w:themeColor="text1"/>
          <w:sz w:val="24"/>
          <w:szCs w:val="24"/>
        </w:rPr>
      </w:pPr>
      <w:r w:rsidRPr="007F0973">
        <w:rPr>
          <w:rFonts w:ascii="Times New Roman" w:hAnsi="Times New Roman" w:cs="Times New Roman"/>
          <w:color w:val="000000" w:themeColor="text1"/>
          <w:sz w:val="24"/>
          <w:szCs w:val="24"/>
        </w:rPr>
        <w:t xml:space="preserve">This particular study </w:t>
      </w:r>
      <w:proofErr w:type="spellStart"/>
      <w:r w:rsidRPr="007F0973">
        <w:rPr>
          <w:rFonts w:ascii="Times New Roman" w:hAnsi="Times New Roman" w:cs="Times New Roman"/>
          <w:color w:val="000000" w:themeColor="text1"/>
          <w:sz w:val="24"/>
          <w:szCs w:val="24"/>
        </w:rPr>
        <w:t>utili</w:t>
      </w:r>
      <w:r w:rsidR="00290652">
        <w:rPr>
          <w:rFonts w:ascii="Times New Roman" w:hAnsi="Times New Roman" w:cs="Times New Roman"/>
          <w:color w:val="000000" w:themeColor="text1"/>
          <w:sz w:val="24"/>
          <w:szCs w:val="24"/>
        </w:rPr>
        <w:t>s</w:t>
      </w:r>
      <w:r w:rsidRPr="007F0973">
        <w:rPr>
          <w:rFonts w:ascii="Times New Roman" w:hAnsi="Times New Roman" w:cs="Times New Roman"/>
          <w:color w:val="000000" w:themeColor="text1"/>
          <w:sz w:val="24"/>
          <w:szCs w:val="24"/>
        </w:rPr>
        <w:t>es</w:t>
      </w:r>
      <w:proofErr w:type="spellEnd"/>
      <w:r w:rsidRPr="007F0973">
        <w:rPr>
          <w:rFonts w:ascii="Times New Roman" w:hAnsi="Times New Roman" w:cs="Times New Roman"/>
          <w:color w:val="000000" w:themeColor="text1"/>
          <w:sz w:val="24"/>
          <w:szCs w:val="24"/>
        </w:rPr>
        <w:t xml:space="preserve"> the causal research approach. According to Malhotra (2004), causality is with the increase of occurrence of x, the probability of occurrence of y increases. This study specifically revolves around the factors which affect the intentions of an individual and to inspect the relationship between them.  Kaiser et al</w:t>
      </w:r>
      <w:r w:rsidR="00290652">
        <w:rPr>
          <w:rFonts w:ascii="Times New Roman" w:hAnsi="Times New Roman" w:cs="Times New Roman"/>
          <w:color w:val="000000" w:themeColor="text1"/>
          <w:sz w:val="24"/>
          <w:szCs w:val="24"/>
        </w:rPr>
        <w:t>.</w:t>
      </w:r>
      <w:r w:rsidRPr="007F0973">
        <w:rPr>
          <w:rFonts w:ascii="Times New Roman" w:hAnsi="Times New Roman" w:cs="Times New Roman"/>
          <w:color w:val="000000" w:themeColor="text1"/>
          <w:sz w:val="24"/>
          <w:szCs w:val="24"/>
        </w:rPr>
        <w:t xml:space="preserve"> (1999) model is adapted for this particular study</w:t>
      </w:r>
      <w:r w:rsidR="00290652">
        <w:rPr>
          <w:rFonts w:ascii="Times New Roman" w:hAnsi="Times New Roman" w:cs="Times New Roman"/>
          <w:color w:val="000000" w:themeColor="text1"/>
          <w:sz w:val="24"/>
          <w:szCs w:val="24"/>
        </w:rPr>
        <w:t>,</w:t>
      </w:r>
      <w:r w:rsidRPr="007F0973">
        <w:rPr>
          <w:rFonts w:ascii="Times New Roman" w:hAnsi="Times New Roman" w:cs="Times New Roman"/>
          <w:color w:val="000000" w:themeColor="text1"/>
          <w:sz w:val="24"/>
          <w:szCs w:val="24"/>
        </w:rPr>
        <w:t xml:space="preserve"> and this model is an extension of Fishbein and </w:t>
      </w:r>
      <w:proofErr w:type="spellStart"/>
      <w:r w:rsidRPr="007F0973">
        <w:rPr>
          <w:rFonts w:ascii="Times New Roman" w:hAnsi="Times New Roman" w:cs="Times New Roman"/>
          <w:color w:val="000000" w:themeColor="text1"/>
          <w:sz w:val="24"/>
          <w:szCs w:val="24"/>
        </w:rPr>
        <w:t>Ajzen’s</w:t>
      </w:r>
      <w:proofErr w:type="spellEnd"/>
      <w:r w:rsidRPr="007F0973">
        <w:rPr>
          <w:rFonts w:ascii="Times New Roman" w:hAnsi="Times New Roman" w:cs="Times New Roman"/>
          <w:color w:val="000000" w:themeColor="text1"/>
          <w:sz w:val="24"/>
          <w:szCs w:val="24"/>
        </w:rPr>
        <w:t xml:space="preserve"> (1975; 1980) theory of reasoned action. In this study researcher is testing the correlation existing between an individual’s environment attitude (responsibility feelings, environment values and environment knowledge) and its impact upon his/ her intentions to purchase environment</w:t>
      </w:r>
      <w:r w:rsidR="00290652">
        <w:rPr>
          <w:rFonts w:ascii="Times New Roman" w:hAnsi="Times New Roman" w:cs="Times New Roman"/>
          <w:color w:val="000000" w:themeColor="text1"/>
          <w:sz w:val="24"/>
          <w:szCs w:val="24"/>
        </w:rPr>
        <w:t>-</w:t>
      </w:r>
      <w:r w:rsidRPr="007F0973">
        <w:rPr>
          <w:rFonts w:ascii="Times New Roman" w:hAnsi="Times New Roman" w:cs="Times New Roman"/>
          <w:color w:val="000000" w:themeColor="text1"/>
          <w:sz w:val="24"/>
          <w:szCs w:val="24"/>
        </w:rPr>
        <w:t xml:space="preserve">friendly automobiles. The theory of reasoned action is still believed to be a fundamental theory for predicting </w:t>
      </w:r>
      <w:proofErr w:type="spellStart"/>
      <w:r w:rsidRPr="007F0973">
        <w:rPr>
          <w:rFonts w:ascii="Times New Roman" w:hAnsi="Times New Roman" w:cs="Times New Roman"/>
          <w:color w:val="000000" w:themeColor="text1"/>
          <w:sz w:val="24"/>
          <w:szCs w:val="24"/>
        </w:rPr>
        <w:t>behavio</w:t>
      </w:r>
      <w:r w:rsidR="00290652">
        <w:rPr>
          <w:rFonts w:ascii="Times New Roman" w:hAnsi="Times New Roman" w:cs="Times New Roman"/>
          <w:color w:val="000000" w:themeColor="text1"/>
          <w:sz w:val="24"/>
          <w:szCs w:val="24"/>
        </w:rPr>
        <w:t>u</w:t>
      </w:r>
      <w:r w:rsidRPr="007F0973">
        <w:rPr>
          <w:rFonts w:ascii="Times New Roman" w:hAnsi="Times New Roman" w:cs="Times New Roman"/>
          <w:color w:val="000000" w:themeColor="text1"/>
          <w:sz w:val="24"/>
          <w:szCs w:val="24"/>
        </w:rPr>
        <w:t>rs</w:t>
      </w:r>
      <w:proofErr w:type="spellEnd"/>
      <w:r w:rsidRPr="007F0973">
        <w:rPr>
          <w:rFonts w:ascii="Times New Roman" w:hAnsi="Times New Roman" w:cs="Times New Roman"/>
          <w:color w:val="000000" w:themeColor="text1"/>
          <w:sz w:val="24"/>
          <w:szCs w:val="24"/>
        </w:rPr>
        <w:t xml:space="preserve"> especially in the area of green marketing and green consumption. Although this theory is present in its revised form, still is popular among researchers for studying consumer </w:t>
      </w:r>
      <w:proofErr w:type="spellStart"/>
      <w:r w:rsidRPr="007F0973">
        <w:rPr>
          <w:rFonts w:ascii="Times New Roman" w:hAnsi="Times New Roman" w:cs="Times New Roman"/>
          <w:color w:val="000000" w:themeColor="text1"/>
          <w:sz w:val="24"/>
          <w:szCs w:val="24"/>
        </w:rPr>
        <w:t>behavio</w:t>
      </w:r>
      <w:r w:rsidR="00290652">
        <w:rPr>
          <w:rFonts w:ascii="Times New Roman" w:hAnsi="Times New Roman" w:cs="Times New Roman"/>
          <w:color w:val="000000" w:themeColor="text1"/>
          <w:sz w:val="24"/>
          <w:szCs w:val="24"/>
        </w:rPr>
        <w:t>u</w:t>
      </w:r>
      <w:r w:rsidRPr="007F0973">
        <w:rPr>
          <w:rFonts w:ascii="Times New Roman" w:hAnsi="Times New Roman" w:cs="Times New Roman"/>
          <w:color w:val="000000" w:themeColor="text1"/>
          <w:sz w:val="24"/>
          <w:szCs w:val="24"/>
        </w:rPr>
        <w:t>ral</w:t>
      </w:r>
      <w:proofErr w:type="spellEnd"/>
      <w:r w:rsidRPr="007F0973">
        <w:rPr>
          <w:rFonts w:ascii="Times New Roman" w:hAnsi="Times New Roman" w:cs="Times New Roman"/>
          <w:color w:val="000000" w:themeColor="text1"/>
          <w:sz w:val="24"/>
          <w:szCs w:val="24"/>
        </w:rPr>
        <w:t xml:space="preserve"> intentions since its inception in the 1980s. </w:t>
      </w:r>
      <w:r w:rsidR="00290652">
        <w:rPr>
          <w:rFonts w:ascii="Times New Roman" w:hAnsi="Times New Roman" w:cs="Times New Roman"/>
          <w:color w:val="000000" w:themeColor="text1"/>
          <w:sz w:val="24"/>
          <w:szCs w:val="24"/>
        </w:rPr>
        <w:t>S</w:t>
      </w:r>
      <w:r w:rsidRPr="007F0973">
        <w:rPr>
          <w:rFonts w:ascii="Times New Roman" w:hAnsi="Times New Roman" w:cs="Times New Roman"/>
          <w:color w:val="000000" w:themeColor="text1"/>
          <w:sz w:val="24"/>
          <w:szCs w:val="24"/>
        </w:rPr>
        <w:t>urvey method is used to collect the data from participants to analy</w:t>
      </w:r>
      <w:r w:rsidR="00290652">
        <w:rPr>
          <w:rFonts w:ascii="Times New Roman" w:hAnsi="Times New Roman" w:cs="Times New Roman"/>
          <w:color w:val="000000" w:themeColor="text1"/>
          <w:sz w:val="24"/>
          <w:szCs w:val="24"/>
        </w:rPr>
        <w:t>s</w:t>
      </w:r>
      <w:r w:rsidRPr="007F0973">
        <w:rPr>
          <w:rFonts w:ascii="Times New Roman" w:hAnsi="Times New Roman" w:cs="Times New Roman"/>
          <w:color w:val="000000" w:themeColor="text1"/>
          <w:sz w:val="24"/>
          <w:szCs w:val="24"/>
        </w:rPr>
        <w:t xml:space="preserve">e the attitudes of people toward environment and its influence upon their </w:t>
      </w:r>
      <w:proofErr w:type="spellStart"/>
      <w:r w:rsidRPr="007F0973">
        <w:rPr>
          <w:rFonts w:ascii="Times New Roman" w:hAnsi="Times New Roman" w:cs="Times New Roman"/>
          <w:color w:val="000000" w:themeColor="text1"/>
          <w:sz w:val="24"/>
          <w:szCs w:val="24"/>
        </w:rPr>
        <w:t>behavio</w:t>
      </w:r>
      <w:r w:rsidR="00290652">
        <w:rPr>
          <w:rFonts w:ascii="Times New Roman" w:hAnsi="Times New Roman" w:cs="Times New Roman"/>
          <w:color w:val="000000" w:themeColor="text1"/>
          <w:sz w:val="24"/>
          <w:szCs w:val="24"/>
        </w:rPr>
        <w:t>u</w:t>
      </w:r>
      <w:r w:rsidRPr="007F0973">
        <w:rPr>
          <w:rFonts w:ascii="Times New Roman" w:hAnsi="Times New Roman" w:cs="Times New Roman"/>
          <w:color w:val="000000" w:themeColor="text1"/>
          <w:sz w:val="24"/>
          <w:szCs w:val="24"/>
        </w:rPr>
        <w:t>ral</w:t>
      </w:r>
      <w:proofErr w:type="spellEnd"/>
      <w:r w:rsidRPr="007F0973">
        <w:rPr>
          <w:rFonts w:ascii="Times New Roman" w:hAnsi="Times New Roman" w:cs="Times New Roman"/>
          <w:color w:val="000000" w:themeColor="text1"/>
          <w:sz w:val="24"/>
          <w:szCs w:val="24"/>
        </w:rPr>
        <w:t xml:space="preserve"> intentions to buy environment</w:t>
      </w:r>
      <w:r w:rsidR="00290652">
        <w:rPr>
          <w:rFonts w:ascii="Times New Roman" w:hAnsi="Times New Roman" w:cs="Times New Roman"/>
          <w:color w:val="000000" w:themeColor="text1"/>
          <w:sz w:val="24"/>
          <w:szCs w:val="24"/>
        </w:rPr>
        <w:t>-</w:t>
      </w:r>
      <w:r w:rsidRPr="007F0973">
        <w:rPr>
          <w:rFonts w:ascii="Times New Roman" w:hAnsi="Times New Roman" w:cs="Times New Roman"/>
          <w:color w:val="000000" w:themeColor="text1"/>
          <w:sz w:val="24"/>
          <w:szCs w:val="24"/>
        </w:rPr>
        <w:t>friendly automobiles.</w:t>
      </w:r>
    </w:p>
    <w:p w14:paraId="5B5EE1A2" w14:textId="77777777" w:rsidR="00D64F1E" w:rsidRPr="007F0973" w:rsidRDefault="00D64F1E" w:rsidP="00D64F1E">
      <w:pPr>
        <w:tabs>
          <w:tab w:val="left" w:pos="3418"/>
        </w:tabs>
        <w:spacing w:line="240" w:lineRule="auto"/>
        <w:jc w:val="both"/>
        <w:rPr>
          <w:rFonts w:ascii="Times New Roman" w:hAnsi="Times New Roman" w:cs="Times New Roman"/>
          <w:color w:val="000000" w:themeColor="text1"/>
          <w:sz w:val="24"/>
          <w:szCs w:val="24"/>
        </w:rPr>
      </w:pPr>
    </w:p>
    <w:p w14:paraId="12997D50" w14:textId="4F920DA0" w:rsidR="00DF55EF" w:rsidRPr="007F0973" w:rsidRDefault="00DF55EF" w:rsidP="00D64F1E">
      <w:pPr>
        <w:spacing w:line="240" w:lineRule="auto"/>
        <w:jc w:val="both"/>
        <w:rPr>
          <w:rFonts w:ascii="Times New Roman" w:hAnsi="Times New Roman" w:cs="Times New Roman"/>
          <w:color w:val="000000" w:themeColor="text1"/>
          <w:sz w:val="24"/>
          <w:szCs w:val="24"/>
        </w:rPr>
      </w:pPr>
      <w:r w:rsidRPr="00ED0066">
        <w:rPr>
          <w:rFonts w:ascii="Times New Roman" w:hAnsi="Times New Roman" w:cs="Times New Roman"/>
          <w:sz w:val="24"/>
          <w:szCs w:val="24"/>
        </w:rPr>
        <w:t>The 500 Re</w:t>
      </w:r>
      <w:r w:rsidR="00290652">
        <w:rPr>
          <w:rFonts w:ascii="Times New Roman" w:hAnsi="Times New Roman" w:cs="Times New Roman"/>
          <w:sz w:val="24"/>
          <w:szCs w:val="24"/>
        </w:rPr>
        <w:t>s</w:t>
      </w:r>
      <w:r w:rsidRPr="00ED0066">
        <w:rPr>
          <w:rFonts w:ascii="Times New Roman" w:hAnsi="Times New Roman" w:cs="Times New Roman"/>
          <w:sz w:val="24"/>
          <w:szCs w:val="24"/>
        </w:rPr>
        <w:t xml:space="preserve">ponses of the people from the province of Punjab (Pakistan) are collected in the cities of Sialkot, Gujranwala, </w:t>
      </w:r>
      <w:proofErr w:type="spellStart"/>
      <w:r w:rsidRPr="00ED0066">
        <w:rPr>
          <w:rFonts w:ascii="Times New Roman" w:hAnsi="Times New Roman" w:cs="Times New Roman"/>
          <w:sz w:val="24"/>
          <w:szCs w:val="24"/>
        </w:rPr>
        <w:t>Waziarabad</w:t>
      </w:r>
      <w:proofErr w:type="spellEnd"/>
      <w:r w:rsidRPr="00ED0066">
        <w:rPr>
          <w:rFonts w:ascii="Times New Roman" w:hAnsi="Times New Roman" w:cs="Times New Roman"/>
          <w:sz w:val="24"/>
          <w:szCs w:val="24"/>
        </w:rPr>
        <w:t>, and Gujrat cities, because there are metropolitan cities and many motors dealers are present in this region and another reason for selecting these cities is this that more educated and high</w:t>
      </w:r>
      <w:r w:rsidR="00290652">
        <w:rPr>
          <w:rFonts w:ascii="Times New Roman" w:hAnsi="Times New Roman" w:cs="Times New Roman"/>
          <w:sz w:val="24"/>
          <w:szCs w:val="24"/>
        </w:rPr>
        <w:t>-</w:t>
      </w:r>
      <w:r w:rsidRPr="00ED0066">
        <w:rPr>
          <w:rFonts w:ascii="Times New Roman" w:hAnsi="Times New Roman" w:cs="Times New Roman"/>
          <w:sz w:val="24"/>
          <w:szCs w:val="24"/>
        </w:rPr>
        <w:t>income consumers reside in these 04 larger cities of Punjab. Popular car dealers are present in this region are Indus Motors, Suzuki Motors, and Toy</w:t>
      </w:r>
      <w:r w:rsidR="00290652">
        <w:rPr>
          <w:rFonts w:ascii="Times New Roman" w:hAnsi="Times New Roman" w:cs="Times New Roman"/>
          <w:sz w:val="24"/>
          <w:szCs w:val="24"/>
        </w:rPr>
        <w:t>o</w:t>
      </w:r>
      <w:r w:rsidRPr="00ED0066">
        <w:rPr>
          <w:rFonts w:ascii="Times New Roman" w:hAnsi="Times New Roman" w:cs="Times New Roman"/>
          <w:sz w:val="24"/>
          <w:szCs w:val="24"/>
        </w:rPr>
        <w:t>ta Company etc</w:t>
      </w:r>
      <w:r w:rsidRPr="007F0973">
        <w:rPr>
          <w:rFonts w:ascii="Times New Roman" w:hAnsi="Times New Roman" w:cs="Times New Roman"/>
          <w:color w:val="FF0000"/>
          <w:sz w:val="24"/>
          <w:szCs w:val="24"/>
        </w:rPr>
        <w:t xml:space="preserve">. </w:t>
      </w:r>
      <w:r w:rsidRPr="007F0973">
        <w:rPr>
          <w:rFonts w:ascii="Times New Roman" w:hAnsi="Times New Roman" w:cs="Times New Roman"/>
          <w:color w:val="000000" w:themeColor="text1"/>
          <w:sz w:val="24"/>
          <w:szCs w:val="24"/>
        </w:rPr>
        <w:t>The data is collected from those individuals who are involved in purchasing cars directly.  Cronbach’s Alpha test was used to measure internal consistency of questionnaire (Henning, Karlsson, &amp;</w:t>
      </w:r>
      <w:r w:rsidR="006B2962">
        <w:rPr>
          <w:rFonts w:ascii="Times New Roman" w:hAnsi="Times New Roman" w:cs="Times New Roman"/>
          <w:color w:val="000000" w:themeColor="text1"/>
          <w:sz w:val="24"/>
          <w:szCs w:val="24"/>
        </w:rPr>
        <w:t xml:space="preserve"> </w:t>
      </w:r>
      <w:r w:rsidRPr="007F0973">
        <w:rPr>
          <w:rFonts w:ascii="Times New Roman" w:hAnsi="Times New Roman" w:cs="Times New Roman"/>
          <w:color w:val="000000" w:themeColor="text1"/>
          <w:sz w:val="24"/>
          <w:szCs w:val="24"/>
        </w:rPr>
        <w:t>Muller, 2011). Initially univariate analysis was done to find general information about the data in the form of frequency distributions of gender, age and other such variables. After univariate analyses, factor analysis was performed to reduce the number of variables. It is easier to apply multiple regression analysis on fewer numbers of variables (Malhotra, 2004). Finally, regression analysis was performed to understand the relationship existing among the dependent and independent variables (Henning, Karlsson, &amp;</w:t>
      </w:r>
      <w:r w:rsidR="006B2962">
        <w:rPr>
          <w:rFonts w:ascii="Times New Roman" w:hAnsi="Times New Roman" w:cs="Times New Roman"/>
          <w:color w:val="000000" w:themeColor="text1"/>
          <w:sz w:val="24"/>
          <w:szCs w:val="24"/>
        </w:rPr>
        <w:t xml:space="preserve"> </w:t>
      </w:r>
      <w:r w:rsidRPr="007F0973">
        <w:rPr>
          <w:rFonts w:ascii="Times New Roman" w:hAnsi="Times New Roman" w:cs="Times New Roman"/>
          <w:color w:val="000000" w:themeColor="text1"/>
          <w:sz w:val="24"/>
          <w:szCs w:val="24"/>
        </w:rPr>
        <w:t xml:space="preserve">Muller, 2011). </w:t>
      </w:r>
    </w:p>
    <w:p w14:paraId="67DEF885" w14:textId="77777777" w:rsidR="006A1730" w:rsidRPr="007F0973" w:rsidRDefault="006A1730" w:rsidP="00D64F1E">
      <w:pPr>
        <w:spacing w:line="240" w:lineRule="auto"/>
        <w:jc w:val="both"/>
        <w:rPr>
          <w:rFonts w:ascii="Times New Roman" w:hAnsi="Times New Roman" w:cs="Times New Roman"/>
          <w:b/>
          <w:sz w:val="24"/>
          <w:szCs w:val="24"/>
        </w:rPr>
      </w:pPr>
    </w:p>
    <w:p w14:paraId="25690E87" w14:textId="6149B3DB" w:rsidR="00DF55EF" w:rsidRDefault="00DF55EF" w:rsidP="00D64F1E">
      <w:pPr>
        <w:tabs>
          <w:tab w:val="left" w:pos="3418"/>
        </w:tabs>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 xml:space="preserve">The total numbers of respondents involved in this study were 500, and they belonged to 04 different </w:t>
      </w:r>
      <w:r w:rsidRPr="00ED0066">
        <w:rPr>
          <w:rFonts w:ascii="Times New Roman" w:hAnsi="Times New Roman" w:cs="Times New Roman"/>
          <w:sz w:val="24"/>
          <w:szCs w:val="24"/>
        </w:rPr>
        <w:t xml:space="preserve">cities; Sialkot, Gujranwala, Wazirabad and Gujrat. Out of 500 questionnaires, 47 questionnaires either got wrong responses or missing responses. Therefore, the descriptive analysis was performed only on those </w:t>
      </w:r>
      <w:r w:rsidRPr="007F0973">
        <w:rPr>
          <w:rFonts w:ascii="Times New Roman" w:hAnsi="Times New Roman" w:cs="Times New Roman"/>
          <w:sz w:val="24"/>
          <w:szCs w:val="24"/>
        </w:rPr>
        <w:lastRenderedPageBreak/>
        <w:t xml:space="preserve">questionnaires which were valid. The respondents’ trend shows that males were in </w:t>
      </w:r>
      <w:r w:rsidR="00290652">
        <w:rPr>
          <w:rFonts w:ascii="Times New Roman" w:hAnsi="Times New Roman" w:cs="Times New Roman"/>
          <w:sz w:val="24"/>
          <w:szCs w:val="24"/>
        </w:rPr>
        <w:t xml:space="preserve">the </w:t>
      </w:r>
      <w:r w:rsidRPr="007F0973">
        <w:rPr>
          <w:rFonts w:ascii="Times New Roman" w:hAnsi="Times New Roman" w:cs="Times New Roman"/>
          <w:sz w:val="24"/>
          <w:szCs w:val="24"/>
        </w:rPr>
        <w:t>majority compared to women. There were 337 males and 116 females who responded to the questionnaire</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 as indicated in table 4.1. As far as age group is concerned, it is predominated by 31 and older age group, 56.29% respondents fall in this category. This is followed by 28.7% respondents who fall in </w:t>
      </w:r>
      <w:r w:rsidR="00290652">
        <w:rPr>
          <w:rFonts w:ascii="Times New Roman" w:hAnsi="Times New Roman" w:cs="Times New Roman"/>
          <w:sz w:val="24"/>
          <w:szCs w:val="24"/>
        </w:rPr>
        <w:t xml:space="preserve">the </w:t>
      </w:r>
      <w:r w:rsidRPr="007F0973">
        <w:rPr>
          <w:rFonts w:ascii="Times New Roman" w:hAnsi="Times New Roman" w:cs="Times New Roman"/>
          <w:sz w:val="24"/>
          <w:szCs w:val="24"/>
        </w:rPr>
        <w:t>age group of 21-30 years</w:t>
      </w:r>
      <w:r w:rsidR="00290652">
        <w:rPr>
          <w:rFonts w:ascii="Times New Roman" w:hAnsi="Times New Roman" w:cs="Times New Roman"/>
          <w:sz w:val="24"/>
          <w:szCs w:val="24"/>
        </w:rPr>
        <w:t xml:space="preserve"> w</w:t>
      </w:r>
      <w:r w:rsidRPr="007F0973">
        <w:rPr>
          <w:rFonts w:ascii="Times New Roman" w:hAnsi="Times New Roman" w:cs="Times New Roman"/>
          <w:sz w:val="24"/>
          <w:szCs w:val="24"/>
        </w:rPr>
        <w:t>hereas only 15% respondents fall in below 21 years’ age group.</w:t>
      </w:r>
    </w:p>
    <w:p w14:paraId="6E5F22F8" w14:textId="77777777" w:rsidR="00D64F1E" w:rsidRPr="007F0973" w:rsidRDefault="00D64F1E" w:rsidP="00D64F1E">
      <w:pPr>
        <w:tabs>
          <w:tab w:val="left" w:pos="3418"/>
        </w:tabs>
        <w:spacing w:line="240" w:lineRule="auto"/>
        <w:jc w:val="both"/>
        <w:rPr>
          <w:rFonts w:ascii="Times New Roman" w:hAnsi="Times New Roman" w:cs="Times New Roman"/>
          <w:sz w:val="24"/>
          <w:szCs w:val="24"/>
        </w:rPr>
      </w:pPr>
    </w:p>
    <w:tbl>
      <w:tblPr>
        <w:tblpPr w:leftFromText="180" w:rightFromText="180" w:vertAnchor="text" w:horzAnchor="margin" w:tblpXSpec="center" w:tblpY="278"/>
        <w:tblW w:w="0" w:type="auto"/>
        <w:tblCellMar>
          <w:left w:w="10" w:type="dxa"/>
          <w:right w:w="10" w:type="dxa"/>
        </w:tblCellMar>
        <w:tblLook w:val="04A0" w:firstRow="1" w:lastRow="0" w:firstColumn="1" w:lastColumn="0" w:noHBand="0" w:noVBand="1"/>
      </w:tblPr>
      <w:tblGrid>
        <w:gridCol w:w="2952"/>
        <w:gridCol w:w="2952"/>
        <w:gridCol w:w="2952"/>
      </w:tblGrid>
      <w:tr w:rsidR="00CF70F1" w:rsidRPr="007F0973" w14:paraId="19CBB1BB"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tcPr>
          <w:p w14:paraId="572EA3D3" w14:textId="77777777" w:rsidR="00CF70F1" w:rsidRPr="00D065DB" w:rsidRDefault="00CF70F1" w:rsidP="00CF70F1">
            <w:pPr>
              <w:spacing w:line="398" w:lineRule="auto"/>
              <w:jc w:val="center"/>
              <w:rPr>
                <w:rFonts w:ascii="Times New Roman" w:eastAsia="Calibri" w:hAnsi="Times New Roman" w:cs="Times New Roman"/>
                <w:sz w:val="20"/>
                <w:szCs w:val="20"/>
              </w:rPr>
            </w:pP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34FB5B6"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Frequency</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13FADBB7" w14:textId="322F7289"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Per</w:t>
            </w:r>
            <w:r w:rsidR="00290652">
              <w:rPr>
                <w:rFonts w:ascii="Times New Roman" w:hAnsi="Times New Roman" w:cs="Times New Roman"/>
                <w:color w:val="000000"/>
                <w:sz w:val="20"/>
                <w:szCs w:val="20"/>
              </w:rPr>
              <w:t xml:space="preserve"> </w:t>
            </w:r>
            <w:r w:rsidRPr="00D065DB">
              <w:rPr>
                <w:rFonts w:ascii="Times New Roman" w:hAnsi="Times New Roman" w:cs="Times New Roman"/>
                <w:color w:val="000000"/>
                <w:sz w:val="20"/>
                <w:szCs w:val="20"/>
              </w:rPr>
              <w:t>cent %</w:t>
            </w:r>
          </w:p>
        </w:tc>
      </w:tr>
      <w:tr w:rsidR="00CF70F1" w:rsidRPr="007F0973" w14:paraId="6961D85E"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66E19E4"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Male</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8E41A31"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337</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21CDA5E4"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74.392</w:t>
            </w:r>
          </w:p>
        </w:tc>
      </w:tr>
      <w:tr w:rsidR="00CF70F1" w:rsidRPr="007F0973" w14:paraId="065CBB08"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69B6855B"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Female</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1A26F3E4"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116</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636720A8" w14:textId="77777777" w:rsidR="00CF70F1" w:rsidRPr="00D065DB" w:rsidRDefault="00CF70F1" w:rsidP="00CF70F1">
            <w:pPr>
              <w:spacing w:line="398" w:lineRule="auto"/>
              <w:jc w:val="center"/>
              <w:rPr>
                <w:rFonts w:ascii="Times New Roman" w:hAnsi="Times New Roman" w:cs="Times New Roman"/>
                <w:sz w:val="20"/>
                <w:szCs w:val="20"/>
              </w:rPr>
            </w:pPr>
            <w:r w:rsidRPr="00D065DB">
              <w:rPr>
                <w:rFonts w:ascii="Times New Roman" w:hAnsi="Times New Roman" w:cs="Times New Roman"/>
                <w:color w:val="000000"/>
                <w:sz w:val="20"/>
                <w:szCs w:val="20"/>
              </w:rPr>
              <w:t>25.60</w:t>
            </w:r>
          </w:p>
        </w:tc>
      </w:tr>
      <w:tr w:rsidR="00CF70F1" w:rsidRPr="007F0973" w14:paraId="437E9217"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2E7FC7E5" w14:textId="77777777" w:rsidR="00CF70F1" w:rsidRPr="007F0973" w:rsidRDefault="00CF70F1" w:rsidP="00CF70F1">
            <w:pPr>
              <w:spacing w:line="398" w:lineRule="auto"/>
              <w:jc w:val="center"/>
              <w:rPr>
                <w:rFonts w:ascii="Times New Roman" w:hAnsi="Times New Roman" w:cs="Times New Roman"/>
                <w:sz w:val="24"/>
                <w:szCs w:val="24"/>
              </w:rPr>
            </w:pPr>
            <w:r w:rsidRPr="007F0973">
              <w:rPr>
                <w:rFonts w:ascii="Times New Roman" w:hAnsi="Times New Roman" w:cs="Times New Roman"/>
                <w:color w:val="000000"/>
                <w:sz w:val="24"/>
                <w:szCs w:val="24"/>
              </w:rPr>
              <w:t>Total</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7724798D" w14:textId="77777777" w:rsidR="00CF70F1" w:rsidRPr="007F0973" w:rsidRDefault="00CF70F1" w:rsidP="00CF70F1">
            <w:pPr>
              <w:spacing w:line="398" w:lineRule="auto"/>
              <w:jc w:val="center"/>
              <w:rPr>
                <w:rFonts w:ascii="Times New Roman" w:hAnsi="Times New Roman" w:cs="Times New Roman"/>
                <w:sz w:val="24"/>
                <w:szCs w:val="24"/>
              </w:rPr>
            </w:pPr>
            <w:r w:rsidRPr="007F0973">
              <w:rPr>
                <w:rFonts w:ascii="Times New Roman" w:hAnsi="Times New Roman" w:cs="Times New Roman"/>
                <w:color w:val="000000"/>
                <w:sz w:val="24"/>
                <w:szCs w:val="24"/>
              </w:rPr>
              <w:t>453</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4D57FC80" w14:textId="77777777" w:rsidR="00CF70F1" w:rsidRPr="007F0973" w:rsidRDefault="00CF70F1" w:rsidP="00CF70F1">
            <w:pPr>
              <w:spacing w:line="398" w:lineRule="auto"/>
              <w:jc w:val="center"/>
              <w:rPr>
                <w:rFonts w:ascii="Times New Roman" w:hAnsi="Times New Roman" w:cs="Times New Roman"/>
                <w:sz w:val="24"/>
                <w:szCs w:val="24"/>
              </w:rPr>
            </w:pPr>
            <w:r w:rsidRPr="007F0973">
              <w:rPr>
                <w:rFonts w:ascii="Times New Roman" w:hAnsi="Times New Roman" w:cs="Times New Roman"/>
                <w:color w:val="000000"/>
                <w:sz w:val="24"/>
                <w:szCs w:val="24"/>
              </w:rPr>
              <w:t>100</w:t>
            </w:r>
          </w:p>
        </w:tc>
      </w:tr>
    </w:tbl>
    <w:p w14:paraId="3ABBAE4C" w14:textId="54694F9B" w:rsidR="00DF55EF" w:rsidRPr="007F0973" w:rsidRDefault="00DF55EF" w:rsidP="00DF55EF">
      <w:pPr>
        <w:jc w:val="center"/>
        <w:rPr>
          <w:rFonts w:ascii="Times New Roman" w:hAnsi="Times New Roman" w:cs="Times New Roman"/>
          <w:b/>
          <w:sz w:val="24"/>
          <w:szCs w:val="24"/>
        </w:rPr>
      </w:pPr>
      <w:r w:rsidRPr="007F0973">
        <w:rPr>
          <w:rFonts w:ascii="Times New Roman" w:hAnsi="Times New Roman" w:cs="Times New Roman"/>
          <w:b/>
          <w:sz w:val="24"/>
          <w:szCs w:val="24"/>
        </w:rPr>
        <w:t xml:space="preserve">Table </w:t>
      </w:r>
      <w:r w:rsidR="008A3D30" w:rsidRPr="007F0973">
        <w:rPr>
          <w:rFonts w:ascii="Times New Roman" w:hAnsi="Times New Roman" w:cs="Times New Roman"/>
          <w:b/>
          <w:sz w:val="24"/>
          <w:szCs w:val="24"/>
        </w:rPr>
        <w:t xml:space="preserve">1: </w:t>
      </w:r>
      <w:r w:rsidRPr="007F0973">
        <w:rPr>
          <w:rFonts w:ascii="Times New Roman" w:hAnsi="Times New Roman" w:cs="Times New Roman"/>
          <w:b/>
          <w:sz w:val="24"/>
          <w:szCs w:val="24"/>
        </w:rPr>
        <w:t>Gender of Respondents</w:t>
      </w:r>
    </w:p>
    <w:p w14:paraId="3DB2403F" w14:textId="77777777" w:rsidR="00DF55EF" w:rsidRPr="007F0973" w:rsidRDefault="00DF55EF" w:rsidP="00DF55EF">
      <w:pPr>
        <w:spacing w:line="398" w:lineRule="auto"/>
        <w:rPr>
          <w:rFonts w:ascii="Times New Roman" w:hAnsi="Times New Roman" w:cs="Times New Roman"/>
          <w:sz w:val="24"/>
          <w:szCs w:val="24"/>
        </w:rPr>
      </w:pPr>
    </w:p>
    <w:p w14:paraId="24333323" w14:textId="77777777" w:rsidR="00D64F1E" w:rsidRDefault="00D64F1E" w:rsidP="00DF55EF">
      <w:pPr>
        <w:jc w:val="center"/>
        <w:rPr>
          <w:rFonts w:ascii="Times New Roman" w:hAnsi="Times New Roman" w:cs="Times New Roman"/>
          <w:b/>
          <w:sz w:val="24"/>
          <w:szCs w:val="24"/>
        </w:rPr>
      </w:pPr>
    </w:p>
    <w:p w14:paraId="63365DC0" w14:textId="77777777" w:rsidR="00D64F1E" w:rsidRDefault="00D64F1E" w:rsidP="00DF55EF">
      <w:pPr>
        <w:jc w:val="center"/>
        <w:rPr>
          <w:rFonts w:ascii="Times New Roman" w:hAnsi="Times New Roman" w:cs="Times New Roman"/>
          <w:b/>
          <w:sz w:val="24"/>
          <w:szCs w:val="24"/>
        </w:rPr>
      </w:pPr>
    </w:p>
    <w:p w14:paraId="16DD24DC" w14:textId="77777777" w:rsidR="00D64F1E" w:rsidRDefault="00D64F1E" w:rsidP="00DF55EF">
      <w:pPr>
        <w:jc w:val="center"/>
        <w:rPr>
          <w:rFonts w:ascii="Times New Roman" w:hAnsi="Times New Roman" w:cs="Times New Roman"/>
          <w:b/>
          <w:sz w:val="24"/>
          <w:szCs w:val="24"/>
        </w:rPr>
      </w:pPr>
    </w:p>
    <w:p w14:paraId="57A342B2" w14:textId="77777777" w:rsidR="00D64F1E" w:rsidRDefault="00D64F1E" w:rsidP="00DF55EF">
      <w:pPr>
        <w:jc w:val="center"/>
        <w:rPr>
          <w:rFonts w:ascii="Times New Roman" w:hAnsi="Times New Roman" w:cs="Times New Roman"/>
          <w:b/>
          <w:sz w:val="24"/>
          <w:szCs w:val="24"/>
        </w:rPr>
      </w:pPr>
    </w:p>
    <w:p w14:paraId="7A578314" w14:textId="3CDBCF0F" w:rsidR="00DF55EF" w:rsidRPr="007F0973" w:rsidRDefault="00DF55EF" w:rsidP="00DF55EF">
      <w:pPr>
        <w:jc w:val="center"/>
        <w:rPr>
          <w:rFonts w:ascii="Times New Roman" w:hAnsi="Times New Roman" w:cs="Times New Roman"/>
          <w:b/>
          <w:sz w:val="24"/>
          <w:szCs w:val="24"/>
        </w:rPr>
      </w:pPr>
      <w:r w:rsidRPr="007F0973">
        <w:rPr>
          <w:rFonts w:ascii="Times New Roman" w:hAnsi="Times New Roman" w:cs="Times New Roman"/>
          <w:b/>
          <w:sz w:val="24"/>
          <w:szCs w:val="24"/>
        </w:rPr>
        <w:t>Table 2</w:t>
      </w:r>
      <w:r w:rsidR="00CF70F1">
        <w:rPr>
          <w:rFonts w:ascii="Times New Roman" w:hAnsi="Times New Roman" w:cs="Times New Roman"/>
          <w:b/>
          <w:sz w:val="24"/>
          <w:szCs w:val="24"/>
        </w:rPr>
        <w:t xml:space="preserve">: </w:t>
      </w:r>
      <w:r w:rsidRPr="007F0973">
        <w:rPr>
          <w:rFonts w:ascii="Times New Roman" w:hAnsi="Times New Roman" w:cs="Times New Roman"/>
          <w:b/>
          <w:sz w:val="24"/>
          <w:szCs w:val="24"/>
        </w:rPr>
        <w:t>Age</w:t>
      </w:r>
      <w:r w:rsidR="00CF70F1">
        <w:rPr>
          <w:rFonts w:ascii="Times New Roman" w:hAnsi="Times New Roman" w:cs="Times New Roman"/>
          <w:b/>
          <w:sz w:val="24"/>
          <w:szCs w:val="24"/>
        </w:rPr>
        <w:t xml:space="preserve"> </w:t>
      </w:r>
      <w:r w:rsidRPr="007F0973">
        <w:rPr>
          <w:rFonts w:ascii="Times New Roman" w:hAnsi="Times New Roman" w:cs="Times New Roman"/>
          <w:b/>
          <w:sz w:val="24"/>
          <w:szCs w:val="24"/>
        </w:rPr>
        <w:t>of Respondents</w:t>
      </w:r>
    </w:p>
    <w:tbl>
      <w:tblPr>
        <w:tblW w:w="0" w:type="auto"/>
        <w:tblInd w:w="785" w:type="dxa"/>
        <w:tblCellMar>
          <w:left w:w="10" w:type="dxa"/>
          <w:right w:w="10" w:type="dxa"/>
        </w:tblCellMar>
        <w:tblLook w:val="04A0" w:firstRow="1" w:lastRow="0" w:firstColumn="1" w:lastColumn="0" w:noHBand="0" w:noVBand="1"/>
      </w:tblPr>
      <w:tblGrid>
        <w:gridCol w:w="2952"/>
        <w:gridCol w:w="2952"/>
        <w:gridCol w:w="2952"/>
      </w:tblGrid>
      <w:tr w:rsidR="00DF55EF" w:rsidRPr="007F0973" w14:paraId="3AC796EA"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tcPr>
          <w:p w14:paraId="0A4CA070" w14:textId="77777777" w:rsidR="00DF55EF" w:rsidRPr="00CF70F1" w:rsidRDefault="00DF55EF" w:rsidP="0025655F">
            <w:pPr>
              <w:spacing w:line="398" w:lineRule="auto"/>
              <w:jc w:val="center"/>
              <w:rPr>
                <w:rFonts w:ascii="Times New Roman" w:eastAsia="Calibri" w:hAnsi="Times New Roman" w:cs="Times New Roman"/>
                <w:sz w:val="20"/>
                <w:szCs w:val="20"/>
              </w:rPr>
            </w:pP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8B39A11"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Frequency</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5D2A4C8D" w14:textId="6385BA5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Per</w:t>
            </w:r>
            <w:r w:rsidR="00290652">
              <w:rPr>
                <w:rFonts w:ascii="Times New Roman" w:hAnsi="Times New Roman" w:cs="Times New Roman"/>
                <w:color w:val="000000"/>
                <w:sz w:val="20"/>
                <w:szCs w:val="20"/>
              </w:rPr>
              <w:t xml:space="preserve"> </w:t>
            </w:r>
            <w:r w:rsidRPr="00CF70F1">
              <w:rPr>
                <w:rFonts w:ascii="Times New Roman" w:hAnsi="Times New Roman" w:cs="Times New Roman"/>
                <w:color w:val="000000"/>
                <w:sz w:val="20"/>
                <w:szCs w:val="20"/>
              </w:rPr>
              <w:t>cent %</w:t>
            </w:r>
          </w:p>
        </w:tc>
      </w:tr>
      <w:tr w:rsidR="00DF55EF" w:rsidRPr="007F0973" w14:paraId="47CC642C"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15F552BF" w14:textId="77777777" w:rsidR="00DF55EF" w:rsidRPr="00CF70F1" w:rsidRDefault="00DF55EF" w:rsidP="0025655F">
            <w:pPr>
              <w:spacing w:line="398" w:lineRule="auto"/>
              <w:jc w:val="center"/>
              <w:rPr>
                <w:rFonts w:ascii="Times New Roman" w:hAnsi="Times New Roman" w:cs="Times New Roman"/>
                <w:sz w:val="20"/>
                <w:szCs w:val="20"/>
              </w:rPr>
            </w:pPr>
            <w:r w:rsidRPr="00881452">
              <w:rPr>
                <w:rFonts w:ascii="Times New Roman" w:hAnsi="Times New Roman" w:cs="Times New Roman"/>
                <w:color w:val="FF0000"/>
                <w:sz w:val="20"/>
                <w:szCs w:val="20"/>
              </w:rPr>
              <w:t>Below 21 years</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7F7424A7" w14:textId="77777777" w:rsidR="00DF55EF" w:rsidRPr="002A34B7" w:rsidRDefault="00DF55EF" w:rsidP="0025655F">
            <w:pPr>
              <w:spacing w:line="398" w:lineRule="auto"/>
              <w:jc w:val="center"/>
              <w:rPr>
                <w:rFonts w:ascii="Times New Roman" w:hAnsi="Times New Roman" w:cs="Times New Roman"/>
                <w:color w:val="FF0000"/>
                <w:sz w:val="20"/>
                <w:szCs w:val="20"/>
              </w:rPr>
            </w:pPr>
            <w:r w:rsidRPr="002A34B7">
              <w:rPr>
                <w:rFonts w:ascii="Times New Roman" w:hAnsi="Times New Roman" w:cs="Times New Roman"/>
                <w:color w:val="FF0000"/>
                <w:sz w:val="20"/>
                <w:szCs w:val="20"/>
              </w:rPr>
              <w:t>68</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25AF0E82" w14:textId="77777777" w:rsidR="00DF55EF" w:rsidRPr="002A34B7" w:rsidRDefault="00DF55EF" w:rsidP="0025655F">
            <w:pPr>
              <w:spacing w:line="398" w:lineRule="auto"/>
              <w:jc w:val="center"/>
              <w:rPr>
                <w:rFonts w:ascii="Times New Roman" w:hAnsi="Times New Roman" w:cs="Times New Roman"/>
                <w:color w:val="FF0000"/>
                <w:sz w:val="20"/>
                <w:szCs w:val="20"/>
              </w:rPr>
            </w:pPr>
            <w:r w:rsidRPr="002A34B7">
              <w:rPr>
                <w:rFonts w:ascii="Times New Roman" w:hAnsi="Times New Roman" w:cs="Times New Roman"/>
                <w:color w:val="FF0000"/>
                <w:sz w:val="20"/>
                <w:szCs w:val="20"/>
              </w:rPr>
              <w:t>15.01</w:t>
            </w:r>
          </w:p>
        </w:tc>
      </w:tr>
      <w:tr w:rsidR="00DF55EF" w:rsidRPr="007F0973" w14:paraId="1E1E28A2"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072BC8C0"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21-30 years</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5C11C48"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130</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4C66C847"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28.7</w:t>
            </w:r>
          </w:p>
        </w:tc>
      </w:tr>
      <w:tr w:rsidR="00DF55EF" w:rsidRPr="007F0973" w14:paraId="1676DCB8"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0609845B"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31 and older</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36273EB2"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255</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1A9D0FE1"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56.29</w:t>
            </w:r>
          </w:p>
        </w:tc>
      </w:tr>
      <w:tr w:rsidR="00DF55EF" w:rsidRPr="007F0973" w14:paraId="50970738" w14:textId="77777777" w:rsidTr="00CF70F1">
        <w:trPr>
          <w:trHeight w:val="1"/>
        </w:trPr>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68FE383D"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Total</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7BC05B3E"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453</w:t>
            </w:r>
          </w:p>
        </w:tc>
        <w:tc>
          <w:tcPr>
            <w:tcW w:w="2952" w:type="dxa"/>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14:paraId="1D79469F" w14:textId="77777777" w:rsidR="00DF55EF" w:rsidRPr="00CF70F1" w:rsidRDefault="00DF55EF" w:rsidP="0025655F">
            <w:pPr>
              <w:spacing w:line="398" w:lineRule="auto"/>
              <w:jc w:val="center"/>
              <w:rPr>
                <w:rFonts w:ascii="Times New Roman" w:hAnsi="Times New Roman" w:cs="Times New Roman"/>
                <w:sz w:val="20"/>
                <w:szCs w:val="20"/>
              </w:rPr>
            </w:pPr>
            <w:r w:rsidRPr="00CF70F1">
              <w:rPr>
                <w:rFonts w:ascii="Times New Roman" w:hAnsi="Times New Roman" w:cs="Times New Roman"/>
                <w:color w:val="000000"/>
                <w:sz w:val="20"/>
                <w:szCs w:val="20"/>
              </w:rPr>
              <w:t>100</w:t>
            </w:r>
          </w:p>
        </w:tc>
      </w:tr>
    </w:tbl>
    <w:p w14:paraId="0E6E2DBA" w14:textId="77777777" w:rsidR="005B67ED" w:rsidRDefault="005B67ED" w:rsidP="00DF55EF">
      <w:pPr>
        <w:tabs>
          <w:tab w:val="left" w:pos="3418"/>
        </w:tabs>
        <w:spacing w:line="360" w:lineRule="auto"/>
        <w:jc w:val="both"/>
        <w:rPr>
          <w:rFonts w:ascii="Times New Roman" w:hAnsi="Times New Roman" w:cs="Times New Roman"/>
          <w:sz w:val="24"/>
          <w:szCs w:val="24"/>
        </w:rPr>
        <w:sectPr w:rsidR="005B67ED" w:rsidSect="00C06209">
          <w:headerReference w:type="even" r:id="rId8"/>
          <w:headerReference w:type="default" r:id="rId9"/>
          <w:footerReference w:type="even" r:id="rId10"/>
          <w:footerReference w:type="default" r:id="rId11"/>
          <w:headerReference w:type="first" r:id="rId12"/>
          <w:footerReference w:type="first" r:id="rId13"/>
          <w:pgSz w:w="11906" w:h="16838" w:code="9"/>
          <w:pgMar w:top="1800" w:right="907" w:bottom="2074" w:left="907" w:header="720" w:footer="720" w:gutter="0"/>
          <w:pgNumType w:start="86"/>
          <w:cols w:space="720"/>
          <w:docGrid w:linePitch="360"/>
        </w:sectPr>
      </w:pPr>
    </w:p>
    <w:p w14:paraId="1AEF6888" w14:textId="5EB1F067" w:rsidR="00DF55EF" w:rsidRDefault="00DF55EF" w:rsidP="00DF55EF">
      <w:pPr>
        <w:tabs>
          <w:tab w:val="left" w:pos="3418"/>
        </w:tabs>
        <w:spacing w:line="360" w:lineRule="auto"/>
        <w:jc w:val="both"/>
        <w:rPr>
          <w:rFonts w:ascii="Times New Roman" w:hAnsi="Times New Roman" w:cs="Times New Roman"/>
          <w:sz w:val="24"/>
          <w:szCs w:val="24"/>
        </w:rPr>
      </w:pPr>
    </w:p>
    <w:p w14:paraId="6B6077E8" w14:textId="6EE4ECF9" w:rsidR="000E19B8" w:rsidRDefault="000E19B8" w:rsidP="00DF55EF">
      <w:pPr>
        <w:tabs>
          <w:tab w:val="left" w:pos="3418"/>
        </w:tabs>
        <w:spacing w:line="360" w:lineRule="auto"/>
        <w:jc w:val="both"/>
        <w:rPr>
          <w:rFonts w:ascii="Times New Roman" w:hAnsi="Times New Roman" w:cs="Times New Roman"/>
          <w:sz w:val="24"/>
          <w:szCs w:val="24"/>
        </w:rPr>
      </w:pPr>
    </w:p>
    <w:p w14:paraId="7DE54D1C" w14:textId="60CC2C92" w:rsidR="000E19B8" w:rsidRDefault="000E19B8" w:rsidP="00DF55EF">
      <w:pPr>
        <w:tabs>
          <w:tab w:val="left" w:pos="3418"/>
        </w:tabs>
        <w:spacing w:line="360" w:lineRule="auto"/>
        <w:jc w:val="both"/>
        <w:rPr>
          <w:rFonts w:ascii="Times New Roman" w:hAnsi="Times New Roman" w:cs="Times New Roman"/>
          <w:sz w:val="24"/>
          <w:szCs w:val="24"/>
        </w:rPr>
      </w:pPr>
    </w:p>
    <w:p w14:paraId="13D6D18E" w14:textId="77777777" w:rsidR="000E19B8" w:rsidRPr="007F0973" w:rsidRDefault="000E19B8" w:rsidP="00DF55EF">
      <w:pPr>
        <w:tabs>
          <w:tab w:val="left" w:pos="3418"/>
        </w:tabs>
        <w:spacing w:line="360" w:lineRule="auto"/>
        <w:jc w:val="both"/>
        <w:rPr>
          <w:rFonts w:ascii="Times New Roman" w:hAnsi="Times New Roman" w:cs="Times New Roman"/>
          <w:sz w:val="24"/>
          <w:szCs w:val="24"/>
        </w:rPr>
      </w:pPr>
    </w:p>
    <w:tbl>
      <w:tblPr>
        <w:tblpPr w:leftFromText="180" w:rightFromText="180" w:vertAnchor="text" w:horzAnchor="margin" w:tblpXSpec="center" w:tblpY="429"/>
        <w:tblW w:w="0" w:type="auto"/>
        <w:tblCellMar>
          <w:left w:w="10" w:type="dxa"/>
          <w:right w:w="10" w:type="dxa"/>
        </w:tblCellMar>
        <w:tblLook w:val="04A0" w:firstRow="1" w:lastRow="0" w:firstColumn="1" w:lastColumn="0" w:noHBand="0" w:noVBand="1"/>
      </w:tblPr>
      <w:tblGrid>
        <w:gridCol w:w="4383"/>
        <w:gridCol w:w="4383"/>
      </w:tblGrid>
      <w:tr w:rsidR="00E106D7" w:rsidRPr="007F0973" w14:paraId="55D99740" w14:textId="77777777" w:rsidTr="004B32F9">
        <w:trPr>
          <w:trHeight w:val="353"/>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C051F3"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b/>
                <w:sz w:val="20"/>
                <w:szCs w:val="20"/>
              </w:rPr>
              <w:t>Construct</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148FB2" w14:textId="758B22DA"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b/>
                <w:sz w:val="20"/>
                <w:szCs w:val="20"/>
              </w:rPr>
              <w:t>Cronbach’s</w:t>
            </w:r>
            <w:r w:rsidR="0056708B">
              <w:rPr>
                <w:rFonts w:ascii="Times New Roman" w:hAnsi="Times New Roman" w:cs="Times New Roman"/>
                <w:b/>
                <w:sz w:val="20"/>
                <w:szCs w:val="20"/>
              </w:rPr>
              <w:t xml:space="preserve"> </w:t>
            </w:r>
            <w:r w:rsidRPr="004C4C20">
              <w:rPr>
                <w:rFonts w:ascii="Times New Roman" w:hAnsi="Times New Roman" w:cs="Times New Roman"/>
                <w:b/>
                <w:sz w:val="20"/>
                <w:szCs w:val="20"/>
              </w:rPr>
              <w:t>Alpha Score</w:t>
            </w:r>
          </w:p>
        </w:tc>
      </w:tr>
      <w:tr w:rsidR="00E106D7" w:rsidRPr="007F0973" w14:paraId="3904C39E" w14:textId="77777777" w:rsidTr="004B32F9">
        <w:trPr>
          <w:trHeight w:val="290"/>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8C4832"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Environmental Responsibility</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BBA66C0"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0.589</w:t>
            </w:r>
          </w:p>
        </w:tc>
      </w:tr>
      <w:tr w:rsidR="00E106D7" w:rsidRPr="007F0973" w14:paraId="7A421D0D" w14:textId="77777777" w:rsidTr="004B32F9">
        <w:trPr>
          <w:trHeight w:val="451"/>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6D16596"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Environmental Values</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32CF29"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0.812</w:t>
            </w:r>
          </w:p>
        </w:tc>
      </w:tr>
      <w:tr w:rsidR="00E106D7" w:rsidRPr="007F0973" w14:paraId="30065C0D" w14:textId="77777777" w:rsidTr="004B32F9">
        <w:trPr>
          <w:trHeight w:val="245"/>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616EA9"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Environmental Knowledge</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DF3BD0"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0.789</w:t>
            </w:r>
          </w:p>
        </w:tc>
      </w:tr>
      <w:tr w:rsidR="00E106D7" w:rsidRPr="007F0973" w14:paraId="664127B6" w14:textId="77777777" w:rsidTr="004B32F9">
        <w:trPr>
          <w:trHeight w:val="272"/>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62F1E" w14:textId="1C4A7705" w:rsidR="00E106D7" w:rsidRPr="004C4C20" w:rsidRDefault="00E106D7" w:rsidP="00E106D7">
            <w:pPr>
              <w:tabs>
                <w:tab w:val="left" w:pos="3590"/>
              </w:tabs>
              <w:spacing w:line="360" w:lineRule="auto"/>
              <w:jc w:val="center"/>
              <w:rPr>
                <w:rFonts w:ascii="Times New Roman" w:hAnsi="Times New Roman" w:cs="Times New Roman"/>
                <w:sz w:val="20"/>
                <w:szCs w:val="20"/>
              </w:rPr>
            </w:pPr>
            <w:proofErr w:type="spellStart"/>
            <w:r w:rsidRPr="004C4C20">
              <w:rPr>
                <w:rFonts w:ascii="Times New Roman" w:hAnsi="Times New Roman" w:cs="Times New Roman"/>
                <w:sz w:val="20"/>
                <w:szCs w:val="20"/>
              </w:rPr>
              <w:t>Behavio</w:t>
            </w:r>
            <w:r w:rsidR="00290652">
              <w:rPr>
                <w:rFonts w:ascii="Times New Roman" w:hAnsi="Times New Roman" w:cs="Times New Roman"/>
                <w:sz w:val="20"/>
                <w:szCs w:val="20"/>
              </w:rPr>
              <w:t>u</w:t>
            </w:r>
            <w:r w:rsidRPr="004C4C20">
              <w:rPr>
                <w:rFonts w:ascii="Times New Roman" w:hAnsi="Times New Roman" w:cs="Times New Roman"/>
                <w:sz w:val="20"/>
                <w:szCs w:val="20"/>
              </w:rPr>
              <w:t>ral</w:t>
            </w:r>
            <w:proofErr w:type="spellEnd"/>
            <w:r w:rsidRPr="004C4C20">
              <w:rPr>
                <w:rFonts w:ascii="Times New Roman" w:hAnsi="Times New Roman" w:cs="Times New Roman"/>
                <w:sz w:val="20"/>
                <w:szCs w:val="20"/>
              </w:rPr>
              <w:t xml:space="preserve"> Intentions</w:t>
            </w:r>
          </w:p>
        </w:tc>
        <w:tc>
          <w:tcPr>
            <w:tcW w:w="43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4A8E48" w14:textId="77777777" w:rsidR="00E106D7" w:rsidRPr="004C4C20" w:rsidRDefault="00E106D7" w:rsidP="00E106D7">
            <w:pPr>
              <w:tabs>
                <w:tab w:val="left" w:pos="3590"/>
              </w:tabs>
              <w:spacing w:line="360" w:lineRule="auto"/>
              <w:jc w:val="center"/>
              <w:rPr>
                <w:rFonts w:ascii="Times New Roman" w:hAnsi="Times New Roman" w:cs="Times New Roman"/>
                <w:sz w:val="20"/>
                <w:szCs w:val="20"/>
              </w:rPr>
            </w:pPr>
            <w:r w:rsidRPr="004C4C20">
              <w:rPr>
                <w:rFonts w:ascii="Times New Roman" w:hAnsi="Times New Roman" w:cs="Times New Roman"/>
                <w:sz w:val="20"/>
                <w:szCs w:val="20"/>
              </w:rPr>
              <w:t>0.755</w:t>
            </w:r>
          </w:p>
        </w:tc>
      </w:tr>
    </w:tbl>
    <w:p w14:paraId="52D5280E" w14:textId="6AF00D34" w:rsidR="00DF55EF" w:rsidRDefault="00DF55EF" w:rsidP="00B379F0">
      <w:pPr>
        <w:tabs>
          <w:tab w:val="left" w:pos="3590"/>
        </w:tabs>
        <w:spacing w:line="360" w:lineRule="auto"/>
        <w:jc w:val="center"/>
        <w:rPr>
          <w:rFonts w:ascii="Times New Roman" w:hAnsi="Times New Roman" w:cs="Times New Roman"/>
          <w:b/>
          <w:sz w:val="24"/>
          <w:szCs w:val="24"/>
        </w:rPr>
      </w:pPr>
      <w:r w:rsidRPr="007F0973">
        <w:rPr>
          <w:rFonts w:ascii="Times New Roman" w:hAnsi="Times New Roman" w:cs="Times New Roman"/>
          <w:b/>
          <w:sz w:val="24"/>
          <w:szCs w:val="24"/>
        </w:rPr>
        <w:t xml:space="preserve">Table </w:t>
      </w:r>
      <w:r w:rsidR="007757A1">
        <w:rPr>
          <w:rFonts w:ascii="Times New Roman" w:hAnsi="Times New Roman" w:cs="Times New Roman"/>
          <w:b/>
          <w:sz w:val="24"/>
          <w:szCs w:val="24"/>
        </w:rPr>
        <w:t>3:</w:t>
      </w:r>
      <w:r w:rsidRPr="007F0973">
        <w:rPr>
          <w:rFonts w:ascii="Times New Roman" w:hAnsi="Times New Roman" w:cs="Times New Roman"/>
          <w:b/>
          <w:sz w:val="24"/>
          <w:szCs w:val="24"/>
        </w:rPr>
        <w:t xml:space="preserve"> Cronbach’s Alpha scores measuring internal consistency</w:t>
      </w:r>
    </w:p>
    <w:p w14:paraId="163783A5" w14:textId="5C1262C6" w:rsidR="004C4C20" w:rsidRDefault="004C4C20" w:rsidP="00D64F1E">
      <w:pPr>
        <w:tabs>
          <w:tab w:val="left" w:pos="3590"/>
        </w:tabs>
        <w:spacing w:line="360" w:lineRule="auto"/>
        <w:jc w:val="center"/>
        <w:rPr>
          <w:rFonts w:ascii="Times New Roman" w:hAnsi="Times New Roman" w:cs="Times New Roman"/>
          <w:b/>
          <w:sz w:val="24"/>
          <w:szCs w:val="24"/>
        </w:rPr>
      </w:pPr>
    </w:p>
    <w:p w14:paraId="48641CFF" w14:textId="43B93F06" w:rsidR="004C4C20" w:rsidRDefault="004C4C20" w:rsidP="00D64F1E">
      <w:pPr>
        <w:tabs>
          <w:tab w:val="left" w:pos="3590"/>
        </w:tabs>
        <w:spacing w:line="360" w:lineRule="auto"/>
        <w:jc w:val="center"/>
        <w:rPr>
          <w:rFonts w:ascii="Times New Roman" w:hAnsi="Times New Roman" w:cs="Times New Roman"/>
          <w:b/>
          <w:sz w:val="24"/>
          <w:szCs w:val="24"/>
        </w:rPr>
      </w:pPr>
    </w:p>
    <w:p w14:paraId="34B3A199" w14:textId="6A4B2AF1" w:rsidR="004C4C20" w:rsidRDefault="004C4C20" w:rsidP="00D64F1E">
      <w:pPr>
        <w:tabs>
          <w:tab w:val="left" w:pos="3590"/>
        </w:tabs>
        <w:spacing w:line="360" w:lineRule="auto"/>
        <w:jc w:val="center"/>
        <w:rPr>
          <w:rFonts w:ascii="Times New Roman" w:hAnsi="Times New Roman" w:cs="Times New Roman"/>
          <w:b/>
          <w:sz w:val="24"/>
          <w:szCs w:val="24"/>
        </w:rPr>
      </w:pPr>
    </w:p>
    <w:p w14:paraId="60BB60E0" w14:textId="0F805ED9" w:rsidR="004C4C20" w:rsidRDefault="004C4C20" w:rsidP="00D64F1E">
      <w:pPr>
        <w:tabs>
          <w:tab w:val="left" w:pos="3590"/>
        </w:tabs>
        <w:spacing w:line="360" w:lineRule="auto"/>
        <w:jc w:val="center"/>
        <w:rPr>
          <w:rFonts w:ascii="Times New Roman" w:hAnsi="Times New Roman" w:cs="Times New Roman"/>
          <w:b/>
          <w:sz w:val="24"/>
          <w:szCs w:val="24"/>
        </w:rPr>
      </w:pPr>
    </w:p>
    <w:p w14:paraId="75C4EF11" w14:textId="7D8B91D4" w:rsidR="0056708B" w:rsidRDefault="0056708B" w:rsidP="0056708B">
      <w:pPr>
        <w:tabs>
          <w:tab w:val="left" w:pos="3590"/>
        </w:tabs>
        <w:spacing w:line="360" w:lineRule="auto"/>
        <w:jc w:val="both"/>
        <w:rPr>
          <w:rFonts w:ascii="Times New Roman" w:hAnsi="Times New Roman" w:cs="Times New Roman"/>
          <w:b/>
          <w:sz w:val="24"/>
          <w:szCs w:val="24"/>
        </w:rPr>
      </w:pPr>
    </w:p>
    <w:tbl>
      <w:tblPr>
        <w:tblpPr w:leftFromText="180" w:rightFromText="180" w:vertAnchor="page" w:horzAnchor="page" w:tblpX="1666" w:tblpY="7681"/>
        <w:tblW w:w="8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56"/>
        <w:gridCol w:w="606"/>
        <w:gridCol w:w="912"/>
        <w:gridCol w:w="837"/>
        <w:gridCol w:w="1058"/>
        <w:gridCol w:w="685"/>
        <w:gridCol w:w="768"/>
        <w:gridCol w:w="457"/>
        <w:gridCol w:w="532"/>
        <w:gridCol w:w="692"/>
        <w:gridCol w:w="1176"/>
        <w:gridCol w:w="6"/>
      </w:tblGrid>
      <w:tr w:rsidR="000E19B8" w:rsidRPr="007F0973" w14:paraId="2C431A5A" w14:textId="77777777" w:rsidTr="000E19B8">
        <w:trPr>
          <w:cantSplit/>
          <w:trHeight w:val="723"/>
        </w:trPr>
        <w:tc>
          <w:tcPr>
            <w:tcW w:w="8885" w:type="dxa"/>
            <w:gridSpan w:val="12"/>
            <w:tcBorders>
              <w:top w:val="nil"/>
              <w:left w:val="nil"/>
              <w:bottom w:val="nil"/>
              <w:right w:val="nil"/>
            </w:tcBorders>
            <w:shd w:val="clear" w:color="auto" w:fill="FFFFFF"/>
            <w:vAlign w:val="center"/>
          </w:tcPr>
          <w:p w14:paraId="077EF329" w14:textId="6FC4C55E" w:rsidR="000E19B8" w:rsidRPr="007F0973" w:rsidRDefault="000E19B8" w:rsidP="00290652">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Table 4: </w:t>
            </w:r>
            <w:r w:rsidRPr="007F0973">
              <w:rPr>
                <w:rFonts w:ascii="Times New Roman" w:hAnsi="Times New Roman" w:cs="Times New Roman"/>
                <w:b/>
                <w:bCs/>
                <w:color w:val="000000"/>
                <w:sz w:val="24"/>
                <w:szCs w:val="24"/>
              </w:rPr>
              <w:t>Model Summary</w:t>
            </w:r>
          </w:p>
        </w:tc>
      </w:tr>
      <w:tr w:rsidR="000E19B8" w:rsidRPr="007F0973" w14:paraId="165312E0" w14:textId="77777777" w:rsidTr="000E19B8">
        <w:trPr>
          <w:cantSplit/>
          <w:trHeight w:val="266"/>
        </w:trPr>
        <w:tc>
          <w:tcPr>
            <w:tcW w:w="8885" w:type="dxa"/>
            <w:gridSpan w:val="12"/>
            <w:tcBorders>
              <w:top w:val="nil"/>
              <w:left w:val="nil"/>
              <w:bottom w:val="nil"/>
              <w:right w:val="nil"/>
            </w:tcBorders>
            <w:shd w:val="clear" w:color="auto" w:fill="FFFFFF"/>
            <w:vAlign w:val="center"/>
          </w:tcPr>
          <w:p w14:paraId="2556B9DA" w14:textId="77777777" w:rsidR="000E19B8" w:rsidRPr="007F0973" w:rsidRDefault="000E19B8" w:rsidP="000E19B8">
            <w:pPr>
              <w:autoSpaceDE w:val="0"/>
              <w:autoSpaceDN w:val="0"/>
              <w:adjustRightInd w:val="0"/>
              <w:spacing w:line="320" w:lineRule="atLeast"/>
              <w:ind w:left="60" w:right="60"/>
              <w:jc w:val="center"/>
              <w:rPr>
                <w:rFonts w:ascii="Times New Roman" w:hAnsi="Times New Roman" w:cs="Times New Roman"/>
                <w:b/>
                <w:bCs/>
                <w:color w:val="000000"/>
                <w:sz w:val="24"/>
                <w:szCs w:val="24"/>
              </w:rPr>
            </w:pPr>
          </w:p>
          <w:p w14:paraId="0B249ACB" w14:textId="77777777" w:rsidR="000E19B8" w:rsidRPr="007F0973" w:rsidRDefault="000E19B8" w:rsidP="000E19B8">
            <w:pPr>
              <w:autoSpaceDE w:val="0"/>
              <w:autoSpaceDN w:val="0"/>
              <w:adjustRightInd w:val="0"/>
              <w:spacing w:line="320" w:lineRule="atLeast"/>
              <w:ind w:left="60" w:right="60"/>
              <w:jc w:val="center"/>
              <w:rPr>
                <w:rFonts w:ascii="Times New Roman" w:hAnsi="Times New Roman" w:cs="Times New Roman"/>
                <w:b/>
                <w:bCs/>
                <w:color w:val="000000"/>
                <w:sz w:val="24"/>
                <w:szCs w:val="24"/>
              </w:rPr>
            </w:pPr>
          </w:p>
        </w:tc>
      </w:tr>
      <w:tr w:rsidR="000E19B8" w:rsidRPr="007F0973" w14:paraId="0AA050B3" w14:textId="77777777" w:rsidTr="000E19B8">
        <w:trPr>
          <w:gridAfter w:val="1"/>
          <w:wAfter w:w="3" w:type="dxa"/>
          <w:cantSplit/>
          <w:trHeight w:val="60"/>
        </w:trPr>
        <w:tc>
          <w:tcPr>
            <w:tcW w:w="1157" w:type="dxa"/>
            <w:vMerge w:val="restart"/>
            <w:tcBorders>
              <w:top w:val="single" w:sz="18" w:space="0" w:color="000000"/>
              <w:left w:val="single" w:sz="18" w:space="0" w:color="000000"/>
              <w:bottom w:val="nil"/>
              <w:right w:val="single" w:sz="18" w:space="0" w:color="000000"/>
            </w:tcBorders>
            <w:shd w:val="clear" w:color="auto" w:fill="FFFFFF"/>
            <w:vAlign w:val="bottom"/>
            <w:hideMark/>
          </w:tcPr>
          <w:p w14:paraId="0C07C68A" w14:textId="77777777" w:rsidR="000E19B8" w:rsidRPr="0097590C" w:rsidRDefault="000E19B8" w:rsidP="000E19B8">
            <w:pPr>
              <w:autoSpaceDE w:val="0"/>
              <w:autoSpaceDN w:val="0"/>
              <w:adjustRightInd w:val="0"/>
              <w:spacing w:line="320" w:lineRule="atLeast"/>
              <w:ind w:left="60" w:right="60"/>
              <w:rPr>
                <w:rFonts w:ascii="Times New Roman" w:hAnsi="Times New Roman" w:cs="Times New Roman"/>
                <w:color w:val="000000"/>
                <w:sz w:val="20"/>
                <w:szCs w:val="20"/>
              </w:rPr>
            </w:pPr>
            <w:r w:rsidRPr="0097590C">
              <w:rPr>
                <w:rFonts w:ascii="Times New Roman" w:hAnsi="Times New Roman" w:cs="Times New Roman"/>
                <w:color w:val="000000"/>
                <w:sz w:val="20"/>
                <w:szCs w:val="20"/>
              </w:rPr>
              <w:t>Model</w:t>
            </w:r>
          </w:p>
        </w:tc>
        <w:tc>
          <w:tcPr>
            <w:tcW w:w="607" w:type="dxa"/>
            <w:vMerge w:val="restart"/>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21584139"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R</w:t>
            </w:r>
          </w:p>
        </w:tc>
        <w:tc>
          <w:tcPr>
            <w:tcW w:w="913"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1CAFE2C"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R Square</w:t>
            </w:r>
          </w:p>
        </w:tc>
        <w:tc>
          <w:tcPr>
            <w:tcW w:w="837"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385CF59"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Adjusted R Square</w:t>
            </w:r>
          </w:p>
        </w:tc>
        <w:tc>
          <w:tcPr>
            <w:tcW w:w="1058"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6F7082B7"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Std. Error of the Estimate</w:t>
            </w:r>
          </w:p>
        </w:tc>
        <w:tc>
          <w:tcPr>
            <w:tcW w:w="3134" w:type="dxa"/>
            <w:gridSpan w:val="5"/>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4A538A36"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Change Statistics</w:t>
            </w:r>
          </w:p>
        </w:tc>
        <w:tc>
          <w:tcPr>
            <w:tcW w:w="1176"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01EA0A78"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Durbin-Watson</w:t>
            </w:r>
          </w:p>
        </w:tc>
      </w:tr>
      <w:tr w:rsidR="000E19B8" w:rsidRPr="007F0973" w14:paraId="146BCA69" w14:textId="77777777" w:rsidTr="000E19B8">
        <w:trPr>
          <w:gridAfter w:val="1"/>
          <w:wAfter w:w="6" w:type="dxa"/>
          <w:cantSplit/>
          <w:trHeight w:val="336"/>
        </w:trPr>
        <w:tc>
          <w:tcPr>
            <w:tcW w:w="1157" w:type="dxa"/>
            <w:vMerge/>
            <w:tcBorders>
              <w:top w:val="single" w:sz="18" w:space="0" w:color="000000"/>
              <w:left w:val="single" w:sz="18" w:space="0" w:color="000000"/>
              <w:bottom w:val="nil"/>
              <w:right w:val="single" w:sz="18" w:space="0" w:color="000000"/>
            </w:tcBorders>
            <w:vAlign w:val="center"/>
            <w:hideMark/>
          </w:tcPr>
          <w:p w14:paraId="434491DC" w14:textId="77777777" w:rsidR="000E19B8" w:rsidRPr="0097590C" w:rsidRDefault="000E19B8" w:rsidP="000E19B8">
            <w:pPr>
              <w:rPr>
                <w:rFonts w:ascii="Times New Roman" w:hAnsi="Times New Roman" w:cs="Times New Roman"/>
                <w:color w:val="000000"/>
                <w:sz w:val="20"/>
                <w:szCs w:val="20"/>
              </w:rPr>
            </w:pPr>
          </w:p>
        </w:tc>
        <w:tc>
          <w:tcPr>
            <w:tcW w:w="607" w:type="dxa"/>
            <w:vMerge/>
            <w:tcBorders>
              <w:top w:val="single" w:sz="18" w:space="0" w:color="000000"/>
              <w:left w:val="single" w:sz="18" w:space="0" w:color="000000"/>
              <w:bottom w:val="single" w:sz="8" w:space="0" w:color="000000"/>
              <w:right w:val="single" w:sz="8" w:space="0" w:color="000000"/>
            </w:tcBorders>
            <w:vAlign w:val="center"/>
            <w:hideMark/>
          </w:tcPr>
          <w:p w14:paraId="389C838C" w14:textId="77777777" w:rsidR="000E19B8" w:rsidRPr="0097590C" w:rsidRDefault="000E19B8" w:rsidP="000E19B8">
            <w:pPr>
              <w:rPr>
                <w:rFonts w:ascii="Times New Roman" w:hAnsi="Times New Roman" w:cs="Times New Roman"/>
                <w:color w:val="000000"/>
                <w:sz w:val="20"/>
                <w:szCs w:val="20"/>
              </w:rPr>
            </w:pPr>
          </w:p>
        </w:tc>
        <w:tc>
          <w:tcPr>
            <w:tcW w:w="913" w:type="dxa"/>
            <w:vMerge/>
            <w:tcBorders>
              <w:top w:val="single" w:sz="18" w:space="0" w:color="000000"/>
              <w:left w:val="single" w:sz="8" w:space="0" w:color="000000"/>
              <w:bottom w:val="single" w:sz="8" w:space="0" w:color="000000"/>
              <w:right w:val="single" w:sz="8" w:space="0" w:color="000000"/>
            </w:tcBorders>
            <w:vAlign w:val="center"/>
            <w:hideMark/>
          </w:tcPr>
          <w:p w14:paraId="676F6C39" w14:textId="77777777" w:rsidR="000E19B8" w:rsidRPr="0097590C" w:rsidRDefault="000E19B8" w:rsidP="000E19B8">
            <w:pPr>
              <w:rPr>
                <w:rFonts w:ascii="Times New Roman" w:hAnsi="Times New Roman" w:cs="Times New Roman"/>
                <w:color w:val="000000"/>
                <w:sz w:val="20"/>
                <w:szCs w:val="20"/>
              </w:rPr>
            </w:pPr>
          </w:p>
        </w:tc>
        <w:tc>
          <w:tcPr>
            <w:tcW w:w="837" w:type="dxa"/>
            <w:vMerge/>
            <w:tcBorders>
              <w:top w:val="single" w:sz="18" w:space="0" w:color="000000"/>
              <w:left w:val="single" w:sz="8" w:space="0" w:color="000000"/>
              <w:bottom w:val="single" w:sz="8" w:space="0" w:color="000000"/>
              <w:right w:val="single" w:sz="8" w:space="0" w:color="000000"/>
            </w:tcBorders>
            <w:vAlign w:val="center"/>
            <w:hideMark/>
          </w:tcPr>
          <w:p w14:paraId="3897A2CB" w14:textId="77777777" w:rsidR="000E19B8" w:rsidRPr="0097590C" w:rsidRDefault="000E19B8" w:rsidP="000E19B8">
            <w:pPr>
              <w:rPr>
                <w:rFonts w:ascii="Times New Roman" w:hAnsi="Times New Roman" w:cs="Times New Roman"/>
                <w:color w:val="000000"/>
                <w:sz w:val="20"/>
                <w:szCs w:val="20"/>
              </w:rPr>
            </w:pPr>
          </w:p>
        </w:tc>
        <w:tc>
          <w:tcPr>
            <w:tcW w:w="1058" w:type="dxa"/>
            <w:vMerge/>
            <w:tcBorders>
              <w:top w:val="single" w:sz="18" w:space="0" w:color="000000"/>
              <w:left w:val="single" w:sz="8" w:space="0" w:color="000000"/>
              <w:bottom w:val="single" w:sz="8" w:space="0" w:color="000000"/>
              <w:right w:val="single" w:sz="8" w:space="0" w:color="000000"/>
            </w:tcBorders>
            <w:vAlign w:val="center"/>
            <w:hideMark/>
          </w:tcPr>
          <w:p w14:paraId="2C4D28A7" w14:textId="77777777" w:rsidR="000E19B8" w:rsidRPr="0097590C" w:rsidRDefault="000E19B8" w:rsidP="000E19B8">
            <w:pPr>
              <w:rPr>
                <w:rFonts w:ascii="Times New Roman" w:hAnsi="Times New Roman" w:cs="Times New Roman"/>
                <w:color w:val="000000"/>
                <w:sz w:val="20"/>
                <w:szCs w:val="20"/>
              </w:rPr>
            </w:pPr>
          </w:p>
        </w:tc>
        <w:tc>
          <w:tcPr>
            <w:tcW w:w="685"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71D5F84"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R Square Change</w:t>
            </w:r>
          </w:p>
        </w:tc>
        <w:tc>
          <w:tcPr>
            <w:tcW w:w="7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CE6246B"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F Change</w:t>
            </w:r>
          </w:p>
        </w:tc>
        <w:tc>
          <w:tcPr>
            <w:tcW w:w="457"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40FF211"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df1</w:t>
            </w:r>
          </w:p>
        </w:tc>
        <w:tc>
          <w:tcPr>
            <w:tcW w:w="532"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2C63DCF"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df2</w:t>
            </w:r>
          </w:p>
        </w:tc>
        <w:tc>
          <w:tcPr>
            <w:tcW w:w="689"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4A3DFA8D" w14:textId="77777777" w:rsidR="000E19B8" w:rsidRPr="0097590C" w:rsidRDefault="000E19B8" w:rsidP="000E19B8">
            <w:pPr>
              <w:autoSpaceDE w:val="0"/>
              <w:autoSpaceDN w:val="0"/>
              <w:adjustRightInd w:val="0"/>
              <w:spacing w:line="320" w:lineRule="atLeast"/>
              <w:ind w:left="60" w:right="60"/>
              <w:jc w:val="center"/>
              <w:rPr>
                <w:rFonts w:ascii="Times New Roman" w:hAnsi="Times New Roman" w:cs="Times New Roman"/>
                <w:color w:val="000000"/>
                <w:sz w:val="20"/>
                <w:szCs w:val="20"/>
              </w:rPr>
            </w:pPr>
            <w:r w:rsidRPr="0097590C">
              <w:rPr>
                <w:rFonts w:ascii="Times New Roman" w:hAnsi="Times New Roman" w:cs="Times New Roman"/>
                <w:color w:val="000000"/>
                <w:sz w:val="20"/>
                <w:szCs w:val="20"/>
              </w:rPr>
              <w:t>Sig. F Change</w:t>
            </w:r>
          </w:p>
        </w:tc>
        <w:tc>
          <w:tcPr>
            <w:tcW w:w="1176" w:type="dxa"/>
            <w:vMerge/>
            <w:tcBorders>
              <w:top w:val="single" w:sz="18" w:space="0" w:color="000000"/>
              <w:left w:val="single" w:sz="8" w:space="0" w:color="000000"/>
              <w:bottom w:val="single" w:sz="8" w:space="0" w:color="000000"/>
              <w:right w:val="single" w:sz="18" w:space="0" w:color="000000"/>
            </w:tcBorders>
            <w:vAlign w:val="center"/>
            <w:hideMark/>
          </w:tcPr>
          <w:p w14:paraId="46C1D095" w14:textId="77777777" w:rsidR="000E19B8" w:rsidRPr="0097590C" w:rsidRDefault="000E19B8" w:rsidP="000E19B8">
            <w:pPr>
              <w:rPr>
                <w:rFonts w:ascii="Times New Roman" w:hAnsi="Times New Roman" w:cs="Times New Roman"/>
                <w:color w:val="000000"/>
                <w:sz w:val="20"/>
                <w:szCs w:val="20"/>
              </w:rPr>
            </w:pPr>
          </w:p>
        </w:tc>
      </w:tr>
      <w:tr w:rsidR="000E19B8" w:rsidRPr="007F0973" w14:paraId="62975C32" w14:textId="77777777" w:rsidTr="000E19B8">
        <w:trPr>
          <w:gridAfter w:val="1"/>
          <w:wAfter w:w="6" w:type="dxa"/>
          <w:cantSplit/>
          <w:trHeight w:val="136"/>
        </w:trPr>
        <w:tc>
          <w:tcPr>
            <w:tcW w:w="1157" w:type="dxa"/>
            <w:tcBorders>
              <w:top w:val="single" w:sz="18" w:space="0" w:color="000000"/>
              <w:left w:val="single" w:sz="18" w:space="0" w:color="000000"/>
              <w:bottom w:val="single" w:sz="18" w:space="0" w:color="000000"/>
              <w:right w:val="single" w:sz="18" w:space="0" w:color="000000"/>
            </w:tcBorders>
            <w:shd w:val="clear" w:color="auto" w:fill="FFFFFF"/>
            <w:hideMark/>
          </w:tcPr>
          <w:p w14:paraId="0640CF4D" w14:textId="77777777" w:rsidR="000E19B8" w:rsidRPr="0097590C" w:rsidRDefault="000E19B8" w:rsidP="000E19B8">
            <w:pPr>
              <w:autoSpaceDE w:val="0"/>
              <w:autoSpaceDN w:val="0"/>
              <w:adjustRightInd w:val="0"/>
              <w:spacing w:line="320" w:lineRule="atLeast"/>
              <w:ind w:left="60" w:right="60"/>
              <w:rPr>
                <w:rFonts w:ascii="Times New Roman" w:hAnsi="Times New Roman" w:cs="Times New Roman"/>
                <w:color w:val="000000"/>
                <w:sz w:val="20"/>
                <w:szCs w:val="20"/>
              </w:rPr>
            </w:pPr>
            <w:r w:rsidRPr="0097590C">
              <w:rPr>
                <w:rFonts w:ascii="Times New Roman" w:hAnsi="Times New Roman" w:cs="Times New Roman"/>
                <w:color w:val="000000"/>
                <w:sz w:val="20"/>
                <w:szCs w:val="20"/>
              </w:rPr>
              <w:t>1</w:t>
            </w:r>
          </w:p>
        </w:tc>
        <w:tc>
          <w:tcPr>
            <w:tcW w:w="607"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14:paraId="7F5D7670"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.743</w:t>
            </w:r>
            <w:r w:rsidRPr="0097590C">
              <w:rPr>
                <w:rFonts w:ascii="Times New Roman" w:hAnsi="Times New Roman" w:cs="Times New Roman"/>
                <w:color w:val="000000"/>
                <w:sz w:val="20"/>
                <w:szCs w:val="20"/>
                <w:vertAlign w:val="superscript"/>
              </w:rPr>
              <w:t>a</w:t>
            </w:r>
          </w:p>
        </w:tc>
        <w:tc>
          <w:tcPr>
            <w:tcW w:w="91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F95B31A"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.552</w:t>
            </w:r>
          </w:p>
        </w:tc>
        <w:tc>
          <w:tcPr>
            <w:tcW w:w="83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D04D591"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.546</w:t>
            </w:r>
          </w:p>
        </w:tc>
        <w:tc>
          <w:tcPr>
            <w:tcW w:w="105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6D8215CE"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.41159</w:t>
            </w:r>
          </w:p>
        </w:tc>
        <w:tc>
          <w:tcPr>
            <w:tcW w:w="68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328B8309"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.552</w:t>
            </w:r>
          </w:p>
        </w:tc>
        <w:tc>
          <w:tcPr>
            <w:tcW w:w="76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2D2ECC35"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85.584</w:t>
            </w:r>
          </w:p>
        </w:tc>
        <w:tc>
          <w:tcPr>
            <w:tcW w:w="45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775CE238"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3</w:t>
            </w:r>
          </w:p>
        </w:tc>
        <w:tc>
          <w:tcPr>
            <w:tcW w:w="53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415F7DCC"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208</w:t>
            </w:r>
          </w:p>
        </w:tc>
        <w:tc>
          <w:tcPr>
            <w:tcW w:w="68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14:paraId="0769D3E7"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.000</w:t>
            </w:r>
          </w:p>
        </w:tc>
        <w:tc>
          <w:tcPr>
            <w:tcW w:w="1176"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14:paraId="01F301C4" w14:textId="77777777" w:rsidR="000E19B8" w:rsidRPr="0097590C" w:rsidRDefault="000E19B8" w:rsidP="000E19B8">
            <w:pPr>
              <w:autoSpaceDE w:val="0"/>
              <w:autoSpaceDN w:val="0"/>
              <w:adjustRightInd w:val="0"/>
              <w:spacing w:line="320" w:lineRule="atLeast"/>
              <w:ind w:left="60" w:right="60"/>
              <w:jc w:val="right"/>
              <w:rPr>
                <w:rFonts w:ascii="Times New Roman" w:hAnsi="Times New Roman" w:cs="Times New Roman"/>
                <w:color w:val="000000"/>
                <w:sz w:val="20"/>
                <w:szCs w:val="20"/>
              </w:rPr>
            </w:pPr>
            <w:r w:rsidRPr="0097590C">
              <w:rPr>
                <w:rFonts w:ascii="Times New Roman" w:hAnsi="Times New Roman" w:cs="Times New Roman"/>
                <w:color w:val="000000"/>
                <w:sz w:val="20"/>
                <w:szCs w:val="20"/>
              </w:rPr>
              <w:t>1.908</w:t>
            </w:r>
          </w:p>
        </w:tc>
      </w:tr>
      <w:tr w:rsidR="000E19B8" w:rsidRPr="007F0973" w14:paraId="457D3DEC" w14:textId="77777777" w:rsidTr="000E19B8">
        <w:trPr>
          <w:cantSplit/>
          <w:trHeight w:val="136"/>
        </w:trPr>
        <w:tc>
          <w:tcPr>
            <w:tcW w:w="8885" w:type="dxa"/>
            <w:gridSpan w:val="12"/>
            <w:tcBorders>
              <w:top w:val="nil"/>
              <w:left w:val="nil"/>
              <w:bottom w:val="nil"/>
              <w:right w:val="nil"/>
            </w:tcBorders>
            <w:shd w:val="clear" w:color="auto" w:fill="FFFFFF"/>
            <w:hideMark/>
          </w:tcPr>
          <w:p w14:paraId="63B8D982" w14:textId="77777777" w:rsidR="000E19B8" w:rsidRPr="0097590C" w:rsidRDefault="000E19B8" w:rsidP="000E19B8">
            <w:pPr>
              <w:autoSpaceDE w:val="0"/>
              <w:autoSpaceDN w:val="0"/>
              <w:adjustRightInd w:val="0"/>
              <w:spacing w:line="320" w:lineRule="atLeast"/>
              <w:ind w:left="60" w:right="60"/>
              <w:rPr>
                <w:rFonts w:ascii="Times New Roman" w:hAnsi="Times New Roman" w:cs="Times New Roman"/>
                <w:color w:val="000000"/>
                <w:sz w:val="20"/>
                <w:szCs w:val="20"/>
              </w:rPr>
            </w:pPr>
            <w:r w:rsidRPr="0097590C">
              <w:rPr>
                <w:rFonts w:ascii="Times New Roman" w:hAnsi="Times New Roman" w:cs="Times New Roman"/>
                <w:color w:val="000000"/>
                <w:sz w:val="20"/>
                <w:szCs w:val="20"/>
              </w:rPr>
              <w:t>a. Predictors: (Constant), Responsibility feeling ,environmental value, environmental knowledge</w:t>
            </w:r>
          </w:p>
        </w:tc>
      </w:tr>
      <w:tr w:rsidR="000E19B8" w:rsidRPr="007F0973" w14:paraId="2BBBBE40" w14:textId="77777777" w:rsidTr="000E19B8">
        <w:trPr>
          <w:cantSplit/>
          <w:trHeight w:val="136"/>
        </w:trPr>
        <w:tc>
          <w:tcPr>
            <w:tcW w:w="8885" w:type="dxa"/>
            <w:gridSpan w:val="12"/>
            <w:tcBorders>
              <w:top w:val="nil"/>
              <w:left w:val="nil"/>
              <w:bottom w:val="nil"/>
              <w:right w:val="nil"/>
            </w:tcBorders>
            <w:shd w:val="clear" w:color="auto" w:fill="FFFFFF"/>
            <w:hideMark/>
          </w:tcPr>
          <w:p w14:paraId="70BD5D93" w14:textId="77777777" w:rsidR="000E19B8" w:rsidRPr="0097590C" w:rsidRDefault="000E19B8" w:rsidP="000E19B8">
            <w:pPr>
              <w:autoSpaceDE w:val="0"/>
              <w:autoSpaceDN w:val="0"/>
              <w:adjustRightInd w:val="0"/>
              <w:spacing w:line="320" w:lineRule="atLeast"/>
              <w:ind w:left="60" w:right="60"/>
              <w:rPr>
                <w:rFonts w:ascii="Times New Roman" w:hAnsi="Times New Roman" w:cs="Times New Roman"/>
                <w:color w:val="000000"/>
                <w:sz w:val="20"/>
                <w:szCs w:val="20"/>
              </w:rPr>
            </w:pPr>
            <w:r w:rsidRPr="0097590C">
              <w:rPr>
                <w:rFonts w:ascii="Times New Roman" w:hAnsi="Times New Roman" w:cs="Times New Roman"/>
                <w:color w:val="000000"/>
                <w:sz w:val="20"/>
                <w:szCs w:val="20"/>
              </w:rPr>
              <w:t>b. Dependent Variable: behavioral intention</w:t>
            </w:r>
          </w:p>
        </w:tc>
      </w:tr>
      <w:tr w:rsidR="000E19B8" w:rsidRPr="007F0973" w14:paraId="76952E19" w14:textId="77777777" w:rsidTr="000E19B8">
        <w:trPr>
          <w:cantSplit/>
          <w:trHeight w:val="1039"/>
        </w:trPr>
        <w:tc>
          <w:tcPr>
            <w:tcW w:w="8885" w:type="dxa"/>
            <w:gridSpan w:val="12"/>
            <w:tcBorders>
              <w:top w:val="nil"/>
              <w:left w:val="nil"/>
              <w:bottom w:val="nil"/>
              <w:right w:val="nil"/>
            </w:tcBorders>
            <w:shd w:val="clear" w:color="auto" w:fill="FFFFFF"/>
          </w:tcPr>
          <w:p w14:paraId="5C7E5BD0" w14:textId="77777777" w:rsidR="000E19B8" w:rsidRPr="007F0973" w:rsidRDefault="000E19B8" w:rsidP="000E19B8">
            <w:pPr>
              <w:rPr>
                <w:rFonts w:ascii="Times New Roman" w:hAnsi="Times New Roman" w:cs="Times New Roman"/>
                <w:sz w:val="24"/>
                <w:szCs w:val="24"/>
              </w:rPr>
            </w:pPr>
          </w:p>
        </w:tc>
      </w:tr>
    </w:tbl>
    <w:p w14:paraId="6E6665ED" w14:textId="77777777" w:rsidR="0056708B" w:rsidRDefault="0056708B" w:rsidP="0056708B">
      <w:pPr>
        <w:tabs>
          <w:tab w:val="left" w:pos="3590"/>
        </w:tabs>
        <w:spacing w:line="360" w:lineRule="auto"/>
        <w:jc w:val="both"/>
        <w:rPr>
          <w:b/>
          <w:sz w:val="28"/>
        </w:rPr>
      </w:pPr>
    </w:p>
    <w:p w14:paraId="02FBFB2B" w14:textId="77777777" w:rsidR="004C4C20" w:rsidRPr="007F0973" w:rsidRDefault="004C4C20" w:rsidP="00D64F1E">
      <w:pPr>
        <w:tabs>
          <w:tab w:val="left" w:pos="3590"/>
        </w:tabs>
        <w:spacing w:line="360" w:lineRule="auto"/>
        <w:jc w:val="center"/>
        <w:rPr>
          <w:rFonts w:ascii="Times New Roman" w:hAnsi="Times New Roman" w:cs="Times New Roman"/>
          <w:b/>
          <w:sz w:val="24"/>
          <w:szCs w:val="24"/>
        </w:rPr>
      </w:pPr>
    </w:p>
    <w:p w14:paraId="480C957B" w14:textId="77777777" w:rsidR="00DF55EF" w:rsidRPr="007F0973" w:rsidRDefault="00DF55EF" w:rsidP="00DF55EF">
      <w:pPr>
        <w:tabs>
          <w:tab w:val="left" w:pos="3590"/>
        </w:tabs>
        <w:spacing w:line="360" w:lineRule="auto"/>
        <w:jc w:val="both"/>
        <w:rPr>
          <w:rFonts w:ascii="Times New Roman" w:hAnsi="Times New Roman" w:cs="Times New Roman"/>
          <w:b/>
          <w:sz w:val="24"/>
          <w:szCs w:val="24"/>
        </w:rPr>
      </w:pPr>
    </w:p>
    <w:tbl>
      <w:tblPr>
        <w:tblW w:w="10072"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29"/>
        <w:gridCol w:w="1321"/>
        <w:gridCol w:w="2160"/>
        <w:gridCol w:w="1294"/>
        <w:gridCol w:w="1778"/>
        <w:gridCol w:w="1294"/>
        <w:gridCol w:w="1296"/>
      </w:tblGrid>
      <w:tr w:rsidR="00DF55EF" w:rsidRPr="007F0973" w14:paraId="21E4C1C9" w14:textId="77777777" w:rsidTr="0006381A">
        <w:trPr>
          <w:cantSplit/>
          <w:trHeight w:val="445"/>
        </w:trPr>
        <w:tc>
          <w:tcPr>
            <w:tcW w:w="10072" w:type="dxa"/>
            <w:gridSpan w:val="7"/>
            <w:tcBorders>
              <w:top w:val="nil"/>
              <w:left w:val="nil"/>
              <w:bottom w:val="nil"/>
              <w:right w:val="nil"/>
            </w:tcBorders>
            <w:shd w:val="clear" w:color="auto" w:fill="FFFFFF"/>
            <w:vAlign w:val="center"/>
            <w:hideMark/>
          </w:tcPr>
          <w:p w14:paraId="25CF6F12" w14:textId="0821EB35" w:rsidR="00DF55EF" w:rsidRPr="007F0973" w:rsidRDefault="00D32B2F" w:rsidP="0025655F">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Table </w:t>
            </w:r>
            <w:r w:rsidR="000E19B8">
              <w:rPr>
                <w:rFonts w:ascii="Times New Roman" w:hAnsi="Times New Roman" w:cs="Times New Roman"/>
                <w:b/>
                <w:bCs/>
                <w:color w:val="000000"/>
                <w:sz w:val="24"/>
                <w:szCs w:val="24"/>
              </w:rPr>
              <w:t>5</w:t>
            </w:r>
            <w:r>
              <w:rPr>
                <w:rFonts w:ascii="Times New Roman" w:hAnsi="Times New Roman" w:cs="Times New Roman"/>
                <w:b/>
                <w:bCs/>
                <w:color w:val="000000"/>
                <w:sz w:val="24"/>
                <w:szCs w:val="24"/>
              </w:rPr>
              <w:t xml:space="preserve">: </w:t>
            </w:r>
            <w:proofErr w:type="spellStart"/>
            <w:r w:rsidR="00DF55EF" w:rsidRPr="007F0973">
              <w:rPr>
                <w:rFonts w:ascii="Times New Roman" w:hAnsi="Times New Roman" w:cs="Times New Roman"/>
                <w:b/>
                <w:bCs/>
                <w:color w:val="000000"/>
                <w:sz w:val="24"/>
                <w:szCs w:val="24"/>
              </w:rPr>
              <w:t>ANOVA</w:t>
            </w:r>
            <w:r w:rsidR="00DF55EF" w:rsidRPr="007F0973">
              <w:rPr>
                <w:rFonts w:ascii="Times New Roman" w:hAnsi="Times New Roman" w:cs="Times New Roman"/>
                <w:b/>
                <w:bCs/>
                <w:color w:val="000000"/>
                <w:sz w:val="24"/>
                <w:szCs w:val="24"/>
                <w:vertAlign w:val="superscript"/>
              </w:rPr>
              <w:t>a</w:t>
            </w:r>
            <w:proofErr w:type="spellEnd"/>
          </w:p>
        </w:tc>
      </w:tr>
      <w:tr w:rsidR="00DF55EF" w:rsidRPr="007F0973" w14:paraId="2AF59EBD" w14:textId="77777777" w:rsidTr="0006381A">
        <w:trPr>
          <w:cantSplit/>
          <w:trHeight w:val="445"/>
        </w:trPr>
        <w:tc>
          <w:tcPr>
            <w:tcW w:w="2250" w:type="dxa"/>
            <w:gridSpan w:val="2"/>
            <w:tcBorders>
              <w:top w:val="single" w:sz="18" w:space="0" w:color="000000"/>
              <w:left w:val="single" w:sz="18" w:space="0" w:color="000000"/>
              <w:bottom w:val="single" w:sz="18" w:space="0" w:color="000000"/>
              <w:right w:val="nil"/>
            </w:tcBorders>
            <w:shd w:val="clear" w:color="auto" w:fill="FFFFFF"/>
            <w:vAlign w:val="bottom"/>
            <w:hideMark/>
          </w:tcPr>
          <w:p w14:paraId="5FEAF0FE" w14:textId="77777777" w:rsidR="00DF55EF" w:rsidRPr="00BC7AE2" w:rsidRDefault="00DF55EF" w:rsidP="0025655F">
            <w:pPr>
              <w:autoSpaceDE w:val="0"/>
              <w:autoSpaceDN w:val="0"/>
              <w:adjustRightInd w:val="0"/>
              <w:spacing w:line="320" w:lineRule="atLeast"/>
              <w:ind w:left="60" w:right="60"/>
              <w:rPr>
                <w:rFonts w:ascii="Times New Roman" w:hAnsi="Times New Roman" w:cs="Times New Roman"/>
                <w:color w:val="000000"/>
                <w:sz w:val="20"/>
                <w:szCs w:val="20"/>
              </w:rPr>
            </w:pPr>
            <w:r w:rsidRPr="00BC7AE2">
              <w:rPr>
                <w:rFonts w:ascii="Times New Roman" w:hAnsi="Times New Roman" w:cs="Times New Roman"/>
                <w:color w:val="000000"/>
                <w:sz w:val="20"/>
                <w:szCs w:val="20"/>
              </w:rPr>
              <w:t>Model</w:t>
            </w:r>
          </w:p>
        </w:tc>
        <w:tc>
          <w:tcPr>
            <w:tcW w:w="21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14:paraId="532C2A39" w14:textId="77777777" w:rsidR="00DF55EF" w:rsidRPr="00BC7AE2" w:rsidRDefault="00DF55EF" w:rsidP="0025655F">
            <w:pPr>
              <w:autoSpaceDE w:val="0"/>
              <w:autoSpaceDN w:val="0"/>
              <w:adjustRightInd w:val="0"/>
              <w:spacing w:line="320" w:lineRule="atLeast"/>
              <w:ind w:left="60" w:right="60"/>
              <w:jc w:val="center"/>
              <w:rPr>
                <w:rFonts w:ascii="Times New Roman" w:hAnsi="Times New Roman" w:cs="Times New Roman"/>
                <w:color w:val="000000"/>
                <w:sz w:val="20"/>
                <w:szCs w:val="20"/>
              </w:rPr>
            </w:pPr>
            <w:r w:rsidRPr="00BC7AE2">
              <w:rPr>
                <w:rFonts w:ascii="Times New Roman" w:hAnsi="Times New Roman" w:cs="Times New Roman"/>
                <w:color w:val="000000"/>
                <w:sz w:val="20"/>
                <w:szCs w:val="20"/>
              </w:rPr>
              <w:t>Sum of Squares</w:t>
            </w:r>
          </w:p>
        </w:tc>
        <w:tc>
          <w:tcPr>
            <w:tcW w:w="12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605CA066" w14:textId="77777777" w:rsidR="00DF55EF" w:rsidRPr="00BC7AE2" w:rsidRDefault="00DF55EF" w:rsidP="0025655F">
            <w:pPr>
              <w:autoSpaceDE w:val="0"/>
              <w:autoSpaceDN w:val="0"/>
              <w:adjustRightInd w:val="0"/>
              <w:spacing w:line="320" w:lineRule="atLeast"/>
              <w:ind w:left="60" w:right="60"/>
              <w:jc w:val="center"/>
              <w:rPr>
                <w:rFonts w:ascii="Times New Roman" w:hAnsi="Times New Roman" w:cs="Times New Roman"/>
                <w:color w:val="000000"/>
                <w:sz w:val="20"/>
                <w:szCs w:val="20"/>
              </w:rPr>
            </w:pPr>
            <w:r w:rsidRPr="00BC7AE2">
              <w:rPr>
                <w:rFonts w:ascii="Times New Roman" w:hAnsi="Times New Roman" w:cs="Times New Roman"/>
                <w:color w:val="000000"/>
                <w:sz w:val="20"/>
                <w:szCs w:val="20"/>
              </w:rPr>
              <w:t>df</w:t>
            </w:r>
          </w:p>
        </w:tc>
        <w:tc>
          <w:tcPr>
            <w:tcW w:w="177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5C826522" w14:textId="77777777" w:rsidR="00DF55EF" w:rsidRPr="00BC7AE2" w:rsidRDefault="00DF55EF" w:rsidP="0025655F">
            <w:pPr>
              <w:autoSpaceDE w:val="0"/>
              <w:autoSpaceDN w:val="0"/>
              <w:adjustRightInd w:val="0"/>
              <w:spacing w:line="320" w:lineRule="atLeast"/>
              <w:ind w:left="60" w:right="60"/>
              <w:jc w:val="center"/>
              <w:rPr>
                <w:rFonts w:ascii="Times New Roman" w:hAnsi="Times New Roman" w:cs="Times New Roman"/>
                <w:color w:val="000000"/>
                <w:sz w:val="20"/>
                <w:szCs w:val="20"/>
              </w:rPr>
            </w:pPr>
            <w:r w:rsidRPr="00BC7AE2">
              <w:rPr>
                <w:rFonts w:ascii="Times New Roman" w:hAnsi="Times New Roman" w:cs="Times New Roman"/>
                <w:color w:val="000000"/>
                <w:sz w:val="20"/>
                <w:szCs w:val="20"/>
              </w:rPr>
              <w:t>Mean Square</w:t>
            </w:r>
          </w:p>
        </w:tc>
        <w:tc>
          <w:tcPr>
            <w:tcW w:w="12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14:paraId="116EC1C4" w14:textId="77777777" w:rsidR="00DF55EF" w:rsidRPr="00BC7AE2" w:rsidRDefault="00DF55EF" w:rsidP="0025655F">
            <w:pPr>
              <w:autoSpaceDE w:val="0"/>
              <w:autoSpaceDN w:val="0"/>
              <w:adjustRightInd w:val="0"/>
              <w:spacing w:line="320" w:lineRule="atLeast"/>
              <w:ind w:left="60" w:right="60"/>
              <w:jc w:val="center"/>
              <w:rPr>
                <w:rFonts w:ascii="Times New Roman" w:hAnsi="Times New Roman" w:cs="Times New Roman"/>
                <w:color w:val="000000"/>
                <w:sz w:val="20"/>
                <w:szCs w:val="20"/>
              </w:rPr>
            </w:pPr>
            <w:r w:rsidRPr="00BC7AE2">
              <w:rPr>
                <w:rFonts w:ascii="Times New Roman" w:hAnsi="Times New Roman" w:cs="Times New Roman"/>
                <w:color w:val="000000"/>
                <w:sz w:val="20"/>
                <w:szCs w:val="20"/>
              </w:rPr>
              <w:t>F</w:t>
            </w:r>
          </w:p>
        </w:tc>
        <w:tc>
          <w:tcPr>
            <w:tcW w:w="129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14:paraId="610C2BB5" w14:textId="77777777" w:rsidR="00DF55EF" w:rsidRPr="007F0973" w:rsidRDefault="00DF55EF" w:rsidP="0025655F">
            <w:pPr>
              <w:autoSpaceDE w:val="0"/>
              <w:autoSpaceDN w:val="0"/>
              <w:adjustRightInd w:val="0"/>
              <w:spacing w:line="320" w:lineRule="atLeast"/>
              <w:ind w:left="60" w:right="60"/>
              <w:jc w:val="center"/>
              <w:rPr>
                <w:rFonts w:ascii="Times New Roman" w:hAnsi="Times New Roman" w:cs="Times New Roman"/>
                <w:color w:val="000000"/>
                <w:sz w:val="24"/>
                <w:szCs w:val="24"/>
              </w:rPr>
            </w:pPr>
            <w:r w:rsidRPr="007F0973">
              <w:rPr>
                <w:rFonts w:ascii="Times New Roman" w:hAnsi="Times New Roman" w:cs="Times New Roman"/>
                <w:color w:val="000000"/>
                <w:sz w:val="24"/>
                <w:szCs w:val="24"/>
              </w:rPr>
              <w:t>Sig.</w:t>
            </w:r>
          </w:p>
        </w:tc>
      </w:tr>
      <w:tr w:rsidR="00DF55EF" w:rsidRPr="007F0973" w14:paraId="7125E7A4" w14:textId="77777777" w:rsidTr="0006381A">
        <w:trPr>
          <w:cantSplit/>
          <w:trHeight w:val="445"/>
        </w:trPr>
        <w:tc>
          <w:tcPr>
            <w:tcW w:w="929" w:type="dxa"/>
            <w:vMerge w:val="restart"/>
            <w:tcBorders>
              <w:top w:val="single" w:sz="18" w:space="0" w:color="000000"/>
              <w:left w:val="single" w:sz="18" w:space="0" w:color="000000"/>
              <w:bottom w:val="single" w:sz="18" w:space="0" w:color="000000"/>
              <w:right w:val="nil"/>
            </w:tcBorders>
            <w:shd w:val="clear" w:color="auto" w:fill="FFFFFF"/>
            <w:hideMark/>
          </w:tcPr>
          <w:p w14:paraId="2BD7864A" w14:textId="77777777" w:rsidR="00DF55EF" w:rsidRPr="007F0973" w:rsidRDefault="00DF55EF" w:rsidP="0025655F">
            <w:pPr>
              <w:autoSpaceDE w:val="0"/>
              <w:autoSpaceDN w:val="0"/>
              <w:adjustRightInd w:val="0"/>
              <w:spacing w:line="320" w:lineRule="atLeast"/>
              <w:ind w:left="60" w:right="60"/>
              <w:rPr>
                <w:rFonts w:ascii="Times New Roman" w:hAnsi="Times New Roman" w:cs="Times New Roman"/>
                <w:color w:val="000000"/>
                <w:sz w:val="24"/>
                <w:szCs w:val="24"/>
              </w:rPr>
            </w:pPr>
            <w:r w:rsidRPr="007F0973">
              <w:rPr>
                <w:rFonts w:ascii="Times New Roman" w:hAnsi="Times New Roman" w:cs="Times New Roman"/>
                <w:color w:val="000000"/>
                <w:sz w:val="24"/>
                <w:szCs w:val="24"/>
              </w:rPr>
              <w:t>1</w:t>
            </w:r>
          </w:p>
        </w:tc>
        <w:tc>
          <w:tcPr>
            <w:tcW w:w="1321" w:type="dxa"/>
            <w:tcBorders>
              <w:top w:val="single" w:sz="18" w:space="0" w:color="000000"/>
              <w:left w:val="nil"/>
              <w:bottom w:val="nil"/>
              <w:right w:val="single" w:sz="18" w:space="0" w:color="000000"/>
            </w:tcBorders>
            <w:shd w:val="clear" w:color="auto" w:fill="FFFFFF"/>
            <w:hideMark/>
          </w:tcPr>
          <w:p w14:paraId="06477F41" w14:textId="77777777" w:rsidR="00DF55EF" w:rsidRPr="00BC7AE2" w:rsidRDefault="00DF55EF" w:rsidP="0025655F">
            <w:pPr>
              <w:autoSpaceDE w:val="0"/>
              <w:autoSpaceDN w:val="0"/>
              <w:adjustRightInd w:val="0"/>
              <w:spacing w:line="320" w:lineRule="atLeast"/>
              <w:ind w:left="60" w:right="60"/>
              <w:rPr>
                <w:rFonts w:ascii="Times New Roman" w:hAnsi="Times New Roman" w:cs="Times New Roman"/>
                <w:color w:val="000000"/>
                <w:sz w:val="20"/>
                <w:szCs w:val="20"/>
              </w:rPr>
            </w:pPr>
            <w:r w:rsidRPr="00BC7AE2">
              <w:rPr>
                <w:rFonts w:ascii="Times New Roman" w:hAnsi="Times New Roman" w:cs="Times New Roman"/>
                <w:color w:val="000000"/>
                <w:sz w:val="20"/>
                <w:szCs w:val="20"/>
              </w:rPr>
              <w:t>Regression</w:t>
            </w:r>
          </w:p>
        </w:tc>
        <w:tc>
          <w:tcPr>
            <w:tcW w:w="2160" w:type="dxa"/>
            <w:tcBorders>
              <w:top w:val="single" w:sz="18" w:space="0" w:color="000000"/>
              <w:left w:val="single" w:sz="18" w:space="0" w:color="000000"/>
              <w:bottom w:val="nil"/>
              <w:right w:val="single" w:sz="8" w:space="0" w:color="000000"/>
            </w:tcBorders>
            <w:shd w:val="clear" w:color="auto" w:fill="FFFFFF"/>
            <w:vAlign w:val="center"/>
            <w:hideMark/>
          </w:tcPr>
          <w:p w14:paraId="7FE9A731"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43.495</w:t>
            </w:r>
          </w:p>
        </w:tc>
        <w:tc>
          <w:tcPr>
            <w:tcW w:w="1294" w:type="dxa"/>
            <w:tcBorders>
              <w:top w:val="single" w:sz="18" w:space="0" w:color="000000"/>
              <w:left w:val="single" w:sz="8" w:space="0" w:color="000000"/>
              <w:bottom w:val="nil"/>
              <w:right w:val="single" w:sz="8" w:space="0" w:color="000000"/>
            </w:tcBorders>
            <w:shd w:val="clear" w:color="auto" w:fill="FFFFFF"/>
            <w:vAlign w:val="center"/>
            <w:hideMark/>
          </w:tcPr>
          <w:p w14:paraId="41C0070D"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3</w:t>
            </w:r>
          </w:p>
        </w:tc>
        <w:tc>
          <w:tcPr>
            <w:tcW w:w="1778" w:type="dxa"/>
            <w:tcBorders>
              <w:top w:val="single" w:sz="18" w:space="0" w:color="000000"/>
              <w:left w:val="single" w:sz="8" w:space="0" w:color="000000"/>
              <w:bottom w:val="nil"/>
              <w:right w:val="single" w:sz="8" w:space="0" w:color="000000"/>
            </w:tcBorders>
            <w:shd w:val="clear" w:color="auto" w:fill="FFFFFF"/>
            <w:vAlign w:val="center"/>
            <w:hideMark/>
          </w:tcPr>
          <w:p w14:paraId="7EDB481F"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14.498</w:t>
            </w:r>
          </w:p>
        </w:tc>
        <w:tc>
          <w:tcPr>
            <w:tcW w:w="1294" w:type="dxa"/>
            <w:tcBorders>
              <w:top w:val="single" w:sz="18" w:space="0" w:color="000000"/>
              <w:left w:val="single" w:sz="8" w:space="0" w:color="000000"/>
              <w:bottom w:val="nil"/>
              <w:right w:val="single" w:sz="8" w:space="0" w:color="000000"/>
            </w:tcBorders>
            <w:shd w:val="clear" w:color="auto" w:fill="FFFFFF"/>
            <w:vAlign w:val="center"/>
            <w:hideMark/>
          </w:tcPr>
          <w:p w14:paraId="3D6ADBA0"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85.584</w:t>
            </w:r>
          </w:p>
        </w:tc>
        <w:tc>
          <w:tcPr>
            <w:tcW w:w="1296" w:type="dxa"/>
            <w:tcBorders>
              <w:top w:val="single" w:sz="18" w:space="0" w:color="000000"/>
              <w:left w:val="single" w:sz="8" w:space="0" w:color="000000"/>
              <w:bottom w:val="nil"/>
              <w:right w:val="single" w:sz="18" w:space="0" w:color="000000"/>
            </w:tcBorders>
            <w:shd w:val="clear" w:color="auto" w:fill="FFFFFF"/>
            <w:vAlign w:val="center"/>
            <w:hideMark/>
          </w:tcPr>
          <w:p w14:paraId="47786776" w14:textId="77777777" w:rsidR="00DF55EF" w:rsidRPr="007F0973" w:rsidRDefault="00DF55EF" w:rsidP="0025655F">
            <w:pPr>
              <w:autoSpaceDE w:val="0"/>
              <w:autoSpaceDN w:val="0"/>
              <w:adjustRightInd w:val="0"/>
              <w:spacing w:line="320" w:lineRule="atLeast"/>
              <w:ind w:left="60" w:right="60"/>
              <w:jc w:val="right"/>
              <w:rPr>
                <w:rFonts w:ascii="Times New Roman" w:hAnsi="Times New Roman" w:cs="Times New Roman"/>
                <w:color w:val="000000"/>
                <w:sz w:val="24"/>
                <w:szCs w:val="24"/>
              </w:rPr>
            </w:pPr>
            <w:r w:rsidRPr="007F0973">
              <w:rPr>
                <w:rFonts w:ascii="Times New Roman" w:hAnsi="Times New Roman" w:cs="Times New Roman"/>
                <w:color w:val="000000"/>
                <w:sz w:val="24"/>
                <w:szCs w:val="24"/>
              </w:rPr>
              <w:t>.000</w:t>
            </w:r>
            <w:r w:rsidRPr="007F0973">
              <w:rPr>
                <w:rFonts w:ascii="Times New Roman" w:hAnsi="Times New Roman" w:cs="Times New Roman"/>
                <w:color w:val="000000"/>
                <w:sz w:val="24"/>
                <w:szCs w:val="24"/>
                <w:vertAlign w:val="superscript"/>
              </w:rPr>
              <w:t>b</w:t>
            </w:r>
          </w:p>
        </w:tc>
      </w:tr>
      <w:tr w:rsidR="00DF55EF" w:rsidRPr="007F0973" w14:paraId="6D6B4C29" w14:textId="77777777" w:rsidTr="0006381A">
        <w:trPr>
          <w:cantSplit/>
          <w:trHeight w:val="487"/>
        </w:trPr>
        <w:tc>
          <w:tcPr>
            <w:tcW w:w="929" w:type="dxa"/>
            <w:vMerge/>
            <w:tcBorders>
              <w:top w:val="single" w:sz="18" w:space="0" w:color="000000"/>
              <w:left w:val="single" w:sz="18" w:space="0" w:color="000000"/>
              <w:bottom w:val="single" w:sz="18" w:space="0" w:color="000000"/>
              <w:right w:val="nil"/>
            </w:tcBorders>
            <w:vAlign w:val="center"/>
            <w:hideMark/>
          </w:tcPr>
          <w:p w14:paraId="56346D3F" w14:textId="77777777" w:rsidR="00DF55EF" w:rsidRPr="007F0973" w:rsidRDefault="00DF55EF" w:rsidP="0025655F">
            <w:pPr>
              <w:rPr>
                <w:rFonts w:ascii="Times New Roman" w:hAnsi="Times New Roman" w:cs="Times New Roman"/>
                <w:color w:val="000000"/>
                <w:sz w:val="24"/>
                <w:szCs w:val="24"/>
              </w:rPr>
            </w:pPr>
          </w:p>
        </w:tc>
        <w:tc>
          <w:tcPr>
            <w:tcW w:w="1321" w:type="dxa"/>
            <w:tcBorders>
              <w:top w:val="nil"/>
              <w:left w:val="nil"/>
              <w:bottom w:val="nil"/>
              <w:right w:val="single" w:sz="18" w:space="0" w:color="000000"/>
            </w:tcBorders>
            <w:shd w:val="clear" w:color="auto" w:fill="FFFFFF"/>
            <w:hideMark/>
          </w:tcPr>
          <w:p w14:paraId="344FEEAB" w14:textId="77777777" w:rsidR="00DF55EF" w:rsidRPr="00BC7AE2" w:rsidRDefault="00DF55EF" w:rsidP="0025655F">
            <w:pPr>
              <w:autoSpaceDE w:val="0"/>
              <w:autoSpaceDN w:val="0"/>
              <w:adjustRightInd w:val="0"/>
              <w:spacing w:line="320" w:lineRule="atLeast"/>
              <w:ind w:left="60" w:right="60"/>
              <w:rPr>
                <w:rFonts w:ascii="Times New Roman" w:hAnsi="Times New Roman" w:cs="Times New Roman"/>
                <w:color w:val="000000"/>
                <w:sz w:val="20"/>
                <w:szCs w:val="20"/>
              </w:rPr>
            </w:pPr>
            <w:r w:rsidRPr="00BC7AE2">
              <w:rPr>
                <w:rFonts w:ascii="Times New Roman" w:hAnsi="Times New Roman" w:cs="Times New Roman"/>
                <w:color w:val="000000"/>
                <w:sz w:val="20"/>
                <w:szCs w:val="20"/>
              </w:rPr>
              <w:t>Residual</w:t>
            </w:r>
          </w:p>
        </w:tc>
        <w:tc>
          <w:tcPr>
            <w:tcW w:w="2160" w:type="dxa"/>
            <w:tcBorders>
              <w:top w:val="nil"/>
              <w:left w:val="single" w:sz="18" w:space="0" w:color="000000"/>
              <w:bottom w:val="nil"/>
              <w:right w:val="single" w:sz="8" w:space="0" w:color="000000"/>
            </w:tcBorders>
            <w:shd w:val="clear" w:color="auto" w:fill="FFFFFF"/>
            <w:vAlign w:val="center"/>
            <w:hideMark/>
          </w:tcPr>
          <w:p w14:paraId="7983D55B"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35.236</w:t>
            </w:r>
          </w:p>
        </w:tc>
        <w:tc>
          <w:tcPr>
            <w:tcW w:w="1294" w:type="dxa"/>
            <w:tcBorders>
              <w:top w:val="nil"/>
              <w:left w:val="single" w:sz="8" w:space="0" w:color="000000"/>
              <w:bottom w:val="nil"/>
              <w:right w:val="single" w:sz="8" w:space="0" w:color="000000"/>
            </w:tcBorders>
            <w:shd w:val="clear" w:color="auto" w:fill="FFFFFF"/>
            <w:vAlign w:val="center"/>
            <w:hideMark/>
          </w:tcPr>
          <w:p w14:paraId="519D0FF3"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208</w:t>
            </w:r>
          </w:p>
        </w:tc>
        <w:tc>
          <w:tcPr>
            <w:tcW w:w="1778" w:type="dxa"/>
            <w:tcBorders>
              <w:top w:val="nil"/>
              <w:left w:val="single" w:sz="8" w:space="0" w:color="000000"/>
              <w:bottom w:val="nil"/>
              <w:right w:val="single" w:sz="8" w:space="0" w:color="000000"/>
            </w:tcBorders>
            <w:shd w:val="clear" w:color="auto" w:fill="FFFFFF"/>
            <w:vAlign w:val="center"/>
            <w:hideMark/>
          </w:tcPr>
          <w:p w14:paraId="1179BBEA"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.169</w:t>
            </w:r>
          </w:p>
        </w:tc>
        <w:tc>
          <w:tcPr>
            <w:tcW w:w="1294" w:type="dxa"/>
            <w:tcBorders>
              <w:top w:val="nil"/>
              <w:left w:val="single" w:sz="8" w:space="0" w:color="000000"/>
              <w:bottom w:val="nil"/>
              <w:right w:val="single" w:sz="8" w:space="0" w:color="000000"/>
            </w:tcBorders>
            <w:shd w:val="clear" w:color="auto" w:fill="FFFFFF"/>
            <w:vAlign w:val="center"/>
          </w:tcPr>
          <w:p w14:paraId="062AC34C" w14:textId="77777777" w:rsidR="00DF55EF" w:rsidRPr="00BC7AE2" w:rsidRDefault="00DF55EF" w:rsidP="0025655F">
            <w:pPr>
              <w:autoSpaceDE w:val="0"/>
              <w:autoSpaceDN w:val="0"/>
              <w:adjustRightInd w:val="0"/>
              <w:rPr>
                <w:rFonts w:ascii="Times New Roman" w:hAnsi="Times New Roman" w:cs="Times New Roman"/>
                <w:sz w:val="20"/>
                <w:szCs w:val="20"/>
              </w:rPr>
            </w:pPr>
          </w:p>
        </w:tc>
        <w:tc>
          <w:tcPr>
            <w:tcW w:w="1296" w:type="dxa"/>
            <w:tcBorders>
              <w:top w:val="nil"/>
              <w:left w:val="single" w:sz="8" w:space="0" w:color="000000"/>
              <w:bottom w:val="nil"/>
              <w:right w:val="single" w:sz="18" w:space="0" w:color="000000"/>
            </w:tcBorders>
            <w:shd w:val="clear" w:color="auto" w:fill="FFFFFF"/>
            <w:vAlign w:val="center"/>
          </w:tcPr>
          <w:p w14:paraId="3192F26F" w14:textId="77777777" w:rsidR="00DF55EF" w:rsidRPr="007F0973" w:rsidRDefault="00DF55EF" w:rsidP="0025655F">
            <w:pPr>
              <w:autoSpaceDE w:val="0"/>
              <w:autoSpaceDN w:val="0"/>
              <w:adjustRightInd w:val="0"/>
              <w:rPr>
                <w:rFonts w:ascii="Times New Roman" w:hAnsi="Times New Roman" w:cs="Times New Roman"/>
                <w:sz w:val="24"/>
                <w:szCs w:val="24"/>
              </w:rPr>
            </w:pPr>
          </w:p>
        </w:tc>
      </w:tr>
      <w:tr w:rsidR="00DF55EF" w:rsidRPr="007F0973" w14:paraId="6C8CB925" w14:textId="77777777" w:rsidTr="0006381A">
        <w:trPr>
          <w:cantSplit/>
          <w:trHeight w:val="360"/>
        </w:trPr>
        <w:tc>
          <w:tcPr>
            <w:tcW w:w="929" w:type="dxa"/>
            <w:vMerge/>
            <w:tcBorders>
              <w:top w:val="single" w:sz="18" w:space="0" w:color="000000"/>
              <w:left w:val="single" w:sz="18" w:space="0" w:color="000000"/>
              <w:bottom w:val="single" w:sz="18" w:space="0" w:color="000000"/>
              <w:right w:val="nil"/>
            </w:tcBorders>
            <w:vAlign w:val="center"/>
            <w:hideMark/>
          </w:tcPr>
          <w:p w14:paraId="4855B7CE" w14:textId="77777777" w:rsidR="00DF55EF" w:rsidRPr="007F0973" w:rsidRDefault="00DF55EF" w:rsidP="0025655F">
            <w:pPr>
              <w:rPr>
                <w:rFonts w:ascii="Times New Roman" w:hAnsi="Times New Roman" w:cs="Times New Roman"/>
                <w:color w:val="000000"/>
                <w:sz w:val="24"/>
                <w:szCs w:val="24"/>
              </w:rPr>
            </w:pPr>
          </w:p>
        </w:tc>
        <w:tc>
          <w:tcPr>
            <w:tcW w:w="1321" w:type="dxa"/>
            <w:tcBorders>
              <w:top w:val="nil"/>
              <w:left w:val="nil"/>
              <w:bottom w:val="single" w:sz="18" w:space="0" w:color="000000"/>
              <w:right w:val="single" w:sz="18" w:space="0" w:color="000000"/>
            </w:tcBorders>
            <w:shd w:val="clear" w:color="auto" w:fill="FFFFFF"/>
            <w:hideMark/>
          </w:tcPr>
          <w:p w14:paraId="1B793DDE" w14:textId="77777777" w:rsidR="00DF55EF" w:rsidRPr="00BC7AE2" w:rsidRDefault="00DF55EF" w:rsidP="0025655F">
            <w:pPr>
              <w:autoSpaceDE w:val="0"/>
              <w:autoSpaceDN w:val="0"/>
              <w:adjustRightInd w:val="0"/>
              <w:spacing w:line="320" w:lineRule="atLeast"/>
              <w:ind w:left="60" w:right="60"/>
              <w:rPr>
                <w:rFonts w:ascii="Times New Roman" w:hAnsi="Times New Roman" w:cs="Times New Roman"/>
                <w:color w:val="000000"/>
                <w:sz w:val="20"/>
                <w:szCs w:val="20"/>
              </w:rPr>
            </w:pPr>
            <w:r w:rsidRPr="00BC7AE2">
              <w:rPr>
                <w:rFonts w:ascii="Times New Roman" w:hAnsi="Times New Roman" w:cs="Times New Roman"/>
                <w:color w:val="000000"/>
                <w:sz w:val="20"/>
                <w:szCs w:val="20"/>
              </w:rPr>
              <w:t>Total</w:t>
            </w:r>
          </w:p>
        </w:tc>
        <w:tc>
          <w:tcPr>
            <w:tcW w:w="2160" w:type="dxa"/>
            <w:tcBorders>
              <w:top w:val="nil"/>
              <w:left w:val="single" w:sz="18" w:space="0" w:color="000000"/>
              <w:bottom w:val="single" w:sz="18" w:space="0" w:color="000000"/>
              <w:right w:val="single" w:sz="8" w:space="0" w:color="000000"/>
            </w:tcBorders>
            <w:shd w:val="clear" w:color="auto" w:fill="FFFFFF"/>
            <w:vAlign w:val="center"/>
            <w:hideMark/>
          </w:tcPr>
          <w:p w14:paraId="154733EF"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78.731</w:t>
            </w:r>
          </w:p>
        </w:tc>
        <w:tc>
          <w:tcPr>
            <w:tcW w:w="1294" w:type="dxa"/>
            <w:tcBorders>
              <w:top w:val="nil"/>
              <w:left w:val="single" w:sz="8" w:space="0" w:color="000000"/>
              <w:bottom w:val="single" w:sz="18" w:space="0" w:color="000000"/>
              <w:right w:val="single" w:sz="8" w:space="0" w:color="000000"/>
            </w:tcBorders>
            <w:shd w:val="clear" w:color="auto" w:fill="FFFFFF"/>
            <w:vAlign w:val="center"/>
            <w:hideMark/>
          </w:tcPr>
          <w:p w14:paraId="67A019D5" w14:textId="77777777" w:rsidR="00DF55EF" w:rsidRPr="00BC7AE2" w:rsidRDefault="00DF55EF" w:rsidP="0025655F">
            <w:pPr>
              <w:autoSpaceDE w:val="0"/>
              <w:autoSpaceDN w:val="0"/>
              <w:adjustRightInd w:val="0"/>
              <w:spacing w:line="320" w:lineRule="atLeast"/>
              <w:ind w:left="60" w:right="60"/>
              <w:jc w:val="right"/>
              <w:rPr>
                <w:rFonts w:ascii="Times New Roman" w:hAnsi="Times New Roman" w:cs="Times New Roman"/>
                <w:color w:val="000000"/>
                <w:sz w:val="20"/>
                <w:szCs w:val="20"/>
              </w:rPr>
            </w:pPr>
            <w:r w:rsidRPr="00BC7AE2">
              <w:rPr>
                <w:rFonts w:ascii="Times New Roman" w:hAnsi="Times New Roman" w:cs="Times New Roman"/>
                <w:color w:val="000000"/>
                <w:sz w:val="20"/>
                <w:szCs w:val="20"/>
              </w:rPr>
              <w:t>211</w:t>
            </w:r>
          </w:p>
        </w:tc>
        <w:tc>
          <w:tcPr>
            <w:tcW w:w="1778" w:type="dxa"/>
            <w:tcBorders>
              <w:top w:val="nil"/>
              <w:left w:val="single" w:sz="8" w:space="0" w:color="000000"/>
              <w:bottom w:val="single" w:sz="18" w:space="0" w:color="000000"/>
              <w:right w:val="single" w:sz="8" w:space="0" w:color="000000"/>
            </w:tcBorders>
            <w:shd w:val="clear" w:color="auto" w:fill="FFFFFF"/>
            <w:vAlign w:val="center"/>
          </w:tcPr>
          <w:p w14:paraId="040C018F" w14:textId="77777777" w:rsidR="00DF55EF" w:rsidRPr="00BC7AE2" w:rsidRDefault="00DF55EF" w:rsidP="0025655F">
            <w:pPr>
              <w:autoSpaceDE w:val="0"/>
              <w:autoSpaceDN w:val="0"/>
              <w:adjustRightInd w:val="0"/>
              <w:rPr>
                <w:rFonts w:ascii="Times New Roman" w:hAnsi="Times New Roman" w:cs="Times New Roman"/>
                <w:sz w:val="20"/>
                <w:szCs w:val="20"/>
              </w:rPr>
            </w:pPr>
          </w:p>
        </w:tc>
        <w:tc>
          <w:tcPr>
            <w:tcW w:w="1294" w:type="dxa"/>
            <w:tcBorders>
              <w:top w:val="nil"/>
              <w:left w:val="single" w:sz="8" w:space="0" w:color="000000"/>
              <w:bottom w:val="single" w:sz="18" w:space="0" w:color="000000"/>
              <w:right w:val="single" w:sz="8" w:space="0" w:color="000000"/>
            </w:tcBorders>
            <w:shd w:val="clear" w:color="auto" w:fill="FFFFFF"/>
            <w:vAlign w:val="center"/>
          </w:tcPr>
          <w:p w14:paraId="5BA4841E" w14:textId="77777777" w:rsidR="00DF55EF" w:rsidRPr="00BC7AE2" w:rsidRDefault="00DF55EF" w:rsidP="0025655F">
            <w:pPr>
              <w:autoSpaceDE w:val="0"/>
              <w:autoSpaceDN w:val="0"/>
              <w:adjustRightInd w:val="0"/>
              <w:rPr>
                <w:rFonts w:ascii="Times New Roman" w:hAnsi="Times New Roman" w:cs="Times New Roman"/>
                <w:sz w:val="20"/>
                <w:szCs w:val="20"/>
              </w:rPr>
            </w:pPr>
          </w:p>
        </w:tc>
        <w:tc>
          <w:tcPr>
            <w:tcW w:w="1296" w:type="dxa"/>
            <w:tcBorders>
              <w:top w:val="nil"/>
              <w:left w:val="single" w:sz="8" w:space="0" w:color="000000"/>
              <w:bottom w:val="single" w:sz="18" w:space="0" w:color="000000"/>
              <w:right w:val="single" w:sz="18" w:space="0" w:color="000000"/>
            </w:tcBorders>
            <w:shd w:val="clear" w:color="auto" w:fill="FFFFFF"/>
            <w:vAlign w:val="center"/>
          </w:tcPr>
          <w:p w14:paraId="516D6371" w14:textId="77777777" w:rsidR="00DF55EF" w:rsidRPr="007F0973" w:rsidRDefault="00DF55EF" w:rsidP="0025655F">
            <w:pPr>
              <w:autoSpaceDE w:val="0"/>
              <w:autoSpaceDN w:val="0"/>
              <w:adjustRightInd w:val="0"/>
              <w:rPr>
                <w:rFonts w:ascii="Times New Roman" w:hAnsi="Times New Roman" w:cs="Times New Roman"/>
                <w:sz w:val="24"/>
                <w:szCs w:val="24"/>
              </w:rPr>
            </w:pPr>
          </w:p>
        </w:tc>
      </w:tr>
      <w:tr w:rsidR="00DF55EF" w:rsidRPr="007F0973" w14:paraId="545D50BB" w14:textId="77777777" w:rsidTr="0006381A">
        <w:trPr>
          <w:cantSplit/>
          <w:trHeight w:val="445"/>
        </w:trPr>
        <w:tc>
          <w:tcPr>
            <w:tcW w:w="10072" w:type="dxa"/>
            <w:gridSpan w:val="7"/>
            <w:tcBorders>
              <w:top w:val="nil"/>
              <w:left w:val="nil"/>
              <w:bottom w:val="nil"/>
              <w:right w:val="nil"/>
            </w:tcBorders>
            <w:shd w:val="clear" w:color="auto" w:fill="FFFFFF"/>
            <w:hideMark/>
          </w:tcPr>
          <w:p w14:paraId="291AF178" w14:textId="6AD49D15" w:rsidR="00DF55EF" w:rsidRPr="003F3CC9" w:rsidRDefault="00DF55EF" w:rsidP="003F3CC9">
            <w:pPr>
              <w:pStyle w:val="ListParagraph"/>
              <w:numPr>
                <w:ilvl w:val="0"/>
                <w:numId w:val="2"/>
              </w:numPr>
              <w:autoSpaceDE w:val="0"/>
              <w:autoSpaceDN w:val="0"/>
              <w:adjustRightInd w:val="0"/>
              <w:spacing w:line="320" w:lineRule="atLeast"/>
              <w:ind w:right="60"/>
              <w:rPr>
                <w:color w:val="000000"/>
                <w:sz w:val="20"/>
                <w:szCs w:val="20"/>
              </w:rPr>
            </w:pPr>
            <w:r w:rsidRPr="003F3CC9">
              <w:rPr>
                <w:color w:val="000000"/>
                <w:sz w:val="20"/>
                <w:szCs w:val="20"/>
              </w:rPr>
              <w:t xml:space="preserve">Dependent Variable: </w:t>
            </w:r>
            <w:proofErr w:type="spellStart"/>
            <w:r w:rsidRPr="003F3CC9">
              <w:rPr>
                <w:color w:val="000000"/>
                <w:sz w:val="20"/>
                <w:szCs w:val="20"/>
              </w:rPr>
              <w:t>behavio</w:t>
            </w:r>
            <w:r w:rsidR="00290652">
              <w:rPr>
                <w:color w:val="000000"/>
                <w:sz w:val="20"/>
                <w:szCs w:val="20"/>
              </w:rPr>
              <w:t>u</w:t>
            </w:r>
            <w:r w:rsidRPr="003F3CC9">
              <w:rPr>
                <w:color w:val="000000"/>
                <w:sz w:val="20"/>
                <w:szCs w:val="20"/>
              </w:rPr>
              <w:t>ral</w:t>
            </w:r>
            <w:proofErr w:type="spellEnd"/>
            <w:r w:rsidR="003F3CC9">
              <w:rPr>
                <w:color w:val="000000"/>
                <w:sz w:val="20"/>
                <w:szCs w:val="20"/>
              </w:rPr>
              <w:t xml:space="preserve"> </w:t>
            </w:r>
            <w:r w:rsidRPr="003F3CC9">
              <w:rPr>
                <w:color w:val="000000"/>
                <w:sz w:val="20"/>
                <w:szCs w:val="20"/>
              </w:rPr>
              <w:t>intention</w:t>
            </w:r>
          </w:p>
          <w:p w14:paraId="4188E277" w14:textId="6E0E3ACC" w:rsidR="003F3CC9" w:rsidRDefault="003F3CC9" w:rsidP="003F3CC9">
            <w:pPr>
              <w:autoSpaceDE w:val="0"/>
              <w:autoSpaceDN w:val="0"/>
              <w:adjustRightInd w:val="0"/>
              <w:spacing w:line="320" w:lineRule="atLeast"/>
              <w:ind w:left="60" w:right="60"/>
              <w:rPr>
                <w:rFonts w:ascii="Times New Roman" w:hAnsi="Times New Roman" w:cs="Times New Roman"/>
                <w:color w:val="000000"/>
                <w:sz w:val="20"/>
                <w:szCs w:val="20"/>
              </w:rPr>
            </w:pPr>
            <w:r w:rsidRPr="00BC7AE2">
              <w:rPr>
                <w:rFonts w:ascii="Times New Roman" w:hAnsi="Times New Roman" w:cs="Times New Roman"/>
                <w:color w:val="000000"/>
                <w:sz w:val="20"/>
                <w:szCs w:val="20"/>
              </w:rPr>
              <w:t xml:space="preserve">b. </w:t>
            </w:r>
            <w:r w:rsidR="00E3653D">
              <w:rPr>
                <w:rFonts w:ascii="Times New Roman" w:hAnsi="Times New Roman" w:cs="Times New Roman"/>
                <w:color w:val="000000"/>
                <w:sz w:val="20"/>
                <w:szCs w:val="20"/>
              </w:rPr>
              <w:t xml:space="preserve">  </w:t>
            </w:r>
            <w:r w:rsidR="003915CF">
              <w:rPr>
                <w:rFonts w:ascii="Times New Roman" w:hAnsi="Times New Roman" w:cs="Times New Roman"/>
                <w:color w:val="000000"/>
                <w:sz w:val="20"/>
                <w:szCs w:val="20"/>
              </w:rPr>
              <w:t xml:space="preserve"> </w:t>
            </w:r>
            <w:r w:rsidRPr="00BC7AE2">
              <w:rPr>
                <w:rFonts w:ascii="Times New Roman" w:hAnsi="Times New Roman" w:cs="Times New Roman"/>
                <w:color w:val="000000"/>
                <w:sz w:val="20"/>
                <w:szCs w:val="20"/>
              </w:rPr>
              <w:t>Predictors: (Constant), Responsibility</w:t>
            </w:r>
            <w:r>
              <w:rPr>
                <w:rFonts w:ascii="Times New Roman" w:hAnsi="Times New Roman" w:cs="Times New Roman"/>
                <w:color w:val="000000"/>
                <w:sz w:val="20"/>
                <w:szCs w:val="20"/>
              </w:rPr>
              <w:t xml:space="preserve"> </w:t>
            </w:r>
            <w:r w:rsidRPr="00BC7AE2">
              <w:rPr>
                <w:rFonts w:ascii="Times New Roman" w:hAnsi="Times New Roman" w:cs="Times New Roman"/>
                <w:color w:val="000000"/>
                <w:sz w:val="20"/>
                <w:szCs w:val="20"/>
              </w:rPr>
              <w:t>feeling, environmental</w:t>
            </w:r>
            <w:r>
              <w:rPr>
                <w:rFonts w:ascii="Times New Roman" w:hAnsi="Times New Roman" w:cs="Times New Roman"/>
                <w:color w:val="000000"/>
                <w:sz w:val="20"/>
                <w:szCs w:val="20"/>
              </w:rPr>
              <w:t xml:space="preserve"> </w:t>
            </w:r>
            <w:r w:rsidRPr="00BC7AE2">
              <w:rPr>
                <w:rFonts w:ascii="Times New Roman" w:hAnsi="Times New Roman" w:cs="Times New Roman"/>
                <w:color w:val="000000"/>
                <w:sz w:val="20"/>
                <w:szCs w:val="20"/>
              </w:rPr>
              <w:t>value, environmental</w:t>
            </w:r>
            <w:r>
              <w:rPr>
                <w:rFonts w:ascii="Times New Roman" w:hAnsi="Times New Roman" w:cs="Times New Roman"/>
                <w:color w:val="000000"/>
                <w:sz w:val="20"/>
                <w:szCs w:val="20"/>
              </w:rPr>
              <w:t xml:space="preserve"> </w:t>
            </w:r>
            <w:r w:rsidRPr="00BC7AE2">
              <w:rPr>
                <w:rFonts w:ascii="Times New Roman" w:hAnsi="Times New Roman" w:cs="Times New Roman"/>
                <w:color w:val="000000"/>
                <w:sz w:val="20"/>
                <w:szCs w:val="20"/>
              </w:rPr>
              <w:t>knowledge</w:t>
            </w:r>
          </w:p>
          <w:p w14:paraId="6DA7AB23" w14:textId="2A8AC7AD" w:rsidR="003F3CC9" w:rsidRPr="003F3CC9" w:rsidRDefault="003F3CC9" w:rsidP="003F3CC9">
            <w:pPr>
              <w:pStyle w:val="ListParagraph"/>
              <w:autoSpaceDE w:val="0"/>
              <w:autoSpaceDN w:val="0"/>
              <w:adjustRightInd w:val="0"/>
              <w:spacing w:line="320" w:lineRule="atLeast"/>
              <w:ind w:left="420" w:right="60"/>
              <w:rPr>
                <w:color w:val="000000"/>
                <w:sz w:val="20"/>
                <w:szCs w:val="20"/>
              </w:rPr>
            </w:pPr>
          </w:p>
        </w:tc>
      </w:tr>
      <w:tr w:rsidR="00DF55EF" w:rsidRPr="007F0973" w14:paraId="5A68DC80" w14:textId="77777777" w:rsidTr="0006381A">
        <w:trPr>
          <w:cantSplit/>
          <w:trHeight w:val="445"/>
        </w:trPr>
        <w:tc>
          <w:tcPr>
            <w:tcW w:w="10072" w:type="dxa"/>
            <w:gridSpan w:val="7"/>
            <w:tcBorders>
              <w:top w:val="nil"/>
              <w:left w:val="nil"/>
              <w:bottom w:val="nil"/>
              <w:right w:val="nil"/>
            </w:tcBorders>
            <w:shd w:val="clear" w:color="auto" w:fill="FFFFFF"/>
            <w:hideMark/>
          </w:tcPr>
          <w:p w14:paraId="57D31E6E" w14:textId="77777777" w:rsidR="0082658D" w:rsidRDefault="0082658D" w:rsidP="0025655F">
            <w:pPr>
              <w:autoSpaceDE w:val="0"/>
              <w:autoSpaceDN w:val="0"/>
              <w:adjustRightInd w:val="0"/>
              <w:spacing w:line="320" w:lineRule="atLeast"/>
              <w:ind w:left="60" w:right="60"/>
              <w:rPr>
                <w:rFonts w:ascii="Times New Roman" w:hAnsi="Times New Roman" w:cs="Times New Roman"/>
                <w:color w:val="000000"/>
                <w:sz w:val="20"/>
                <w:szCs w:val="20"/>
              </w:rPr>
            </w:pPr>
          </w:p>
          <w:p w14:paraId="03571947" w14:textId="77777777" w:rsidR="0082658D" w:rsidRDefault="0082658D" w:rsidP="0025655F">
            <w:pPr>
              <w:autoSpaceDE w:val="0"/>
              <w:autoSpaceDN w:val="0"/>
              <w:adjustRightInd w:val="0"/>
              <w:spacing w:line="320" w:lineRule="atLeast"/>
              <w:ind w:left="60" w:right="60"/>
              <w:rPr>
                <w:rFonts w:ascii="Times New Roman" w:hAnsi="Times New Roman" w:cs="Times New Roman"/>
                <w:color w:val="000000"/>
                <w:sz w:val="20"/>
                <w:szCs w:val="20"/>
              </w:rPr>
            </w:pPr>
          </w:p>
          <w:p w14:paraId="2AC03C79" w14:textId="77777777" w:rsidR="0082658D" w:rsidRDefault="0082658D" w:rsidP="0025655F">
            <w:pPr>
              <w:autoSpaceDE w:val="0"/>
              <w:autoSpaceDN w:val="0"/>
              <w:adjustRightInd w:val="0"/>
              <w:spacing w:line="320" w:lineRule="atLeast"/>
              <w:ind w:left="60" w:right="60"/>
              <w:rPr>
                <w:rFonts w:ascii="Times New Roman" w:hAnsi="Times New Roman" w:cs="Times New Roman"/>
                <w:color w:val="000000"/>
                <w:sz w:val="20"/>
                <w:szCs w:val="20"/>
              </w:rPr>
            </w:pPr>
          </w:p>
          <w:p w14:paraId="1AEEE8E2" w14:textId="5A01E94E" w:rsidR="003F3CC9" w:rsidRPr="00BC7AE2" w:rsidRDefault="003F3CC9" w:rsidP="0025655F">
            <w:pPr>
              <w:autoSpaceDE w:val="0"/>
              <w:autoSpaceDN w:val="0"/>
              <w:adjustRightInd w:val="0"/>
              <w:spacing w:line="320" w:lineRule="atLeast"/>
              <w:ind w:left="60" w:right="60"/>
              <w:rPr>
                <w:rFonts w:ascii="Times New Roman" w:hAnsi="Times New Roman" w:cs="Times New Roman"/>
                <w:color w:val="000000"/>
                <w:sz w:val="20"/>
                <w:szCs w:val="20"/>
              </w:rPr>
            </w:pPr>
          </w:p>
        </w:tc>
      </w:tr>
    </w:tbl>
    <w:p w14:paraId="0E624460" w14:textId="4EF9984E" w:rsidR="00DF55EF" w:rsidRPr="007F0973" w:rsidRDefault="00DF55EF" w:rsidP="00DF55EF">
      <w:pPr>
        <w:spacing w:line="360" w:lineRule="auto"/>
        <w:jc w:val="both"/>
        <w:rPr>
          <w:rFonts w:ascii="Times New Roman" w:hAnsi="Times New Roman" w:cs="Times New Roman"/>
          <w:color w:val="000000"/>
          <w:sz w:val="24"/>
          <w:szCs w:val="24"/>
        </w:rPr>
      </w:pPr>
      <w:r w:rsidRPr="007F0973">
        <w:rPr>
          <w:rFonts w:ascii="Times New Roman" w:hAnsi="Times New Roman" w:cs="Times New Roman"/>
          <w:i/>
          <w:color w:val="000000"/>
          <w:sz w:val="24"/>
          <w:szCs w:val="24"/>
        </w:rPr>
        <w:t>H1: Responsibility feelings have a positive impact on the ecological behavio</w:t>
      </w:r>
      <w:r w:rsidR="00290652">
        <w:rPr>
          <w:rFonts w:ascii="Times New Roman" w:hAnsi="Times New Roman" w:cs="Times New Roman"/>
          <w:i/>
          <w:color w:val="000000"/>
          <w:sz w:val="24"/>
          <w:szCs w:val="24"/>
        </w:rPr>
        <w:t>u</w:t>
      </w:r>
      <w:r w:rsidRPr="007F0973">
        <w:rPr>
          <w:rFonts w:ascii="Times New Roman" w:hAnsi="Times New Roman" w:cs="Times New Roman"/>
          <w:i/>
          <w:color w:val="000000"/>
          <w:sz w:val="24"/>
          <w:szCs w:val="24"/>
        </w:rPr>
        <w:t>r intentions to buy environment</w:t>
      </w:r>
      <w:r w:rsidR="00290652">
        <w:rPr>
          <w:rFonts w:ascii="Times New Roman" w:hAnsi="Times New Roman" w:cs="Times New Roman"/>
          <w:i/>
          <w:color w:val="000000"/>
          <w:sz w:val="24"/>
          <w:szCs w:val="24"/>
        </w:rPr>
        <w:t>-</w:t>
      </w:r>
      <w:r w:rsidRPr="007F0973">
        <w:rPr>
          <w:rFonts w:ascii="Times New Roman" w:hAnsi="Times New Roman" w:cs="Times New Roman"/>
          <w:i/>
          <w:color w:val="000000"/>
          <w:sz w:val="24"/>
          <w:szCs w:val="24"/>
        </w:rPr>
        <w:t xml:space="preserve">friendly automobiles. </w:t>
      </w:r>
    </w:p>
    <w:p w14:paraId="6AE5CDCC" w14:textId="77777777" w:rsidR="00DF55EF" w:rsidRPr="007F0973" w:rsidRDefault="00DF55EF" w:rsidP="00DF55EF">
      <w:pPr>
        <w:spacing w:line="360" w:lineRule="auto"/>
        <w:jc w:val="both"/>
        <w:rPr>
          <w:rFonts w:ascii="Times New Roman" w:hAnsi="Times New Roman" w:cs="Times New Roman"/>
          <w:color w:val="000000"/>
          <w:sz w:val="24"/>
          <w:szCs w:val="24"/>
        </w:rPr>
      </w:pPr>
      <w:r w:rsidRPr="007F0973">
        <w:rPr>
          <w:rFonts w:ascii="Times New Roman" w:hAnsi="Times New Roman" w:cs="Times New Roman"/>
          <w:i/>
          <w:color w:val="000000"/>
          <w:sz w:val="24"/>
          <w:szCs w:val="24"/>
        </w:rPr>
        <w:t xml:space="preserve">Rejected </w:t>
      </w:r>
    </w:p>
    <w:p w14:paraId="0D14EA6C" w14:textId="6DD3BDE8" w:rsidR="00DF55EF" w:rsidRPr="007F0973" w:rsidRDefault="00DF55EF" w:rsidP="00DF55EF">
      <w:pPr>
        <w:spacing w:line="360" w:lineRule="auto"/>
        <w:jc w:val="both"/>
        <w:rPr>
          <w:rFonts w:ascii="Times New Roman" w:hAnsi="Times New Roman" w:cs="Times New Roman"/>
          <w:color w:val="000000"/>
          <w:sz w:val="24"/>
          <w:szCs w:val="24"/>
        </w:rPr>
      </w:pPr>
      <w:r w:rsidRPr="007F0973">
        <w:rPr>
          <w:rFonts w:ascii="Times New Roman" w:hAnsi="Times New Roman" w:cs="Times New Roman"/>
          <w:i/>
          <w:color w:val="000000"/>
          <w:sz w:val="24"/>
          <w:szCs w:val="24"/>
        </w:rPr>
        <w:t>H2: Environmental Knowledge has a positive impact on ecological behavio</w:t>
      </w:r>
      <w:r w:rsidR="00290652">
        <w:rPr>
          <w:rFonts w:ascii="Times New Roman" w:hAnsi="Times New Roman" w:cs="Times New Roman"/>
          <w:i/>
          <w:color w:val="000000"/>
          <w:sz w:val="24"/>
          <w:szCs w:val="24"/>
        </w:rPr>
        <w:t>u</w:t>
      </w:r>
      <w:r w:rsidRPr="007F0973">
        <w:rPr>
          <w:rFonts w:ascii="Times New Roman" w:hAnsi="Times New Roman" w:cs="Times New Roman"/>
          <w:i/>
          <w:color w:val="000000"/>
          <w:sz w:val="24"/>
          <w:szCs w:val="24"/>
        </w:rPr>
        <w:t>r intentions to buy environment</w:t>
      </w:r>
      <w:r w:rsidR="00290652">
        <w:rPr>
          <w:rFonts w:ascii="Times New Roman" w:hAnsi="Times New Roman" w:cs="Times New Roman"/>
          <w:i/>
          <w:color w:val="000000"/>
          <w:sz w:val="24"/>
          <w:szCs w:val="24"/>
        </w:rPr>
        <w:t>-</w:t>
      </w:r>
      <w:r w:rsidRPr="007F0973">
        <w:rPr>
          <w:rFonts w:ascii="Times New Roman" w:hAnsi="Times New Roman" w:cs="Times New Roman"/>
          <w:i/>
          <w:color w:val="000000"/>
          <w:sz w:val="24"/>
          <w:szCs w:val="24"/>
        </w:rPr>
        <w:t xml:space="preserve">friendly automobiles. </w:t>
      </w:r>
    </w:p>
    <w:p w14:paraId="7671E681" w14:textId="77777777" w:rsidR="00DF55EF" w:rsidRPr="007F0973" w:rsidRDefault="00DF55EF" w:rsidP="00DF55EF">
      <w:pPr>
        <w:spacing w:line="360" w:lineRule="auto"/>
        <w:jc w:val="both"/>
        <w:rPr>
          <w:rFonts w:ascii="Times New Roman" w:hAnsi="Times New Roman" w:cs="Times New Roman"/>
          <w:color w:val="000000"/>
          <w:sz w:val="24"/>
          <w:szCs w:val="24"/>
        </w:rPr>
      </w:pPr>
      <w:r w:rsidRPr="007F0973">
        <w:rPr>
          <w:rFonts w:ascii="Times New Roman" w:hAnsi="Times New Roman" w:cs="Times New Roman"/>
          <w:i/>
          <w:color w:val="000000"/>
          <w:sz w:val="24"/>
          <w:szCs w:val="24"/>
        </w:rPr>
        <w:t xml:space="preserve">Rejected </w:t>
      </w:r>
    </w:p>
    <w:p w14:paraId="0AA4E8B0" w14:textId="5B5D64D4" w:rsidR="00DF55EF" w:rsidRPr="007F0973" w:rsidRDefault="00DF55EF" w:rsidP="00DF55EF">
      <w:pPr>
        <w:spacing w:line="360" w:lineRule="auto"/>
        <w:jc w:val="both"/>
        <w:rPr>
          <w:rFonts w:ascii="Times New Roman" w:hAnsi="Times New Roman" w:cs="Times New Roman"/>
          <w:color w:val="000000"/>
          <w:sz w:val="24"/>
          <w:szCs w:val="24"/>
        </w:rPr>
      </w:pPr>
      <w:r w:rsidRPr="007F0973">
        <w:rPr>
          <w:rFonts w:ascii="Times New Roman" w:hAnsi="Times New Roman" w:cs="Times New Roman"/>
          <w:i/>
          <w:color w:val="000000"/>
          <w:sz w:val="24"/>
          <w:szCs w:val="24"/>
        </w:rPr>
        <w:t>H3: Environmental values have a positive impact on ecological behavio</w:t>
      </w:r>
      <w:r w:rsidR="00290652">
        <w:rPr>
          <w:rFonts w:ascii="Times New Roman" w:hAnsi="Times New Roman" w:cs="Times New Roman"/>
          <w:i/>
          <w:color w:val="000000"/>
          <w:sz w:val="24"/>
          <w:szCs w:val="24"/>
        </w:rPr>
        <w:t>u</w:t>
      </w:r>
      <w:r w:rsidRPr="007F0973">
        <w:rPr>
          <w:rFonts w:ascii="Times New Roman" w:hAnsi="Times New Roman" w:cs="Times New Roman"/>
          <w:i/>
          <w:color w:val="000000"/>
          <w:sz w:val="24"/>
          <w:szCs w:val="24"/>
        </w:rPr>
        <w:t>r intentions to buy environment</w:t>
      </w:r>
      <w:r w:rsidR="00290652">
        <w:rPr>
          <w:rFonts w:ascii="Times New Roman" w:hAnsi="Times New Roman" w:cs="Times New Roman"/>
          <w:i/>
          <w:color w:val="000000"/>
          <w:sz w:val="24"/>
          <w:szCs w:val="24"/>
        </w:rPr>
        <w:t>-</w:t>
      </w:r>
      <w:r w:rsidRPr="007F0973">
        <w:rPr>
          <w:rFonts w:ascii="Times New Roman" w:hAnsi="Times New Roman" w:cs="Times New Roman"/>
          <w:i/>
          <w:color w:val="000000"/>
          <w:sz w:val="24"/>
          <w:szCs w:val="24"/>
        </w:rPr>
        <w:t xml:space="preserve">friendly automobiles. </w:t>
      </w:r>
    </w:p>
    <w:p w14:paraId="737F6B4C" w14:textId="072E16DB" w:rsidR="00DF55EF" w:rsidRDefault="00DF55EF" w:rsidP="00DF55EF">
      <w:pPr>
        <w:tabs>
          <w:tab w:val="left" w:pos="3590"/>
        </w:tabs>
        <w:spacing w:line="360" w:lineRule="auto"/>
        <w:jc w:val="both"/>
        <w:rPr>
          <w:rFonts w:ascii="Times New Roman" w:hAnsi="Times New Roman" w:cs="Times New Roman"/>
          <w:i/>
          <w:color w:val="000000"/>
          <w:sz w:val="24"/>
          <w:szCs w:val="24"/>
        </w:rPr>
      </w:pPr>
      <w:r w:rsidRPr="007F0973">
        <w:rPr>
          <w:rFonts w:ascii="Times New Roman" w:hAnsi="Times New Roman" w:cs="Times New Roman"/>
          <w:i/>
          <w:color w:val="000000"/>
          <w:sz w:val="24"/>
          <w:szCs w:val="24"/>
        </w:rPr>
        <w:t>Accepted, α = 0.05, using Environmental values factor 1</w:t>
      </w:r>
    </w:p>
    <w:p w14:paraId="0E2F800A" w14:textId="77777777" w:rsidR="000E19B8" w:rsidRPr="007F0973" w:rsidRDefault="000E19B8" w:rsidP="00DF55EF">
      <w:pPr>
        <w:tabs>
          <w:tab w:val="left" w:pos="3590"/>
        </w:tabs>
        <w:spacing w:line="360" w:lineRule="auto"/>
        <w:jc w:val="both"/>
        <w:rPr>
          <w:rFonts w:ascii="Times New Roman" w:hAnsi="Times New Roman" w:cs="Times New Roman"/>
          <w:i/>
          <w:color w:val="000000"/>
          <w:sz w:val="24"/>
          <w:szCs w:val="24"/>
        </w:rPr>
      </w:pPr>
    </w:p>
    <w:p w14:paraId="15043AAF" w14:textId="77777777" w:rsidR="00D64F1E" w:rsidRDefault="00D64F1E" w:rsidP="00DF55EF">
      <w:pPr>
        <w:tabs>
          <w:tab w:val="left" w:pos="3590"/>
        </w:tabs>
        <w:spacing w:line="360" w:lineRule="auto"/>
        <w:jc w:val="both"/>
        <w:rPr>
          <w:rFonts w:ascii="Times New Roman" w:hAnsi="Times New Roman" w:cs="Times New Roman"/>
          <w:b/>
          <w:sz w:val="24"/>
          <w:szCs w:val="24"/>
        </w:rPr>
      </w:pPr>
    </w:p>
    <w:p w14:paraId="42968850" w14:textId="77777777" w:rsidR="000E19B8" w:rsidRDefault="000E19B8" w:rsidP="00C14FE1">
      <w:pPr>
        <w:tabs>
          <w:tab w:val="left" w:pos="3590"/>
        </w:tabs>
        <w:spacing w:line="240" w:lineRule="auto"/>
        <w:jc w:val="center"/>
        <w:rPr>
          <w:rFonts w:ascii="Times New Roman" w:hAnsi="Times New Roman" w:cs="Times New Roman"/>
          <w:b/>
          <w:sz w:val="24"/>
          <w:szCs w:val="24"/>
        </w:rPr>
      </w:pPr>
    </w:p>
    <w:p w14:paraId="0755414A" w14:textId="77777777" w:rsidR="000E19B8" w:rsidRDefault="000E19B8" w:rsidP="00C14FE1">
      <w:pPr>
        <w:tabs>
          <w:tab w:val="left" w:pos="3590"/>
        </w:tabs>
        <w:spacing w:line="240" w:lineRule="auto"/>
        <w:jc w:val="center"/>
        <w:rPr>
          <w:rFonts w:ascii="Times New Roman" w:hAnsi="Times New Roman" w:cs="Times New Roman"/>
          <w:b/>
          <w:sz w:val="24"/>
          <w:szCs w:val="24"/>
        </w:rPr>
      </w:pPr>
    </w:p>
    <w:p w14:paraId="2D5D1DF3" w14:textId="77777777" w:rsidR="000E19B8" w:rsidRDefault="000E19B8" w:rsidP="00C14FE1">
      <w:pPr>
        <w:tabs>
          <w:tab w:val="left" w:pos="3590"/>
        </w:tabs>
        <w:spacing w:line="240" w:lineRule="auto"/>
        <w:jc w:val="center"/>
        <w:rPr>
          <w:rFonts w:ascii="Times New Roman" w:hAnsi="Times New Roman" w:cs="Times New Roman"/>
          <w:b/>
          <w:sz w:val="24"/>
          <w:szCs w:val="24"/>
        </w:rPr>
      </w:pPr>
    </w:p>
    <w:p w14:paraId="6178D370" w14:textId="77777777" w:rsidR="002D67A3" w:rsidRDefault="002D67A3" w:rsidP="00C14FE1">
      <w:pPr>
        <w:tabs>
          <w:tab w:val="left" w:pos="3590"/>
        </w:tabs>
        <w:spacing w:line="240" w:lineRule="auto"/>
        <w:jc w:val="center"/>
        <w:rPr>
          <w:rFonts w:ascii="Times New Roman" w:hAnsi="Times New Roman" w:cs="Times New Roman"/>
          <w:b/>
          <w:sz w:val="24"/>
          <w:szCs w:val="24"/>
        </w:rPr>
      </w:pPr>
    </w:p>
    <w:p w14:paraId="7915809B" w14:textId="16193E54" w:rsidR="00DF55EF" w:rsidRDefault="000F5653" w:rsidP="00C14FE1">
      <w:pPr>
        <w:tabs>
          <w:tab w:val="left" w:pos="359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RESULTS AND CONCLUSION</w:t>
      </w:r>
    </w:p>
    <w:p w14:paraId="389AAD12" w14:textId="77777777" w:rsidR="00D64F1E" w:rsidRPr="007F0973" w:rsidRDefault="00D64F1E" w:rsidP="00D64F1E">
      <w:pPr>
        <w:tabs>
          <w:tab w:val="left" w:pos="3590"/>
        </w:tabs>
        <w:spacing w:line="240" w:lineRule="auto"/>
        <w:jc w:val="both"/>
        <w:rPr>
          <w:rFonts w:ascii="Times New Roman" w:hAnsi="Times New Roman" w:cs="Times New Roman"/>
          <w:b/>
          <w:sz w:val="24"/>
          <w:szCs w:val="24"/>
        </w:rPr>
      </w:pPr>
    </w:p>
    <w:p w14:paraId="217D374C" w14:textId="48687354" w:rsidR="00D64F1E" w:rsidRDefault="00DF55EF" w:rsidP="00D64F1E">
      <w:pPr>
        <w:tabs>
          <w:tab w:val="left" w:pos="3590"/>
        </w:tabs>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From the results of this study</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 it is quite evident that there is a demand for environment</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friendly automobiles amongst Pakistani consumers. </w:t>
      </w:r>
      <w:r w:rsidR="0065631F" w:rsidRPr="007F0973">
        <w:rPr>
          <w:rFonts w:ascii="Times New Roman" w:hAnsi="Times New Roman" w:cs="Times New Roman"/>
          <w:sz w:val="24"/>
          <w:szCs w:val="24"/>
        </w:rPr>
        <w:t>However,</w:t>
      </w:r>
      <w:r w:rsidRPr="007F0973">
        <w:rPr>
          <w:rFonts w:ascii="Times New Roman" w:hAnsi="Times New Roman" w:cs="Times New Roman"/>
          <w:sz w:val="24"/>
          <w:szCs w:val="24"/>
        </w:rPr>
        <w:t xml:space="preserve"> at this stage they do have feelings of responsiveness towards environment protection and </w:t>
      </w:r>
      <w:r w:rsidR="00AE7322" w:rsidRPr="007F0973">
        <w:rPr>
          <w:rFonts w:ascii="Times New Roman" w:hAnsi="Times New Roman" w:cs="Times New Roman"/>
          <w:sz w:val="24"/>
          <w:szCs w:val="24"/>
        </w:rPr>
        <w:t>sustainability but</w:t>
      </w:r>
      <w:r w:rsidRPr="007F0973">
        <w:rPr>
          <w:rFonts w:ascii="Times New Roman" w:hAnsi="Times New Roman" w:cs="Times New Roman"/>
          <w:sz w:val="24"/>
          <w:szCs w:val="24"/>
        </w:rPr>
        <w:t xml:space="preserve"> are not willing to pay extra to purchase a hybrid or environment</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friendly automobile. </w:t>
      </w:r>
      <w:r w:rsidR="0065631F" w:rsidRPr="007F0973">
        <w:rPr>
          <w:rFonts w:ascii="Times New Roman" w:hAnsi="Times New Roman" w:cs="Times New Roman"/>
          <w:sz w:val="24"/>
          <w:szCs w:val="24"/>
        </w:rPr>
        <w:t>Furthermore,</w:t>
      </w:r>
      <w:r w:rsidRPr="007F0973">
        <w:rPr>
          <w:rFonts w:ascii="Times New Roman" w:hAnsi="Times New Roman" w:cs="Times New Roman"/>
          <w:sz w:val="24"/>
          <w:szCs w:val="24"/>
        </w:rPr>
        <w:t xml:space="preserve"> they are not willing to compromise on quality and comfortability when purchasing an environment</w:t>
      </w:r>
      <w:r w:rsidR="00290652">
        <w:rPr>
          <w:rFonts w:ascii="Times New Roman" w:hAnsi="Times New Roman" w:cs="Times New Roman"/>
          <w:sz w:val="24"/>
          <w:szCs w:val="24"/>
        </w:rPr>
        <w:t>-</w:t>
      </w:r>
      <w:r w:rsidRPr="007F0973">
        <w:rPr>
          <w:rFonts w:ascii="Times New Roman" w:hAnsi="Times New Roman" w:cs="Times New Roman"/>
          <w:sz w:val="24"/>
          <w:szCs w:val="24"/>
        </w:rPr>
        <w:t>friendly automobile compared to a regular car. Contrary to this, they may be willing to settle for a relatively unattractive design and lower performance when buying an environment</w:t>
      </w:r>
      <w:r w:rsidR="00290652">
        <w:rPr>
          <w:rFonts w:ascii="Times New Roman" w:hAnsi="Times New Roman" w:cs="Times New Roman"/>
          <w:sz w:val="24"/>
          <w:szCs w:val="24"/>
        </w:rPr>
        <w:t>-</w:t>
      </w:r>
      <w:r w:rsidRPr="007F0973">
        <w:rPr>
          <w:rFonts w:ascii="Times New Roman" w:hAnsi="Times New Roman" w:cs="Times New Roman"/>
          <w:sz w:val="24"/>
          <w:szCs w:val="24"/>
        </w:rPr>
        <w:t>friendly automobile compared to a regular automobile.</w:t>
      </w:r>
    </w:p>
    <w:p w14:paraId="724A07B6" w14:textId="77777777" w:rsidR="00D64F1E" w:rsidRDefault="00D64F1E" w:rsidP="00D64F1E">
      <w:pPr>
        <w:tabs>
          <w:tab w:val="left" w:pos="3590"/>
        </w:tabs>
        <w:spacing w:line="240" w:lineRule="auto"/>
        <w:jc w:val="both"/>
        <w:rPr>
          <w:rFonts w:ascii="Times New Roman" w:hAnsi="Times New Roman" w:cs="Times New Roman"/>
          <w:sz w:val="24"/>
          <w:szCs w:val="24"/>
        </w:rPr>
      </w:pPr>
    </w:p>
    <w:p w14:paraId="4755BBC9" w14:textId="2765CC33" w:rsidR="00DF55EF" w:rsidRPr="007F0973" w:rsidRDefault="00DF55EF" w:rsidP="00D64F1E">
      <w:pPr>
        <w:tabs>
          <w:tab w:val="left" w:pos="3590"/>
        </w:tabs>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This has strong implications for the manufacturers and marketers of environment</w:t>
      </w:r>
      <w:r w:rsidR="00290652">
        <w:rPr>
          <w:rFonts w:ascii="Times New Roman" w:hAnsi="Times New Roman" w:cs="Times New Roman"/>
          <w:sz w:val="24"/>
          <w:szCs w:val="24"/>
        </w:rPr>
        <w:t>-</w:t>
      </w:r>
      <w:r w:rsidRPr="007F0973">
        <w:rPr>
          <w:rFonts w:ascii="Times New Roman" w:hAnsi="Times New Roman" w:cs="Times New Roman"/>
          <w:sz w:val="24"/>
          <w:szCs w:val="24"/>
        </w:rPr>
        <w:t>friendly automobiles. If the manufacturers of environment</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friendly automobiles </w:t>
      </w:r>
      <w:r w:rsidR="002F74BA" w:rsidRPr="007F0973">
        <w:rPr>
          <w:rFonts w:ascii="Times New Roman" w:hAnsi="Times New Roman" w:cs="Times New Roman"/>
          <w:sz w:val="24"/>
          <w:szCs w:val="24"/>
        </w:rPr>
        <w:t>can</w:t>
      </w:r>
      <w:r w:rsidRPr="007F0973">
        <w:rPr>
          <w:rFonts w:ascii="Times New Roman" w:hAnsi="Times New Roman" w:cs="Times New Roman"/>
          <w:sz w:val="24"/>
          <w:szCs w:val="24"/>
        </w:rPr>
        <w:t xml:space="preserve"> improve radically upon quality and comfortability along with design and performance compared to a regular car; chances are that they would be able to attract the consumers towards environment</w:t>
      </w:r>
      <w:r w:rsidR="00290652">
        <w:rPr>
          <w:rFonts w:ascii="Times New Roman" w:hAnsi="Times New Roman" w:cs="Times New Roman"/>
          <w:sz w:val="24"/>
          <w:szCs w:val="24"/>
        </w:rPr>
        <w:t>-</w:t>
      </w:r>
      <w:r w:rsidRPr="007F0973">
        <w:rPr>
          <w:rFonts w:ascii="Times New Roman" w:hAnsi="Times New Roman" w:cs="Times New Roman"/>
          <w:sz w:val="24"/>
          <w:szCs w:val="24"/>
        </w:rPr>
        <w:t>friendly automobile purchase compared to a regular car.</w:t>
      </w:r>
    </w:p>
    <w:p w14:paraId="0FE4A30E" w14:textId="77777777" w:rsidR="00D64F1E" w:rsidRDefault="00D64F1E" w:rsidP="00D64F1E">
      <w:pPr>
        <w:tabs>
          <w:tab w:val="left" w:pos="3590"/>
        </w:tabs>
        <w:spacing w:line="240" w:lineRule="auto"/>
        <w:jc w:val="both"/>
        <w:rPr>
          <w:rFonts w:ascii="Times New Roman" w:hAnsi="Times New Roman" w:cs="Times New Roman"/>
          <w:sz w:val="24"/>
          <w:szCs w:val="24"/>
        </w:rPr>
      </w:pPr>
    </w:p>
    <w:p w14:paraId="3F11E563" w14:textId="4929DA5F" w:rsidR="00DF55EF" w:rsidRPr="007F0973" w:rsidRDefault="00DF55EF" w:rsidP="00D64F1E">
      <w:pPr>
        <w:tabs>
          <w:tab w:val="left" w:pos="3590"/>
        </w:tabs>
        <w:spacing w:line="240" w:lineRule="auto"/>
        <w:jc w:val="both"/>
        <w:rPr>
          <w:rFonts w:ascii="Times New Roman" w:hAnsi="Times New Roman" w:cs="Times New Roman"/>
          <w:sz w:val="24"/>
          <w:szCs w:val="24"/>
        </w:rPr>
      </w:pPr>
      <w:r w:rsidRPr="007F0973">
        <w:rPr>
          <w:rFonts w:ascii="Times New Roman" w:hAnsi="Times New Roman" w:cs="Times New Roman"/>
          <w:sz w:val="24"/>
          <w:szCs w:val="24"/>
        </w:rPr>
        <w:t>Marketers should focus on highlighting strong aspects of an environment</w:t>
      </w:r>
      <w:r w:rsidR="00290652">
        <w:rPr>
          <w:rFonts w:ascii="Times New Roman" w:hAnsi="Times New Roman" w:cs="Times New Roman"/>
          <w:sz w:val="24"/>
          <w:szCs w:val="24"/>
        </w:rPr>
        <w:t>-</w:t>
      </w:r>
      <w:r w:rsidRPr="007F0973">
        <w:rPr>
          <w:rFonts w:ascii="Times New Roman" w:hAnsi="Times New Roman" w:cs="Times New Roman"/>
          <w:sz w:val="24"/>
          <w:szCs w:val="24"/>
        </w:rPr>
        <w:t>friendly car that it does not consume fuel but rather runs o</w:t>
      </w:r>
      <w:r w:rsidR="00290652">
        <w:rPr>
          <w:rFonts w:ascii="Times New Roman" w:hAnsi="Times New Roman" w:cs="Times New Roman"/>
          <w:sz w:val="24"/>
          <w:szCs w:val="24"/>
        </w:rPr>
        <w:t>f</w:t>
      </w:r>
      <w:r w:rsidRPr="007F0973">
        <w:rPr>
          <w:rFonts w:ascii="Times New Roman" w:hAnsi="Times New Roman" w:cs="Times New Roman"/>
          <w:sz w:val="24"/>
          <w:szCs w:val="24"/>
        </w:rPr>
        <w:t xml:space="preserve">f electricity. So, fuel efficiency and economy </w:t>
      </w:r>
      <w:r w:rsidR="0065631F" w:rsidRPr="007F0973">
        <w:rPr>
          <w:rFonts w:ascii="Times New Roman" w:hAnsi="Times New Roman" w:cs="Times New Roman"/>
          <w:sz w:val="24"/>
          <w:szCs w:val="24"/>
        </w:rPr>
        <w:t>are</w:t>
      </w:r>
      <w:r w:rsidRPr="007F0973">
        <w:rPr>
          <w:rFonts w:ascii="Times New Roman" w:hAnsi="Times New Roman" w:cs="Times New Roman"/>
          <w:sz w:val="24"/>
          <w:szCs w:val="24"/>
        </w:rPr>
        <w:t xml:space="preserve"> there. </w:t>
      </w:r>
      <w:r w:rsidR="0065631F" w:rsidRPr="007F0973">
        <w:rPr>
          <w:rFonts w:ascii="Times New Roman" w:hAnsi="Times New Roman" w:cs="Times New Roman"/>
          <w:sz w:val="24"/>
          <w:szCs w:val="24"/>
        </w:rPr>
        <w:t>Moreover,</w:t>
      </w:r>
      <w:r w:rsidRPr="007F0973">
        <w:rPr>
          <w:rFonts w:ascii="Times New Roman" w:hAnsi="Times New Roman" w:cs="Times New Roman"/>
          <w:sz w:val="24"/>
          <w:szCs w:val="24"/>
        </w:rPr>
        <w:t xml:space="preserve"> the marketers should also initiate environment protection awareness campaigns to further aware the consumer how he/ she is polluting the environment with CO</w:t>
      </w:r>
      <w:r w:rsidRPr="007F0973">
        <w:rPr>
          <w:rFonts w:ascii="Times New Roman" w:hAnsi="Times New Roman" w:cs="Times New Roman"/>
          <w:sz w:val="24"/>
          <w:szCs w:val="24"/>
          <w:vertAlign w:val="subscript"/>
        </w:rPr>
        <w:t xml:space="preserve">2. </w:t>
      </w:r>
      <w:r w:rsidRPr="007F0973">
        <w:rPr>
          <w:rFonts w:ascii="Times New Roman" w:hAnsi="Times New Roman" w:cs="Times New Roman"/>
          <w:sz w:val="24"/>
          <w:szCs w:val="24"/>
        </w:rPr>
        <w:t>This would definitely arouse feelings of moral consciousness and ultimately lead the consumer to go for an environment</w:t>
      </w:r>
      <w:r w:rsidR="00290652">
        <w:rPr>
          <w:rFonts w:ascii="Times New Roman" w:hAnsi="Times New Roman" w:cs="Times New Roman"/>
          <w:sz w:val="24"/>
          <w:szCs w:val="24"/>
        </w:rPr>
        <w:t>-</w:t>
      </w:r>
      <w:r w:rsidRPr="007F0973">
        <w:rPr>
          <w:rFonts w:ascii="Times New Roman" w:hAnsi="Times New Roman" w:cs="Times New Roman"/>
          <w:sz w:val="24"/>
          <w:szCs w:val="24"/>
        </w:rPr>
        <w:t xml:space="preserve">friendly automobile when the option of a better and more reasonably priced regular automobile is available. </w:t>
      </w:r>
    </w:p>
    <w:p w14:paraId="4894A7A2" w14:textId="25BA0275" w:rsidR="0000058E" w:rsidRDefault="0000058E">
      <w:pPr>
        <w:spacing w:line="240" w:lineRule="auto"/>
        <w:rPr>
          <w:rFonts w:ascii="Times New Roman" w:hAnsi="Times New Roman" w:cs="Times New Roman"/>
          <w:b/>
          <w:sz w:val="24"/>
          <w:szCs w:val="24"/>
        </w:rPr>
      </w:pPr>
    </w:p>
    <w:p w14:paraId="6BFD1140" w14:textId="668BC0C7" w:rsidR="00B44542" w:rsidRDefault="00B44542">
      <w:pPr>
        <w:spacing w:line="240" w:lineRule="auto"/>
        <w:rPr>
          <w:rFonts w:ascii="Times New Roman" w:hAnsi="Times New Roman" w:cs="Times New Roman"/>
          <w:b/>
          <w:sz w:val="24"/>
          <w:szCs w:val="24"/>
        </w:rPr>
      </w:pPr>
    </w:p>
    <w:p w14:paraId="1A6F8E4D" w14:textId="44B2EB0D" w:rsidR="00B44542" w:rsidRDefault="00B44542">
      <w:pPr>
        <w:spacing w:line="240" w:lineRule="auto"/>
        <w:rPr>
          <w:rFonts w:ascii="Times New Roman" w:hAnsi="Times New Roman" w:cs="Times New Roman"/>
          <w:b/>
          <w:sz w:val="24"/>
          <w:szCs w:val="24"/>
        </w:rPr>
      </w:pPr>
    </w:p>
    <w:p w14:paraId="1EF02BB7" w14:textId="7EC9C4B9" w:rsidR="00B44542" w:rsidRDefault="00B44542">
      <w:pPr>
        <w:spacing w:line="240" w:lineRule="auto"/>
        <w:rPr>
          <w:rFonts w:ascii="Times New Roman" w:hAnsi="Times New Roman" w:cs="Times New Roman"/>
          <w:b/>
          <w:sz w:val="24"/>
          <w:szCs w:val="24"/>
        </w:rPr>
      </w:pPr>
    </w:p>
    <w:p w14:paraId="1D8CE4B8" w14:textId="412F35E5" w:rsidR="00B44542" w:rsidRDefault="00B44542">
      <w:pPr>
        <w:spacing w:line="240" w:lineRule="auto"/>
        <w:rPr>
          <w:rFonts w:ascii="Times New Roman" w:hAnsi="Times New Roman" w:cs="Times New Roman"/>
          <w:b/>
          <w:sz w:val="24"/>
          <w:szCs w:val="24"/>
        </w:rPr>
      </w:pPr>
    </w:p>
    <w:p w14:paraId="4B335DDE" w14:textId="0CA4F906" w:rsidR="00B44542" w:rsidRDefault="00B44542">
      <w:pPr>
        <w:spacing w:line="240" w:lineRule="auto"/>
        <w:rPr>
          <w:rFonts w:ascii="Times New Roman" w:hAnsi="Times New Roman" w:cs="Times New Roman"/>
          <w:b/>
          <w:sz w:val="24"/>
          <w:szCs w:val="24"/>
        </w:rPr>
      </w:pPr>
    </w:p>
    <w:p w14:paraId="2FF219D2" w14:textId="75D5616E" w:rsidR="00B44542" w:rsidRDefault="00B44542">
      <w:pPr>
        <w:spacing w:line="240" w:lineRule="auto"/>
        <w:rPr>
          <w:rFonts w:ascii="Times New Roman" w:hAnsi="Times New Roman" w:cs="Times New Roman"/>
          <w:b/>
          <w:sz w:val="24"/>
          <w:szCs w:val="24"/>
        </w:rPr>
      </w:pPr>
    </w:p>
    <w:p w14:paraId="1607B87E" w14:textId="413D733E" w:rsidR="00B44542" w:rsidRDefault="00B44542">
      <w:pPr>
        <w:spacing w:line="240" w:lineRule="auto"/>
        <w:rPr>
          <w:rFonts w:ascii="Times New Roman" w:hAnsi="Times New Roman" w:cs="Times New Roman"/>
          <w:b/>
          <w:sz w:val="24"/>
          <w:szCs w:val="24"/>
        </w:rPr>
      </w:pPr>
    </w:p>
    <w:p w14:paraId="6D7AF793" w14:textId="2178AB61" w:rsidR="00B44542" w:rsidRDefault="00B44542">
      <w:pPr>
        <w:spacing w:line="240" w:lineRule="auto"/>
        <w:rPr>
          <w:rFonts w:ascii="Times New Roman" w:hAnsi="Times New Roman" w:cs="Times New Roman"/>
          <w:b/>
          <w:sz w:val="24"/>
          <w:szCs w:val="24"/>
        </w:rPr>
      </w:pPr>
    </w:p>
    <w:p w14:paraId="2D536E26" w14:textId="74B56D56" w:rsidR="00B44542" w:rsidRDefault="00B44542">
      <w:pPr>
        <w:spacing w:line="240" w:lineRule="auto"/>
        <w:rPr>
          <w:rFonts w:ascii="Times New Roman" w:hAnsi="Times New Roman" w:cs="Times New Roman"/>
          <w:b/>
          <w:sz w:val="24"/>
          <w:szCs w:val="24"/>
        </w:rPr>
      </w:pPr>
    </w:p>
    <w:p w14:paraId="6F306BA8" w14:textId="2F9F1022" w:rsidR="00B44542" w:rsidRDefault="00B44542">
      <w:pPr>
        <w:spacing w:line="240" w:lineRule="auto"/>
        <w:rPr>
          <w:rFonts w:ascii="Times New Roman" w:hAnsi="Times New Roman" w:cs="Times New Roman"/>
          <w:b/>
          <w:sz w:val="24"/>
          <w:szCs w:val="24"/>
        </w:rPr>
      </w:pPr>
    </w:p>
    <w:p w14:paraId="043AA4D3" w14:textId="58D1D62B" w:rsidR="00B44542" w:rsidRDefault="00B44542">
      <w:pPr>
        <w:spacing w:line="240" w:lineRule="auto"/>
        <w:rPr>
          <w:rFonts w:ascii="Times New Roman" w:hAnsi="Times New Roman" w:cs="Times New Roman"/>
          <w:b/>
          <w:sz w:val="24"/>
          <w:szCs w:val="24"/>
        </w:rPr>
      </w:pPr>
    </w:p>
    <w:p w14:paraId="318092E1" w14:textId="77777777" w:rsidR="00315E71" w:rsidRDefault="00315E71">
      <w:pPr>
        <w:spacing w:line="240" w:lineRule="auto"/>
        <w:rPr>
          <w:rFonts w:ascii="Times New Roman" w:hAnsi="Times New Roman" w:cs="Times New Roman"/>
          <w:b/>
          <w:sz w:val="24"/>
          <w:szCs w:val="24"/>
        </w:rPr>
      </w:pPr>
    </w:p>
    <w:p w14:paraId="4EA16A21" w14:textId="58864136" w:rsidR="00B44542" w:rsidRDefault="00B44542">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7458766B" w14:textId="77777777" w:rsidR="00707ACC" w:rsidRDefault="00707ACC" w:rsidP="00707ACC"/>
    <w:p w14:paraId="00C3E940" w14:textId="2F804E68" w:rsidR="00707ACC" w:rsidRDefault="00707ACC" w:rsidP="00707AC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Ajzen</w:t>
      </w:r>
      <w:proofErr w:type="spellEnd"/>
      <w:r>
        <w:rPr>
          <w:rFonts w:ascii="Arial" w:hAnsi="Arial" w:cs="Arial"/>
          <w:color w:val="222222"/>
          <w:sz w:val="20"/>
          <w:szCs w:val="20"/>
          <w:shd w:val="clear" w:color="auto" w:fill="FFFFFF"/>
        </w:rPr>
        <w:t>, I. (1991). The theory of planned behavio</w:t>
      </w:r>
      <w:r w:rsidR="00290652">
        <w:rPr>
          <w:rFonts w:ascii="Arial" w:hAnsi="Arial" w:cs="Arial"/>
          <w:color w:val="222222"/>
          <w:sz w:val="20"/>
          <w:szCs w:val="20"/>
          <w:shd w:val="clear" w:color="auto" w:fill="FFFFFF"/>
        </w:rPr>
        <w:t>u</w:t>
      </w:r>
      <w:r>
        <w:rPr>
          <w:rFonts w:ascii="Arial" w:hAnsi="Arial" w:cs="Arial"/>
          <w:color w:val="222222"/>
          <w:sz w:val="20"/>
          <w:szCs w:val="20"/>
          <w:shd w:val="clear" w:color="auto" w:fill="FFFFFF"/>
        </w:rPr>
        <w:t>r. </w:t>
      </w:r>
      <w:proofErr w:type="spellStart"/>
      <w:r>
        <w:rPr>
          <w:rFonts w:ascii="Arial" w:hAnsi="Arial" w:cs="Arial"/>
          <w:i/>
          <w:iCs/>
          <w:color w:val="222222"/>
          <w:sz w:val="20"/>
          <w:szCs w:val="20"/>
          <w:shd w:val="clear" w:color="auto" w:fill="FFFFFF"/>
        </w:rPr>
        <w:t>Organi</w:t>
      </w:r>
      <w:r w:rsidR="00290652">
        <w:rPr>
          <w:rFonts w:ascii="Arial" w:hAnsi="Arial" w:cs="Arial"/>
          <w:i/>
          <w:iCs/>
          <w:color w:val="222222"/>
          <w:sz w:val="20"/>
          <w:szCs w:val="20"/>
          <w:shd w:val="clear" w:color="auto" w:fill="FFFFFF"/>
        </w:rPr>
        <w:t>s</w:t>
      </w:r>
      <w:r>
        <w:rPr>
          <w:rFonts w:ascii="Arial" w:hAnsi="Arial" w:cs="Arial"/>
          <w:i/>
          <w:iCs/>
          <w:color w:val="222222"/>
          <w:sz w:val="20"/>
          <w:szCs w:val="20"/>
          <w:shd w:val="clear" w:color="auto" w:fill="FFFFFF"/>
        </w:rPr>
        <w:t>ational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behavio</w:t>
      </w:r>
      <w:r w:rsidR="00290652">
        <w:rPr>
          <w:rFonts w:ascii="Arial" w:hAnsi="Arial" w:cs="Arial"/>
          <w:i/>
          <w:iCs/>
          <w:color w:val="222222"/>
          <w:sz w:val="20"/>
          <w:szCs w:val="20"/>
          <w:shd w:val="clear" w:color="auto" w:fill="FFFFFF"/>
        </w:rPr>
        <w:t>u</w:t>
      </w:r>
      <w:r>
        <w:rPr>
          <w:rFonts w:ascii="Arial" w:hAnsi="Arial" w:cs="Arial"/>
          <w:i/>
          <w:iCs/>
          <w:color w:val="222222"/>
          <w:sz w:val="20"/>
          <w:szCs w:val="20"/>
          <w:shd w:val="clear" w:color="auto" w:fill="FFFFFF"/>
        </w:rPr>
        <w:t>r</w:t>
      </w:r>
      <w:proofErr w:type="spellEnd"/>
      <w:r>
        <w:rPr>
          <w:rFonts w:ascii="Arial" w:hAnsi="Arial" w:cs="Arial"/>
          <w:i/>
          <w:iCs/>
          <w:color w:val="222222"/>
          <w:sz w:val="20"/>
          <w:szCs w:val="20"/>
          <w:shd w:val="clear" w:color="auto" w:fill="FFFFFF"/>
        </w:rPr>
        <w:t xml:space="preserve"> and human decision processes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(2), 179-211.</w:t>
      </w:r>
    </w:p>
    <w:p w14:paraId="76D7F1D2"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Bello, M. O., </w:t>
      </w:r>
      <w:proofErr w:type="spellStart"/>
      <w:r>
        <w:rPr>
          <w:rFonts w:ascii="Arial" w:hAnsi="Arial" w:cs="Arial"/>
          <w:color w:val="222222"/>
          <w:sz w:val="20"/>
          <w:szCs w:val="20"/>
          <w:shd w:val="clear" w:color="auto" w:fill="FFFFFF"/>
        </w:rPr>
        <w:t>Solarin</w:t>
      </w:r>
      <w:proofErr w:type="spellEnd"/>
      <w:r>
        <w:rPr>
          <w:rFonts w:ascii="Arial" w:hAnsi="Arial" w:cs="Arial"/>
          <w:color w:val="222222"/>
          <w:sz w:val="20"/>
          <w:szCs w:val="20"/>
          <w:shd w:val="clear" w:color="auto" w:fill="FFFFFF"/>
        </w:rPr>
        <w:t>, S. A., &amp; Yen, Y. Y. (2018). The impact of electricity consumption on CO2 emission, carbon footprint, water footprint and ecological footprint: the role of hydropower in an emerging economy. </w:t>
      </w:r>
      <w:r>
        <w:rPr>
          <w:rFonts w:ascii="Arial" w:hAnsi="Arial" w:cs="Arial"/>
          <w:i/>
          <w:iCs/>
          <w:color w:val="222222"/>
          <w:sz w:val="20"/>
          <w:szCs w:val="20"/>
          <w:shd w:val="clear" w:color="auto" w:fill="FFFFFF"/>
        </w:rPr>
        <w:t>Journal of environmental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219</w:t>
      </w:r>
      <w:r>
        <w:rPr>
          <w:rFonts w:ascii="Arial" w:hAnsi="Arial" w:cs="Arial"/>
          <w:color w:val="222222"/>
          <w:sz w:val="20"/>
          <w:szCs w:val="20"/>
          <w:shd w:val="clear" w:color="auto" w:fill="FFFFFF"/>
        </w:rPr>
        <w:t>, 218-230.</w:t>
      </w:r>
    </w:p>
    <w:p w14:paraId="5565009F" w14:textId="637CFF7C"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Blake, J. (1999). Overcoming the ‘value</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action gap</w:t>
      </w:r>
      <w:r w:rsidR="00290652">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in environmental policy: Tensions between national policy and local experience. </w:t>
      </w:r>
      <w:r>
        <w:rPr>
          <w:rFonts w:ascii="Arial" w:hAnsi="Arial" w:cs="Arial"/>
          <w:i/>
          <w:iCs/>
          <w:color w:val="222222"/>
          <w:sz w:val="20"/>
          <w:szCs w:val="20"/>
          <w:shd w:val="clear" w:color="auto" w:fill="FFFFFF"/>
        </w:rPr>
        <w:t>Local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257-278.</w:t>
      </w:r>
    </w:p>
    <w:p w14:paraId="1ED5B865"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Cialdini, R. B., &amp; Goldstein, N. J. (2004). Social influence: Compliance and conformity. </w:t>
      </w:r>
      <w:proofErr w:type="spellStart"/>
      <w:r>
        <w:rPr>
          <w:rFonts w:ascii="Arial" w:hAnsi="Arial" w:cs="Arial"/>
          <w:i/>
          <w:iCs/>
          <w:color w:val="222222"/>
          <w:sz w:val="20"/>
          <w:szCs w:val="20"/>
          <w:shd w:val="clear" w:color="auto" w:fill="FFFFFF"/>
        </w:rPr>
        <w:t>Annu</w:t>
      </w:r>
      <w:proofErr w:type="spellEnd"/>
      <w:r>
        <w:rPr>
          <w:rFonts w:ascii="Arial" w:hAnsi="Arial" w:cs="Arial"/>
          <w:i/>
          <w:iCs/>
          <w:color w:val="222222"/>
          <w:sz w:val="20"/>
          <w:szCs w:val="20"/>
          <w:shd w:val="clear" w:color="auto" w:fill="FFFFFF"/>
        </w:rPr>
        <w:t>. Rev. Psychol.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 591-621.</w:t>
      </w:r>
    </w:p>
    <w:p w14:paraId="080FABFF"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Fishbein, M., &amp; </w:t>
      </w:r>
      <w:proofErr w:type="spellStart"/>
      <w:r>
        <w:rPr>
          <w:rFonts w:ascii="Arial" w:hAnsi="Arial" w:cs="Arial"/>
          <w:color w:val="222222"/>
          <w:sz w:val="20"/>
          <w:szCs w:val="20"/>
          <w:shd w:val="clear" w:color="auto" w:fill="FFFFFF"/>
        </w:rPr>
        <w:t>Ajzen</w:t>
      </w:r>
      <w:proofErr w:type="spellEnd"/>
      <w:r>
        <w:rPr>
          <w:rFonts w:ascii="Arial" w:hAnsi="Arial" w:cs="Arial"/>
          <w:color w:val="222222"/>
          <w:sz w:val="20"/>
          <w:szCs w:val="20"/>
          <w:shd w:val="clear" w:color="auto" w:fill="FFFFFF"/>
        </w:rPr>
        <w:t>, I. (1975). Intention and Behavior: An introduction to theory and research.</w:t>
      </w:r>
    </w:p>
    <w:p w14:paraId="5C461D0B"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Fishbein, M., &amp; </w:t>
      </w:r>
      <w:proofErr w:type="spellStart"/>
      <w:r>
        <w:rPr>
          <w:rFonts w:ascii="Arial" w:hAnsi="Arial" w:cs="Arial"/>
          <w:color w:val="222222"/>
          <w:sz w:val="20"/>
          <w:szCs w:val="20"/>
          <w:shd w:val="clear" w:color="auto" w:fill="FFFFFF"/>
        </w:rPr>
        <w:t>Ajzen</w:t>
      </w:r>
      <w:proofErr w:type="spellEnd"/>
      <w:r>
        <w:rPr>
          <w:rFonts w:ascii="Arial" w:hAnsi="Arial" w:cs="Arial"/>
          <w:color w:val="222222"/>
          <w:sz w:val="20"/>
          <w:szCs w:val="20"/>
          <w:shd w:val="clear" w:color="auto" w:fill="FFFFFF"/>
        </w:rPr>
        <w:t>, I. (1977). Belief, attitude, intention, and behavior: An introduction to theory and research.</w:t>
      </w:r>
    </w:p>
    <w:p w14:paraId="08D50CCF"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Fishbein, M., &amp; </w:t>
      </w:r>
      <w:proofErr w:type="spellStart"/>
      <w:r>
        <w:rPr>
          <w:rFonts w:ascii="Arial" w:hAnsi="Arial" w:cs="Arial"/>
          <w:color w:val="222222"/>
          <w:sz w:val="20"/>
          <w:szCs w:val="20"/>
          <w:shd w:val="clear" w:color="auto" w:fill="FFFFFF"/>
        </w:rPr>
        <w:t>Ajzen</w:t>
      </w:r>
      <w:proofErr w:type="spellEnd"/>
      <w:r>
        <w:rPr>
          <w:rFonts w:ascii="Arial" w:hAnsi="Arial" w:cs="Arial"/>
          <w:color w:val="222222"/>
          <w:sz w:val="20"/>
          <w:szCs w:val="20"/>
          <w:shd w:val="clear" w:color="auto" w:fill="FFFFFF"/>
        </w:rPr>
        <w:t>, I. (1980). Predicting and understanding consumer behavior: Attitude-behavior correspondence. </w:t>
      </w:r>
      <w:r>
        <w:rPr>
          <w:rFonts w:ascii="Arial" w:hAnsi="Arial" w:cs="Arial"/>
          <w:i/>
          <w:iCs/>
          <w:color w:val="222222"/>
          <w:sz w:val="20"/>
          <w:szCs w:val="20"/>
          <w:shd w:val="clear" w:color="auto" w:fill="FFFFFF"/>
        </w:rPr>
        <w:t>Understanding attitudes and predicting social behavior</w:t>
      </w:r>
      <w:r>
        <w:rPr>
          <w:rFonts w:ascii="Arial" w:hAnsi="Arial" w:cs="Arial"/>
          <w:color w:val="222222"/>
          <w:sz w:val="20"/>
          <w:szCs w:val="20"/>
          <w:shd w:val="clear" w:color="auto" w:fill="FFFFFF"/>
        </w:rPr>
        <w:t>, 148-172.</w:t>
      </w:r>
    </w:p>
    <w:p w14:paraId="7059248F" w14:textId="49406183"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Frick, J., Kaiser, F. G., &amp; Wilson, M. (2004). Environmental knowledge and conservation behavior: Exploring prevalence and structure in a representative sample. </w:t>
      </w:r>
      <w:r>
        <w:rPr>
          <w:rFonts w:ascii="Arial" w:hAnsi="Arial" w:cs="Arial"/>
          <w:i/>
          <w:iCs/>
          <w:color w:val="222222"/>
          <w:sz w:val="20"/>
          <w:szCs w:val="20"/>
          <w:shd w:val="clear" w:color="auto" w:fill="FFFFFF"/>
        </w:rPr>
        <w:t xml:space="preserve">Personality and Individual </w:t>
      </w:r>
      <w:r w:rsidR="00290652">
        <w:rPr>
          <w:rFonts w:ascii="Arial" w:hAnsi="Arial" w:cs="Arial"/>
          <w:i/>
          <w:iCs/>
          <w:color w:val="222222"/>
          <w:sz w:val="20"/>
          <w:szCs w:val="20"/>
          <w:shd w:val="clear" w:color="auto" w:fill="FFFFFF"/>
        </w:rPr>
        <w:t>D</w:t>
      </w:r>
      <w:r>
        <w:rPr>
          <w:rFonts w:ascii="Arial" w:hAnsi="Arial" w:cs="Arial"/>
          <w:i/>
          <w:iCs/>
          <w:color w:val="222222"/>
          <w:sz w:val="20"/>
          <w:szCs w:val="20"/>
          <w:shd w:val="clear" w:color="auto" w:fill="FFFFFF"/>
        </w:rPr>
        <w:t>ifferences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(8), 1597-1613.</w:t>
      </w:r>
    </w:p>
    <w:p w14:paraId="26DC671B"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Godin, G., &amp; </w:t>
      </w:r>
      <w:proofErr w:type="spellStart"/>
      <w:r>
        <w:rPr>
          <w:rFonts w:ascii="Arial" w:hAnsi="Arial" w:cs="Arial"/>
          <w:color w:val="222222"/>
          <w:sz w:val="20"/>
          <w:szCs w:val="20"/>
          <w:shd w:val="clear" w:color="auto" w:fill="FFFFFF"/>
        </w:rPr>
        <w:t>Kok</w:t>
      </w:r>
      <w:proofErr w:type="spellEnd"/>
      <w:r>
        <w:rPr>
          <w:rFonts w:ascii="Arial" w:hAnsi="Arial" w:cs="Arial"/>
          <w:color w:val="222222"/>
          <w:sz w:val="20"/>
          <w:szCs w:val="20"/>
          <w:shd w:val="clear" w:color="auto" w:fill="FFFFFF"/>
        </w:rPr>
        <w:t>, G. (1996). The theory of planned behavior: a review of its applications to health-related behaviors. </w:t>
      </w:r>
      <w:r>
        <w:rPr>
          <w:rFonts w:ascii="Arial" w:hAnsi="Arial" w:cs="Arial"/>
          <w:i/>
          <w:iCs/>
          <w:color w:val="222222"/>
          <w:sz w:val="20"/>
          <w:szCs w:val="20"/>
          <w:shd w:val="clear" w:color="auto" w:fill="FFFFFF"/>
        </w:rPr>
        <w:t>American journal of health promotion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(2), 87-98.</w:t>
      </w:r>
    </w:p>
    <w:p w14:paraId="706C32AC"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Goodall, J. (2010). </w:t>
      </w:r>
      <w:r>
        <w:rPr>
          <w:rFonts w:ascii="Arial" w:hAnsi="Arial" w:cs="Arial"/>
          <w:i/>
          <w:iCs/>
          <w:color w:val="222222"/>
          <w:sz w:val="20"/>
          <w:szCs w:val="20"/>
          <w:shd w:val="clear" w:color="auto" w:fill="FFFFFF"/>
        </w:rPr>
        <w:t>Through a window: My thirty years with the chimpanzees of Gombe</w:t>
      </w:r>
      <w:r>
        <w:rPr>
          <w:rFonts w:ascii="Arial" w:hAnsi="Arial" w:cs="Arial"/>
          <w:color w:val="222222"/>
          <w:sz w:val="20"/>
          <w:szCs w:val="20"/>
          <w:shd w:val="clear" w:color="auto" w:fill="FFFFFF"/>
        </w:rPr>
        <w:t>. HMH.</w:t>
      </w:r>
    </w:p>
    <w:p w14:paraId="01E0F5B6"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Gore, A. (2006). </w:t>
      </w:r>
      <w:r>
        <w:rPr>
          <w:rFonts w:ascii="Arial" w:hAnsi="Arial" w:cs="Arial"/>
          <w:i/>
          <w:iCs/>
          <w:color w:val="222222"/>
          <w:sz w:val="20"/>
          <w:szCs w:val="20"/>
          <w:shd w:val="clear" w:color="auto" w:fill="FFFFFF"/>
        </w:rPr>
        <w:t>An inconvenient truth: The planetary emergency of global warming and what we can do about it</w:t>
      </w:r>
      <w:r>
        <w:rPr>
          <w:rFonts w:ascii="Arial" w:hAnsi="Arial" w:cs="Arial"/>
          <w:color w:val="222222"/>
          <w:sz w:val="20"/>
          <w:szCs w:val="20"/>
          <w:shd w:val="clear" w:color="auto" w:fill="FFFFFF"/>
        </w:rPr>
        <w:t>. Rodale.</w:t>
      </w:r>
    </w:p>
    <w:p w14:paraId="2E3EF919"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Hartmann, P., &amp; </w:t>
      </w:r>
      <w:proofErr w:type="spellStart"/>
      <w:r>
        <w:rPr>
          <w:rFonts w:ascii="Arial" w:hAnsi="Arial" w:cs="Arial"/>
          <w:color w:val="222222"/>
          <w:sz w:val="20"/>
          <w:szCs w:val="20"/>
          <w:shd w:val="clear" w:color="auto" w:fill="FFFFFF"/>
        </w:rPr>
        <w:t>Apaolaza</w:t>
      </w:r>
      <w:proofErr w:type="spellEnd"/>
      <w:r>
        <w:rPr>
          <w:rFonts w:ascii="Arial" w:hAnsi="Arial" w:cs="Arial"/>
          <w:color w:val="222222"/>
          <w:sz w:val="20"/>
          <w:szCs w:val="20"/>
          <w:shd w:val="clear" w:color="auto" w:fill="FFFFFF"/>
        </w:rPr>
        <w:t>-Ibáñez, V. (2009). Green advertising revisited: Conditioning virtual nature experiences. </w:t>
      </w:r>
      <w:r>
        <w:rPr>
          <w:rFonts w:ascii="Arial" w:hAnsi="Arial" w:cs="Arial"/>
          <w:i/>
          <w:iCs/>
          <w:color w:val="222222"/>
          <w:sz w:val="20"/>
          <w:szCs w:val="20"/>
          <w:shd w:val="clear" w:color="auto" w:fill="FFFFFF"/>
        </w:rPr>
        <w:t>International Journal of Advertising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(4), 715-739.</w:t>
      </w:r>
    </w:p>
    <w:p w14:paraId="40E6ED7B"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Kaiser, F. G., &amp; </w:t>
      </w:r>
      <w:proofErr w:type="spellStart"/>
      <w:r>
        <w:rPr>
          <w:rFonts w:ascii="Arial" w:hAnsi="Arial" w:cs="Arial"/>
          <w:color w:val="222222"/>
          <w:sz w:val="20"/>
          <w:szCs w:val="20"/>
          <w:shd w:val="clear" w:color="auto" w:fill="FFFFFF"/>
        </w:rPr>
        <w:t>Shimoda</w:t>
      </w:r>
      <w:proofErr w:type="spellEnd"/>
      <w:r>
        <w:rPr>
          <w:rFonts w:ascii="Arial" w:hAnsi="Arial" w:cs="Arial"/>
          <w:color w:val="222222"/>
          <w:sz w:val="20"/>
          <w:szCs w:val="20"/>
          <w:shd w:val="clear" w:color="auto" w:fill="FFFFFF"/>
        </w:rPr>
        <w:t>, T. A. (1999). Responsibility as a predictor of ecological behaviour. </w:t>
      </w:r>
      <w:r>
        <w:rPr>
          <w:rFonts w:ascii="Arial" w:hAnsi="Arial" w:cs="Arial"/>
          <w:i/>
          <w:iCs/>
          <w:color w:val="222222"/>
          <w:sz w:val="20"/>
          <w:szCs w:val="20"/>
          <w:shd w:val="clear" w:color="auto" w:fill="FFFFFF"/>
        </w:rPr>
        <w:t>Journal of Environmental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(3), 243-253.</w:t>
      </w:r>
    </w:p>
    <w:p w14:paraId="76315768"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Kaiser, F. G., </w:t>
      </w:r>
      <w:proofErr w:type="spellStart"/>
      <w:r>
        <w:rPr>
          <w:rFonts w:ascii="Arial" w:hAnsi="Arial" w:cs="Arial"/>
          <w:color w:val="222222"/>
          <w:sz w:val="20"/>
          <w:szCs w:val="20"/>
          <w:shd w:val="clear" w:color="auto" w:fill="FFFFFF"/>
        </w:rPr>
        <w:t>Wölfing</w:t>
      </w:r>
      <w:proofErr w:type="spellEnd"/>
      <w:r>
        <w:rPr>
          <w:rFonts w:ascii="Arial" w:hAnsi="Arial" w:cs="Arial"/>
          <w:color w:val="222222"/>
          <w:sz w:val="20"/>
          <w:szCs w:val="20"/>
          <w:shd w:val="clear" w:color="auto" w:fill="FFFFFF"/>
        </w:rPr>
        <w:t>, S., &amp; Fuhrer, U. (1999). Environmental attitude and ecological behaviour. </w:t>
      </w:r>
      <w:r>
        <w:rPr>
          <w:rFonts w:ascii="Arial" w:hAnsi="Arial" w:cs="Arial"/>
          <w:i/>
          <w:iCs/>
          <w:color w:val="222222"/>
          <w:sz w:val="20"/>
          <w:szCs w:val="20"/>
          <w:shd w:val="clear" w:color="auto" w:fill="FFFFFF"/>
        </w:rPr>
        <w:t>Journal of environmental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(1), 1-19.</w:t>
      </w:r>
    </w:p>
    <w:p w14:paraId="5DF314CF" w14:textId="45E9BAAD"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Keltner, D., &amp; </w:t>
      </w:r>
      <w:proofErr w:type="spellStart"/>
      <w:r>
        <w:rPr>
          <w:rFonts w:ascii="Arial" w:hAnsi="Arial" w:cs="Arial"/>
          <w:color w:val="222222"/>
          <w:sz w:val="20"/>
          <w:szCs w:val="20"/>
          <w:shd w:val="clear" w:color="auto" w:fill="FFFFFF"/>
        </w:rPr>
        <w:t>Buswell</w:t>
      </w:r>
      <w:proofErr w:type="spellEnd"/>
      <w:r>
        <w:rPr>
          <w:rFonts w:ascii="Arial" w:hAnsi="Arial" w:cs="Arial"/>
          <w:color w:val="222222"/>
          <w:sz w:val="20"/>
          <w:szCs w:val="20"/>
          <w:shd w:val="clear" w:color="auto" w:fill="FFFFFF"/>
        </w:rPr>
        <w:t>, B. N. (1996). Evidence for the Distinctness of Embarrassment. </w:t>
      </w:r>
      <w:r>
        <w:rPr>
          <w:rFonts w:ascii="Arial" w:hAnsi="Arial" w:cs="Arial"/>
          <w:i/>
          <w:iCs/>
          <w:color w:val="222222"/>
          <w:sz w:val="20"/>
          <w:szCs w:val="20"/>
          <w:shd w:val="clear" w:color="auto" w:fill="FFFFFF"/>
        </w:rPr>
        <w:t>Shame and Guilt: A Study</w:t>
      </w:r>
      <w:r>
        <w:rPr>
          <w:rFonts w:ascii="Arial" w:hAnsi="Arial" w:cs="Arial"/>
          <w:color w:val="222222"/>
          <w:sz w:val="20"/>
          <w:szCs w:val="20"/>
          <w:shd w:val="clear" w:color="auto" w:fill="FFFFFF"/>
        </w:rPr>
        <w:t>.</w:t>
      </w:r>
    </w:p>
    <w:p w14:paraId="517235EB"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Luck, E. M., &amp; </w:t>
      </w:r>
      <w:proofErr w:type="spellStart"/>
      <w:r>
        <w:rPr>
          <w:rFonts w:ascii="Arial" w:hAnsi="Arial" w:cs="Arial"/>
          <w:color w:val="222222"/>
          <w:sz w:val="20"/>
          <w:szCs w:val="20"/>
          <w:shd w:val="clear" w:color="auto" w:fill="FFFFFF"/>
        </w:rPr>
        <w:t>Ginanti</w:t>
      </w:r>
      <w:proofErr w:type="spellEnd"/>
      <w:r>
        <w:rPr>
          <w:rFonts w:ascii="Arial" w:hAnsi="Arial" w:cs="Arial"/>
          <w:color w:val="222222"/>
          <w:sz w:val="20"/>
          <w:szCs w:val="20"/>
          <w:shd w:val="clear" w:color="auto" w:fill="FFFFFF"/>
        </w:rPr>
        <w:t>, A. (2009). Green marketing communities and blogs: mapping consumer’s attitudes for future sustainable marketing. In </w:t>
      </w:r>
      <w:r>
        <w:rPr>
          <w:rFonts w:ascii="Arial" w:hAnsi="Arial" w:cs="Arial"/>
          <w:i/>
          <w:iCs/>
          <w:color w:val="222222"/>
          <w:sz w:val="20"/>
          <w:szCs w:val="20"/>
          <w:shd w:val="clear" w:color="auto" w:fill="FFFFFF"/>
        </w:rPr>
        <w:t>Proceedings of the Australian and New Zealand Marketing Academy (ANZMAC) Conference 2009</w:t>
      </w:r>
      <w:r>
        <w:rPr>
          <w:rFonts w:ascii="Arial" w:hAnsi="Arial" w:cs="Arial"/>
          <w:color w:val="222222"/>
          <w:sz w:val="20"/>
          <w:szCs w:val="20"/>
          <w:shd w:val="clear" w:color="auto" w:fill="FFFFFF"/>
        </w:rPr>
        <w:t> (pp. 1-9). Australian and New Zealand Marketing and Management.</w:t>
      </w:r>
    </w:p>
    <w:p w14:paraId="258B67B7" w14:textId="32AB61C1"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Malhotra, A. S., &amp; Kozlowski, R. T. (2004, September). Reserving in a Changing Environment: Responding to the Impact of Layoffs, Plant Closures and Downsizing in Reserving for Workers Compensation Liabilities. </w:t>
      </w:r>
      <w:r>
        <w:rPr>
          <w:rFonts w:ascii="Arial" w:hAnsi="Arial" w:cs="Arial"/>
          <w:i/>
          <w:iCs/>
          <w:color w:val="222222"/>
          <w:sz w:val="20"/>
          <w:szCs w:val="20"/>
          <w:shd w:val="clear" w:color="auto" w:fill="FFFFFF"/>
        </w:rPr>
        <w:t>The Casualty Actuarial Society Forum</w:t>
      </w:r>
      <w:r>
        <w:rPr>
          <w:rFonts w:ascii="Arial" w:hAnsi="Arial" w:cs="Arial"/>
          <w:color w:val="222222"/>
          <w:sz w:val="20"/>
          <w:szCs w:val="20"/>
          <w:shd w:val="clear" w:color="auto" w:fill="FFFFFF"/>
        </w:rPr>
        <w:t> (p. 107).</w:t>
      </w:r>
    </w:p>
    <w:p w14:paraId="7016AE2B" w14:textId="77777777" w:rsidR="00707ACC" w:rsidRDefault="00707ACC" w:rsidP="00707AC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Masser</w:t>
      </w:r>
      <w:proofErr w:type="spellEnd"/>
      <w:r>
        <w:rPr>
          <w:rFonts w:ascii="Arial" w:hAnsi="Arial" w:cs="Arial"/>
          <w:color w:val="222222"/>
          <w:sz w:val="20"/>
          <w:szCs w:val="20"/>
          <w:shd w:val="clear" w:color="auto" w:fill="FFFFFF"/>
        </w:rPr>
        <w:t>, B. M., White, K. M., Hyde, M. K., Terry, D. J., &amp; Robinson, N. G. (2009). Predicting blood donation intentions and behavior among Australian blood donors: testing an extended theory of planned behavior model. </w:t>
      </w:r>
      <w:r>
        <w:rPr>
          <w:rFonts w:ascii="Arial" w:hAnsi="Arial" w:cs="Arial"/>
          <w:i/>
          <w:iCs/>
          <w:color w:val="222222"/>
          <w:sz w:val="20"/>
          <w:szCs w:val="20"/>
          <w:shd w:val="clear" w:color="auto" w:fill="FFFFFF"/>
        </w:rPr>
        <w:t>Transfusion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(2), 320-329.</w:t>
      </w:r>
    </w:p>
    <w:p w14:paraId="3124ADE5" w14:textId="18F15FBA"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Najjar, J., </w:t>
      </w:r>
      <w:proofErr w:type="spellStart"/>
      <w:r>
        <w:rPr>
          <w:rFonts w:ascii="Arial" w:hAnsi="Arial" w:cs="Arial"/>
          <w:color w:val="222222"/>
          <w:sz w:val="20"/>
          <w:szCs w:val="20"/>
          <w:shd w:val="clear" w:color="auto" w:fill="FFFFFF"/>
        </w:rPr>
        <w:t>Klobučar</w:t>
      </w:r>
      <w:proofErr w:type="spellEnd"/>
      <w:r>
        <w:rPr>
          <w:rFonts w:ascii="Arial" w:hAnsi="Arial" w:cs="Arial"/>
          <w:color w:val="222222"/>
          <w:sz w:val="20"/>
          <w:szCs w:val="20"/>
          <w:shd w:val="clear" w:color="auto" w:fill="FFFFFF"/>
        </w:rPr>
        <w:t xml:space="preserve">, T., Nguyen-Ngoc, A. V., </w:t>
      </w:r>
      <w:proofErr w:type="spellStart"/>
      <w:r>
        <w:rPr>
          <w:rFonts w:ascii="Arial" w:hAnsi="Arial" w:cs="Arial"/>
          <w:color w:val="222222"/>
          <w:sz w:val="20"/>
          <w:szCs w:val="20"/>
          <w:shd w:val="clear" w:color="auto" w:fill="FFFFFF"/>
        </w:rPr>
        <w:t>Totschnig</w:t>
      </w:r>
      <w:proofErr w:type="spellEnd"/>
      <w:r>
        <w:rPr>
          <w:rFonts w:ascii="Arial" w:hAnsi="Arial" w:cs="Arial"/>
          <w:color w:val="222222"/>
          <w:sz w:val="20"/>
          <w:szCs w:val="20"/>
          <w:shd w:val="clear" w:color="auto" w:fill="FFFFFF"/>
        </w:rPr>
        <w:t>, M., Müller, F., Simon, B., ... &amp; Eriksson, H. (2011, April). Towards outcome</w:t>
      </w:r>
      <w:r w:rsidR="00290652">
        <w:rPr>
          <w:rFonts w:ascii="Arial" w:hAnsi="Arial" w:cs="Arial"/>
          <w:color w:val="222222"/>
          <w:sz w:val="20"/>
          <w:szCs w:val="20"/>
          <w:shd w:val="clear" w:color="auto" w:fill="FFFFFF"/>
        </w:rPr>
        <w:t>-</w:t>
      </w:r>
      <w:r>
        <w:rPr>
          <w:rFonts w:ascii="Arial" w:hAnsi="Arial" w:cs="Arial"/>
          <w:color w:val="222222"/>
          <w:sz w:val="20"/>
          <w:szCs w:val="20"/>
          <w:shd w:val="clear" w:color="auto" w:fill="FFFFFF"/>
        </w:rPr>
        <w:t>based learning: An engineering education case. In </w:t>
      </w:r>
      <w:r>
        <w:rPr>
          <w:rFonts w:ascii="Arial" w:hAnsi="Arial" w:cs="Arial"/>
          <w:i/>
          <w:iCs/>
          <w:color w:val="222222"/>
          <w:sz w:val="20"/>
          <w:szCs w:val="20"/>
          <w:shd w:val="clear" w:color="auto" w:fill="FFFFFF"/>
        </w:rPr>
        <w:t>2011 IEEE Global Engineering Education Conference (EDUCON)</w:t>
      </w:r>
      <w:r>
        <w:rPr>
          <w:rFonts w:ascii="Arial" w:hAnsi="Arial" w:cs="Arial"/>
          <w:color w:val="222222"/>
          <w:sz w:val="20"/>
          <w:szCs w:val="20"/>
          <w:shd w:val="clear" w:color="auto" w:fill="FFFFFF"/>
        </w:rPr>
        <w:t> (pp. 1039-1048). IEEE.</w:t>
      </w:r>
    </w:p>
    <w:p w14:paraId="672FF0D9" w14:textId="73D1F9F5" w:rsidR="00707ACC" w:rsidRDefault="00707ACC" w:rsidP="00707ACC">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Perujo</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Ciuffo</w:t>
      </w:r>
      <w:proofErr w:type="spellEnd"/>
      <w:r>
        <w:rPr>
          <w:rFonts w:ascii="Arial" w:hAnsi="Arial" w:cs="Arial"/>
          <w:color w:val="222222"/>
          <w:sz w:val="20"/>
          <w:szCs w:val="20"/>
          <w:shd w:val="clear" w:color="auto" w:fill="FFFFFF"/>
        </w:rPr>
        <w:t>, B. (2010). The introduction of electric vehicles in the private fleet: Potential impact on the electric supply system and the environment. A case study for the Province of Milan, Italy. </w:t>
      </w:r>
      <w:r>
        <w:rPr>
          <w:rFonts w:ascii="Arial" w:hAnsi="Arial" w:cs="Arial"/>
          <w:i/>
          <w:iCs/>
          <w:color w:val="222222"/>
          <w:sz w:val="20"/>
          <w:szCs w:val="20"/>
          <w:shd w:val="clear" w:color="auto" w:fill="FFFFFF"/>
        </w:rPr>
        <w:t>Energy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(8), 4549-4561.</w:t>
      </w:r>
    </w:p>
    <w:p w14:paraId="353799B0" w14:textId="77777777"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Schwartz, S. H. (1994). Are there universal aspects in the structure and contents of human values?. </w:t>
      </w:r>
      <w:r>
        <w:rPr>
          <w:rFonts w:ascii="Arial" w:hAnsi="Arial" w:cs="Arial"/>
          <w:i/>
          <w:iCs/>
          <w:color w:val="222222"/>
          <w:sz w:val="20"/>
          <w:szCs w:val="20"/>
          <w:shd w:val="clear" w:color="auto" w:fill="FFFFFF"/>
        </w:rPr>
        <w:t>Journal of social issues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(4), 19-45.</w:t>
      </w:r>
    </w:p>
    <w:p w14:paraId="310FBB26" w14:textId="27A0C368" w:rsidR="00707ACC" w:rsidRDefault="00707ACC" w:rsidP="00707ACC">
      <w:pPr>
        <w:rPr>
          <w:rFonts w:ascii="Arial" w:hAnsi="Arial" w:cs="Arial"/>
          <w:color w:val="222222"/>
          <w:sz w:val="20"/>
          <w:szCs w:val="20"/>
          <w:shd w:val="clear" w:color="auto" w:fill="FFFFFF"/>
        </w:rPr>
      </w:pPr>
      <w:r>
        <w:rPr>
          <w:rFonts w:ascii="Arial" w:hAnsi="Arial" w:cs="Arial"/>
          <w:color w:val="222222"/>
          <w:sz w:val="20"/>
          <w:szCs w:val="20"/>
          <w:shd w:val="clear" w:color="auto" w:fill="FFFFFF"/>
        </w:rPr>
        <w:t>Vinson, D. E., Scott, J. E., &amp; Lamont, L. M. (1977). The role of personal values in marketing and consumer behavior. </w:t>
      </w:r>
      <w:r>
        <w:rPr>
          <w:rFonts w:ascii="Arial" w:hAnsi="Arial" w:cs="Arial"/>
          <w:i/>
          <w:iCs/>
          <w:color w:val="222222"/>
          <w:sz w:val="20"/>
          <w:szCs w:val="20"/>
          <w:shd w:val="clear" w:color="auto" w:fill="FFFFFF"/>
        </w:rPr>
        <w:t xml:space="preserve">Journal of </w:t>
      </w:r>
      <w:r w:rsidR="00290652">
        <w:rPr>
          <w:rFonts w:ascii="Arial" w:hAnsi="Arial" w:cs="Arial"/>
          <w:i/>
          <w:iCs/>
          <w:color w:val="222222"/>
          <w:sz w:val="20"/>
          <w:szCs w:val="20"/>
          <w:shd w:val="clear" w:color="auto" w:fill="FFFFFF"/>
        </w:rPr>
        <w:t>M</w:t>
      </w:r>
      <w:r>
        <w:rPr>
          <w:rFonts w:ascii="Arial" w:hAnsi="Arial" w:cs="Arial"/>
          <w:i/>
          <w:iCs/>
          <w:color w:val="222222"/>
          <w:sz w:val="20"/>
          <w:szCs w:val="20"/>
          <w:shd w:val="clear" w:color="auto" w:fill="FFFFFF"/>
        </w:rPr>
        <w:t>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(2), 44-50.</w:t>
      </w:r>
    </w:p>
    <w:p w14:paraId="249C36F5" w14:textId="77777777" w:rsidR="00707ACC" w:rsidRPr="00B44542" w:rsidRDefault="00707ACC">
      <w:pPr>
        <w:spacing w:line="240" w:lineRule="auto"/>
        <w:rPr>
          <w:rFonts w:ascii="Times New Roman" w:hAnsi="Times New Roman" w:cs="Times New Roman"/>
          <w:b/>
          <w:sz w:val="24"/>
          <w:szCs w:val="24"/>
        </w:rPr>
      </w:pPr>
    </w:p>
    <w:sectPr w:rsidR="00707ACC" w:rsidRPr="00B44542" w:rsidSect="00F609F6">
      <w:pgSz w:w="12240" w:h="15840"/>
      <w:pgMar w:top="1800" w:right="907" w:bottom="135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221C2" w14:textId="77777777" w:rsidR="00035392" w:rsidRDefault="00035392" w:rsidP="00C06209">
      <w:pPr>
        <w:spacing w:after="0" w:line="240" w:lineRule="auto"/>
      </w:pPr>
      <w:r>
        <w:separator/>
      </w:r>
    </w:p>
  </w:endnote>
  <w:endnote w:type="continuationSeparator" w:id="0">
    <w:p w14:paraId="338C04E4" w14:textId="77777777" w:rsidR="00035392" w:rsidRDefault="00035392" w:rsidP="00C0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172F" w14:textId="77777777" w:rsidR="00C06209" w:rsidRDefault="00C0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36054" w14:textId="33A2352A" w:rsidR="00C06209" w:rsidRPr="00C06209" w:rsidRDefault="00C06209" w:rsidP="00C06209">
    <w:pPr>
      <w:pBdr>
        <w:top w:val="single" w:sz="4" w:space="1" w:color="auto"/>
      </w:pBdr>
      <w:tabs>
        <w:tab w:val="center" w:pos="4680"/>
        <w:tab w:val="right" w:pos="9000"/>
        <w:tab w:val="right" w:pos="9360"/>
      </w:tabs>
      <w:spacing w:after="0" w:line="240" w:lineRule="auto"/>
      <w:rPr>
        <w:rFonts w:ascii="Times New Roman" w:eastAsia="Calibri" w:hAnsi="Times New Roman" w:cs="Times New Roman"/>
        <w:sz w:val="20"/>
        <w:szCs w:val="20"/>
        <w:lang w:val="en-MY"/>
      </w:rPr>
    </w:pPr>
    <w:bookmarkStart w:id="0" w:name="_GoBack"/>
    <w:bookmarkEnd w:id="0"/>
    <w:r w:rsidRPr="00C06209">
      <w:rPr>
        <w:rFonts w:ascii="Times New Roman" w:eastAsia="Calibri" w:hAnsi="Times New Roman" w:cs="Times New Roman"/>
        <w:i/>
        <w:sz w:val="20"/>
        <w:szCs w:val="20"/>
        <w:lang w:val="en-MY"/>
      </w:rPr>
      <w:t>© 2019 UNIMAS All Rights Reserved</w:t>
    </w:r>
    <w:r w:rsidRPr="00C06209">
      <w:rPr>
        <w:rFonts w:ascii="Times New Roman" w:eastAsia="Calibri" w:hAnsi="Times New Roman" w:cs="Times New Roman"/>
        <w:sz w:val="20"/>
        <w:szCs w:val="20"/>
        <w:lang w:val="en-MY"/>
      </w:rPr>
      <w:t xml:space="preserve"> </w:t>
    </w:r>
    <w:r w:rsidRPr="00C06209">
      <w:rPr>
        <w:rFonts w:ascii="Times New Roman" w:eastAsia="Calibri" w:hAnsi="Times New Roman" w:cs="Times New Roman"/>
        <w:sz w:val="20"/>
        <w:szCs w:val="20"/>
        <w:lang w:val="en-MY"/>
      </w:rPr>
      <w:tab/>
    </w:r>
    <w:r w:rsidRPr="00C06209">
      <w:rPr>
        <w:rFonts w:ascii="Times New Roman" w:eastAsia="Calibri" w:hAnsi="Times New Roman" w:cs="Times New Roman"/>
        <w:sz w:val="20"/>
        <w:szCs w:val="20"/>
        <w:lang w:val="en-MY"/>
      </w:rPr>
      <w:tab/>
    </w:r>
    <w:r w:rsidRPr="00C06209">
      <w:rPr>
        <w:rFonts w:ascii="Times New Roman" w:eastAsia="Calibri" w:hAnsi="Times New Roman" w:cs="Times New Roman"/>
        <w:color w:val="7F7F7F" w:themeColor="background1" w:themeShade="7F"/>
        <w:spacing w:val="60"/>
        <w:sz w:val="20"/>
        <w:szCs w:val="20"/>
        <w:lang w:val="en-MY"/>
      </w:rPr>
      <w:t>Page</w:t>
    </w:r>
    <w:r w:rsidRPr="00C06209">
      <w:rPr>
        <w:rFonts w:ascii="Times New Roman" w:eastAsia="Calibri" w:hAnsi="Times New Roman" w:cs="Times New Roman"/>
        <w:sz w:val="20"/>
        <w:szCs w:val="20"/>
        <w:lang w:val="en-MY"/>
      </w:rPr>
      <w:t xml:space="preserve"> | </w:t>
    </w:r>
    <w:r w:rsidRPr="00C06209">
      <w:rPr>
        <w:rFonts w:ascii="Times New Roman" w:eastAsia="Calibri" w:hAnsi="Times New Roman" w:cs="Times New Roman"/>
        <w:sz w:val="20"/>
        <w:szCs w:val="20"/>
        <w:lang w:val="en-MY"/>
      </w:rPr>
      <w:fldChar w:fldCharType="begin"/>
    </w:r>
    <w:r w:rsidRPr="00C06209">
      <w:rPr>
        <w:rFonts w:ascii="Times New Roman" w:eastAsia="Calibri" w:hAnsi="Times New Roman" w:cs="Times New Roman"/>
        <w:sz w:val="20"/>
        <w:szCs w:val="20"/>
        <w:lang w:val="en-MY"/>
      </w:rPr>
      <w:instrText xml:space="preserve"> PAGE   \* MERGEFORMAT </w:instrText>
    </w:r>
    <w:r w:rsidRPr="00C06209">
      <w:rPr>
        <w:rFonts w:ascii="Times New Roman" w:eastAsia="Calibri" w:hAnsi="Times New Roman" w:cs="Times New Roman"/>
        <w:sz w:val="20"/>
        <w:szCs w:val="20"/>
        <w:lang w:val="en-MY"/>
      </w:rPr>
      <w:fldChar w:fldCharType="separate"/>
    </w:r>
    <w:r w:rsidRPr="00C06209">
      <w:rPr>
        <w:rFonts w:ascii="Times New Roman" w:eastAsia="Calibri" w:hAnsi="Times New Roman" w:cs="Times New Roman"/>
        <w:b/>
        <w:bCs/>
        <w:noProof/>
        <w:sz w:val="20"/>
        <w:szCs w:val="20"/>
        <w:lang w:val="en-MY"/>
      </w:rPr>
      <w:t>1</w:t>
    </w:r>
    <w:r w:rsidRPr="00C06209">
      <w:rPr>
        <w:rFonts w:ascii="Times New Roman" w:eastAsia="Calibri" w:hAnsi="Times New Roman" w:cs="Times New Roman"/>
        <w:b/>
        <w:bCs/>
        <w:noProof/>
        <w:sz w:val="20"/>
        <w:szCs w:val="20"/>
        <w:lang w:val="en-MY"/>
      </w:rPr>
      <w:fldChar w:fldCharType="end"/>
    </w:r>
    <w:r w:rsidRPr="00C06209">
      <w:rPr>
        <w:rFonts w:ascii="Times New Roman" w:eastAsia="Calibri" w:hAnsi="Times New Roman" w:cs="Times New Roman"/>
        <w:sz w:val="20"/>
        <w:szCs w:val="20"/>
        <w:lang w:val="en-MY"/>
      </w:rPr>
      <w:t xml:space="preserve"> </w:t>
    </w:r>
  </w:p>
  <w:p w14:paraId="244374ED" w14:textId="77777777" w:rsidR="00C06209" w:rsidRDefault="00C06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2805E" w14:textId="77777777" w:rsidR="00C06209" w:rsidRDefault="00C0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AE7B7" w14:textId="77777777" w:rsidR="00035392" w:rsidRDefault="00035392" w:rsidP="00C06209">
      <w:pPr>
        <w:spacing w:after="0" w:line="240" w:lineRule="auto"/>
      </w:pPr>
      <w:r>
        <w:separator/>
      </w:r>
    </w:p>
  </w:footnote>
  <w:footnote w:type="continuationSeparator" w:id="0">
    <w:p w14:paraId="111CFD28" w14:textId="77777777" w:rsidR="00035392" w:rsidRDefault="00035392" w:rsidP="00C0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D0C" w14:textId="77777777" w:rsidR="00C06209" w:rsidRDefault="00C0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C4F1" w14:textId="77777777" w:rsidR="00C06209" w:rsidRPr="00C06209" w:rsidRDefault="00C06209" w:rsidP="00C06209">
    <w:pPr>
      <w:pBdr>
        <w:bottom w:val="single" w:sz="4" w:space="1" w:color="auto"/>
      </w:pBdr>
      <w:tabs>
        <w:tab w:val="center" w:pos="4680"/>
        <w:tab w:val="right" w:pos="9360"/>
      </w:tabs>
      <w:spacing w:after="0" w:line="240" w:lineRule="auto"/>
      <w:jc w:val="right"/>
      <w:rPr>
        <w:rFonts w:ascii="Times New Roman" w:eastAsia="Calibri" w:hAnsi="Times New Roman" w:cs="Times New Roman"/>
        <w:i/>
        <w:sz w:val="20"/>
        <w:szCs w:val="20"/>
        <w:lang w:val="en-MY"/>
      </w:rPr>
    </w:pPr>
    <w:r w:rsidRPr="00C06209">
      <w:rPr>
        <w:rFonts w:ascii="Times New Roman" w:eastAsia="Calibri" w:hAnsi="Times New Roman" w:cs="Times New Roman"/>
        <w:i/>
        <w:sz w:val="20"/>
        <w:szCs w:val="20"/>
        <w:lang w:val="en-MY"/>
      </w:rPr>
      <w:t>UNIMAS Review of Accounting and Finance</w:t>
    </w:r>
  </w:p>
  <w:p w14:paraId="67E603AD" w14:textId="77777777" w:rsidR="00C06209" w:rsidRPr="00C06209" w:rsidRDefault="00C06209" w:rsidP="00C06209">
    <w:pPr>
      <w:pBdr>
        <w:bottom w:val="single" w:sz="4" w:space="1" w:color="auto"/>
      </w:pBdr>
      <w:tabs>
        <w:tab w:val="center" w:pos="4680"/>
        <w:tab w:val="right" w:pos="9360"/>
      </w:tabs>
      <w:spacing w:after="0" w:line="240" w:lineRule="auto"/>
      <w:jc w:val="right"/>
      <w:rPr>
        <w:rFonts w:ascii="Calibri" w:eastAsia="Calibri" w:hAnsi="Calibri" w:cs="Times New Roman"/>
        <w:i/>
        <w:sz w:val="20"/>
        <w:szCs w:val="20"/>
        <w:lang w:val="en-MY"/>
      </w:rPr>
    </w:pPr>
    <w:r w:rsidRPr="00C06209">
      <w:rPr>
        <w:rFonts w:ascii="Times New Roman" w:eastAsia="Calibri" w:hAnsi="Times New Roman" w:cs="Times New Roman"/>
        <w:i/>
        <w:sz w:val="20"/>
        <w:szCs w:val="20"/>
        <w:lang w:val="en-MY"/>
      </w:rPr>
      <w:t>Vol.2 No. 1 2019</w:t>
    </w:r>
  </w:p>
  <w:p w14:paraId="28AC436B" w14:textId="77777777" w:rsidR="00C06209" w:rsidRDefault="00C06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C679C" w14:textId="77777777" w:rsidR="00C06209" w:rsidRDefault="00C0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367"/>
    <w:multiLevelType w:val="hybridMultilevel"/>
    <w:tmpl w:val="16C8529A"/>
    <w:lvl w:ilvl="0" w:tplc="C724411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37839DA"/>
    <w:multiLevelType w:val="multilevel"/>
    <w:tmpl w:val="2A8238CC"/>
    <w:lvl w:ilvl="0">
      <w:start w:val="4"/>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77804BC8"/>
    <w:multiLevelType w:val="hybridMultilevel"/>
    <w:tmpl w:val="EE02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zKwNDY0NjY3NjVT0lEKTi0uzszPAykwrAUAvGMPsywAAAA="/>
  </w:docVars>
  <w:rsids>
    <w:rsidRoot w:val="00E30B80"/>
    <w:rsid w:val="0000058E"/>
    <w:rsid w:val="0001785B"/>
    <w:rsid w:val="00026D7C"/>
    <w:rsid w:val="00035392"/>
    <w:rsid w:val="0006381A"/>
    <w:rsid w:val="000B06A8"/>
    <w:rsid w:val="000D37E9"/>
    <w:rsid w:val="000E19B8"/>
    <w:rsid w:val="000F5653"/>
    <w:rsid w:val="00100DE6"/>
    <w:rsid w:val="001416B0"/>
    <w:rsid w:val="0015305F"/>
    <w:rsid w:val="0017356D"/>
    <w:rsid w:val="001B47AF"/>
    <w:rsid w:val="001C0CEC"/>
    <w:rsid w:val="001D33FC"/>
    <w:rsid w:val="001D65FA"/>
    <w:rsid w:val="001F0569"/>
    <w:rsid w:val="001F43F0"/>
    <w:rsid w:val="001F5125"/>
    <w:rsid w:val="00201D0D"/>
    <w:rsid w:val="0021321A"/>
    <w:rsid w:val="002216DB"/>
    <w:rsid w:val="00230503"/>
    <w:rsid w:val="00271B52"/>
    <w:rsid w:val="00283CB3"/>
    <w:rsid w:val="00285EE6"/>
    <w:rsid w:val="00290652"/>
    <w:rsid w:val="0029139E"/>
    <w:rsid w:val="002945C1"/>
    <w:rsid w:val="002A07E0"/>
    <w:rsid w:val="002A34B7"/>
    <w:rsid w:val="002C3E85"/>
    <w:rsid w:val="002D2912"/>
    <w:rsid w:val="002D67A3"/>
    <w:rsid w:val="002F74BA"/>
    <w:rsid w:val="00301C83"/>
    <w:rsid w:val="00315E71"/>
    <w:rsid w:val="0032170A"/>
    <w:rsid w:val="00344F08"/>
    <w:rsid w:val="00346A29"/>
    <w:rsid w:val="00351753"/>
    <w:rsid w:val="00366A07"/>
    <w:rsid w:val="00390540"/>
    <w:rsid w:val="003915CF"/>
    <w:rsid w:val="00392E28"/>
    <w:rsid w:val="003F1A86"/>
    <w:rsid w:val="003F3CC9"/>
    <w:rsid w:val="004045BF"/>
    <w:rsid w:val="00427C00"/>
    <w:rsid w:val="004303F7"/>
    <w:rsid w:val="00432F10"/>
    <w:rsid w:val="00470C85"/>
    <w:rsid w:val="00472FD0"/>
    <w:rsid w:val="004B32F9"/>
    <w:rsid w:val="004C4C20"/>
    <w:rsid w:val="004D4307"/>
    <w:rsid w:val="0053652A"/>
    <w:rsid w:val="0056708B"/>
    <w:rsid w:val="00571446"/>
    <w:rsid w:val="00585EB9"/>
    <w:rsid w:val="005A66A1"/>
    <w:rsid w:val="005B67ED"/>
    <w:rsid w:val="005E6A4B"/>
    <w:rsid w:val="0061132E"/>
    <w:rsid w:val="0064422D"/>
    <w:rsid w:val="0065631F"/>
    <w:rsid w:val="00667F76"/>
    <w:rsid w:val="006717EE"/>
    <w:rsid w:val="006853E7"/>
    <w:rsid w:val="006A1730"/>
    <w:rsid w:val="006B0849"/>
    <w:rsid w:val="006B2962"/>
    <w:rsid w:val="006C5E1F"/>
    <w:rsid w:val="0070223E"/>
    <w:rsid w:val="00707ACC"/>
    <w:rsid w:val="00707E4B"/>
    <w:rsid w:val="007212CE"/>
    <w:rsid w:val="007264E8"/>
    <w:rsid w:val="0074766B"/>
    <w:rsid w:val="0075235F"/>
    <w:rsid w:val="00752C92"/>
    <w:rsid w:val="00756833"/>
    <w:rsid w:val="00767679"/>
    <w:rsid w:val="007757A1"/>
    <w:rsid w:val="00783682"/>
    <w:rsid w:val="007904A7"/>
    <w:rsid w:val="007A0597"/>
    <w:rsid w:val="007A1B35"/>
    <w:rsid w:val="007A7270"/>
    <w:rsid w:val="007D56E7"/>
    <w:rsid w:val="007D576C"/>
    <w:rsid w:val="007E0BA9"/>
    <w:rsid w:val="007F0973"/>
    <w:rsid w:val="007F7A66"/>
    <w:rsid w:val="00812F7C"/>
    <w:rsid w:val="00826319"/>
    <w:rsid w:val="0082658D"/>
    <w:rsid w:val="0084294A"/>
    <w:rsid w:val="00881452"/>
    <w:rsid w:val="008A3D30"/>
    <w:rsid w:val="00930B56"/>
    <w:rsid w:val="009402AE"/>
    <w:rsid w:val="00943F8F"/>
    <w:rsid w:val="0097590C"/>
    <w:rsid w:val="00977410"/>
    <w:rsid w:val="00996454"/>
    <w:rsid w:val="009C0BAF"/>
    <w:rsid w:val="009D3080"/>
    <w:rsid w:val="00A02FEA"/>
    <w:rsid w:val="00AA194B"/>
    <w:rsid w:val="00AE7322"/>
    <w:rsid w:val="00AF19BD"/>
    <w:rsid w:val="00B1598E"/>
    <w:rsid w:val="00B20A3E"/>
    <w:rsid w:val="00B379F0"/>
    <w:rsid w:val="00B44542"/>
    <w:rsid w:val="00BC7AE2"/>
    <w:rsid w:val="00C06209"/>
    <w:rsid w:val="00C14FE1"/>
    <w:rsid w:val="00C53EAC"/>
    <w:rsid w:val="00C779F9"/>
    <w:rsid w:val="00C86132"/>
    <w:rsid w:val="00C960A4"/>
    <w:rsid w:val="00CA5214"/>
    <w:rsid w:val="00CB22C2"/>
    <w:rsid w:val="00CF70F1"/>
    <w:rsid w:val="00D00DC7"/>
    <w:rsid w:val="00D05A61"/>
    <w:rsid w:val="00D0624D"/>
    <w:rsid w:val="00D065DB"/>
    <w:rsid w:val="00D32B2F"/>
    <w:rsid w:val="00D353B9"/>
    <w:rsid w:val="00D6293C"/>
    <w:rsid w:val="00D64F1E"/>
    <w:rsid w:val="00D8080D"/>
    <w:rsid w:val="00D80FDB"/>
    <w:rsid w:val="00D955F8"/>
    <w:rsid w:val="00D963F6"/>
    <w:rsid w:val="00DA32B8"/>
    <w:rsid w:val="00DA5B97"/>
    <w:rsid w:val="00DB2AFC"/>
    <w:rsid w:val="00DD2C7D"/>
    <w:rsid w:val="00DE4604"/>
    <w:rsid w:val="00DE75D4"/>
    <w:rsid w:val="00DF55EF"/>
    <w:rsid w:val="00E106D7"/>
    <w:rsid w:val="00E30B80"/>
    <w:rsid w:val="00E3653D"/>
    <w:rsid w:val="00E4434E"/>
    <w:rsid w:val="00E5645E"/>
    <w:rsid w:val="00EA0244"/>
    <w:rsid w:val="00ED0066"/>
    <w:rsid w:val="00F02D01"/>
    <w:rsid w:val="00F10B8F"/>
    <w:rsid w:val="00F46E6F"/>
    <w:rsid w:val="00F6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41551"/>
  <w15:chartTrackingRefBased/>
  <w15:docId w15:val="{D9F93624-927A-4659-838E-05FCCFD6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3E7"/>
    <w:pPr>
      <w:spacing w:after="0" w:line="240" w:lineRule="auto"/>
      <w:ind w:left="720"/>
      <w:contextualSpacing/>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6853E7"/>
    <w:rPr>
      <w:i/>
      <w:iCs/>
      <w:color w:val="808080" w:themeColor="text1" w:themeTint="7F"/>
    </w:rPr>
  </w:style>
  <w:style w:type="paragraph" w:styleId="Header">
    <w:name w:val="header"/>
    <w:basedOn w:val="Normal"/>
    <w:link w:val="HeaderChar"/>
    <w:uiPriority w:val="99"/>
    <w:unhideWhenUsed/>
    <w:rsid w:val="00C0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209"/>
  </w:style>
  <w:style w:type="paragraph" w:styleId="Footer">
    <w:name w:val="footer"/>
    <w:basedOn w:val="Normal"/>
    <w:link w:val="FooterChar"/>
    <w:uiPriority w:val="99"/>
    <w:unhideWhenUsed/>
    <w:rsid w:val="00C0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A0FE5-D470-47F5-B843-4BEE68EDD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12</Pages>
  <Words>3575</Words>
  <Characters>20381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Arsalan Haneef</dc:creator>
  <cp:keywords/>
  <dc:description/>
  <cp:lastModifiedBy>Sophee Sulong bin Balia</cp:lastModifiedBy>
  <cp:revision>164</cp:revision>
  <dcterms:created xsi:type="dcterms:W3CDTF">2019-07-09T08:52:00Z</dcterms:created>
  <dcterms:modified xsi:type="dcterms:W3CDTF">2019-12-26T04:49:00Z</dcterms:modified>
</cp:coreProperties>
</file>