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97BB" w14:textId="77777777" w:rsidR="00F92246" w:rsidRPr="00111FCA" w:rsidRDefault="003A6419" w:rsidP="000E5E02">
      <w:pPr>
        <w:jc w:val="center"/>
        <w:rPr>
          <w:b/>
          <w:sz w:val="28"/>
          <w:szCs w:val="28"/>
        </w:rPr>
      </w:pPr>
      <w:r w:rsidRPr="00111FCA">
        <w:rPr>
          <w:b/>
          <w:sz w:val="28"/>
          <w:szCs w:val="28"/>
        </w:rPr>
        <w:t xml:space="preserve">The Determinants </w:t>
      </w:r>
      <w:proofErr w:type="gramStart"/>
      <w:r w:rsidR="00E10C71" w:rsidRPr="00111FCA">
        <w:rPr>
          <w:b/>
          <w:sz w:val="28"/>
          <w:szCs w:val="28"/>
        </w:rPr>
        <w:t>O</w:t>
      </w:r>
      <w:r w:rsidRPr="00111FCA">
        <w:rPr>
          <w:b/>
          <w:sz w:val="28"/>
          <w:szCs w:val="28"/>
        </w:rPr>
        <w:t>f</w:t>
      </w:r>
      <w:proofErr w:type="gramEnd"/>
      <w:r w:rsidR="00921749" w:rsidRPr="00111FCA">
        <w:rPr>
          <w:b/>
          <w:sz w:val="28"/>
          <w:szCs w:val="28"/>
        </w:rPr>
        <w:t xml:space="preserve"> </w:t>
      </w:r>
      <w:r w:rsidR="00157AF8" w:rsidRPr="00111FCA">
        <w:rPr>
          <w:b/>
          <w:sz w:val="28"/>
          <w:szCs w:val="28"/>
        </w:rPr>
        <w:t>Human Capital Disclosure</w:t>
      </w:r>
      <w:r w:rsidRPr="00111FCA">
        <w:rPr>
          <w:b/>
          <w:sz w:val="28"/>
          <w:szCs w:val="28"/>
        </w:rPr>
        <w:t xml:space="preserve"> For</w:t>
      </w:r>
      <w:r w:rsidR="00921749" w:rsidRPr="00111FCA">
        <w:rPr>
          <w:b/>
          <w:sz w:val="28"/>
          <w:szCs w:val="28"/>
        </w:rPr>
        <w:t xml:space="preserve"> </w:t>
      </w:r>
      <w:r w:rsidR="00157AF8" w:rsidRPr="00111FCA">
        <w:rPr>
          <w:b/>
          <w:sz w:val="28"/>
          <w:szCs w:val="28"/>
        </w:rPr>
        <w:t>Financial S</w:t>
      </w:r>
      <w:r w:rsidR="000E5E02" w:rsidRPr="00111FCA">
        <w:rPr>
          <w:b/>
          <w:sz w:val="28"/>
          <w:szCs w:val="28"/>
        </w:rPr>
        <w:t xml:space="preserve">ector </w:t>
      </w:r>
      <w:r w:rsidR="00921749" w:rsidRPr="00111FCA">
        <w:rPr>
          <w:b/>
          <w:sz w:val="28"/>
          <w:szCs w:val="28"/>
        </w:rPr>
        <w:t xml:space="preserve">In </w:t>
      </w:r>
      <w:r w:rsidR="00157AF8" w:rsidRPr="00111FCA">
        <w:rPr>
          <w:b/>
          <w:sz w:val="28"/>
          <w:szCs w:val="28"/>
        </w:rPr>
        <w:t>Malaysia</w:t>
      </w:r>
      <w:r w:rsidR="00EE2BF5" w:rsidRPr="00111FCA">
        <w:rPr>
          <w:b/>
          <w:sz w:val="28"/>
          <w:szCs w:val="28"/>
        </w:rPr>
        <w:t xml:space="preserve"> </w:t>
      </w:r>
    </w:p>
    <w:p w14:paraId="6E82B9DF" w14:textId="77777777" w:rsidR="003A6419" w:rsidRPr="00111FCA" w:rsidRDefault="003A6419" w:rsidP="00157AF8">
      <w:pPr>
        <w:autoSpaceDE w:val="0"/>
        <w:autoSpaceDN w:val="0"/>
        <w:adjustRightInd w:val="0"/>
        <w:jc w:val="center"/>
        <w:rPr>
          <w:color w:val="FF0000"/>
          <w:sz w:val="28"/>
          <w:szCs w:val="28"/>
        </w:rPr>
      </w:pPr>
    </w:p>
    <w:p w14:paraId="28219128" w14:textId="2782D82E" w:rsidR="00F92246" w:rsidRPr="006E7D48" w:rsidRDefault="00157AF8" w:rsidP="00157AF8">
      <w:pPr>
        <w:autoSpaceDE w:val="0"/>
        <w:autoSpaceDN w:val="0"/>
        <w:adjustRightInd w:val="0"/>
        <w:jc w:val="center"/>
        <w:rPr>
          <w:b/>
          <w:bCs/>
        </w:rPr>
      </w:pPr>
      <w:r w:rsidRPr="006E7D48">
        <w:rPr>
          <w:b/>
          <w:bCs/>
          <w:color w:val="000000"/>
        </w:rPr>
        <w:t>*</w:t>
      </w:r>
      <w:proofErr w:type="spellStart"/>
      <w:r w:rsidR="001C6150" w:rsidRPr="006E7D48">
        <w:rPr>
          <w:b/>
          <w:bCs/>
        </w:rPr>
        <w:t>Nazaria</w:t>
      </w:r>
      <w:proofErr w:type="spellEnd"/>
      <w:r w:rsidR="001C6150" w:rsidRPr="006E7D48">
        <w:rPr>
          <w:b/>
          <w:bCs/>
        </w:rPr>
        <w:t xml:space="preserve"> Md. </w:t>
      </w:r>
      <w:proofErr w:type="spellStart"/>
      <w:r w:rsidR="001C6150" w:rsidRPr="006E7D48">
        <w:rPr>
          <w:b/>
          <w:bCs/>
        </w:rPr>
        <w:t>Aris</w:t>
      </w:r>
      <w:proofErr w:type="spellEnd"/>
      <w:r w:rsidR="00F92246" w:rsidRPr="006E7D48">
        <w:rPr>
          <w:b/>
          <w:bCs/>
        </w:rPr>
        <w:t xml:space="preserve">, </w:t>
      </w:r>
      <w:proofErr w:type="spellStart"/>
      <w:r w:rsidR="00F92246" w:rsidRPr="006E7D48">
        <w:rPr>
          <w:b/>
          <w:bCs/>
        </w:rPr>
        <w:t>Nurul</w:t>
      </w:r>
      <w:proofErr w:type="spellEnd"/>
      <w:r w:rsidR="00F92246" w:rsidRPr="006E7D48">
        <w:rPr>
          <w:b/>
          <w:bCs/>
        </w:rPr>
        <w:t xml:space="preserve"> </w:t>
      </w:r>
      <w:proofErr w:type="spellStart"/>
      <w:r w:rsidR="00F92246" w:rsidRPr="006E7D48">
        <w:rPr>
          <w:b/>
          <w:bCs/>
        </w:rPr>
        <w:t>Hamizah</w:t>
      </w:r>
      <w:proofErr w:type="spellEnd"/>
      <w:r w:rsidR="00F92246" w:rsidRPr="006E7D48">
        <w:rPr>
          <w:b/>
          <w:bCs/>
        </w:rPr>
        <w:t xml:space="preserve"> </w:t>
      </w:r>
      <w:proofErr w:type="spellStart"/>
      <w:r w:rsidR="00F92246" w:rsidRPr="006E7D48">
        <w:rPr>
          <w:b/>
          <w:bCs/>
        </w:rPr>
        <w:t>Rahmat</w:t>
      </w:r>
      <w:proofErr w:type="spellEnd"/>
      <w:r w:rsidR="006E7D48">
        <w:rPr>
          <w:b/>
          <w:bCs/>
        </w:rPr>
        <w:t xml:space="preserve"> &amp; </w:t>
      </w:r>
      <w:proofErr w:type="spellStart"/>
      <w:r w:rsidR="00F92246" w:rsidRPr="006E7D48">
        <w:rPr>
          <w:b/>
          <w:bCs/>
        </w:rPr>
        <w:t>Salawati</w:t>
      </w:r>
      <w:proofErr w:type="spellEnd"/>
      <w:r w:rsidR="00F92246" w:rsidRPr="006E7D48">
        <w:rPr>
          <w:b/>
          <w:bCs/>
        </w:rPr>
        <w:t xml:space="preserve"> </w:t>
      </w:r>
      <w:proofErr w:type="spellStart"/>
      <w:r w:rsidR="00F92246" w:rsidRPr="006E7D48">
        <w:rPr>
          <w:b/>
          <w:bCs/>
        </w:rPr>
        <w:t>Sahari</w:t>
      </w:r>
      <w:proofErr w:type="spellEnd"/>
    </w:p>
    <w:p w14:paraId="2ACA69CC" w14:textId="77777777" w:rsidR="00BD1517" w:rsidRPr="00111FCA" w:rsidRDefault="00BD1517" w:rsidP="00157AF8">
      <w:pPr>
        <w:autoSpaceDE w:val="0"/>
        <w:autoSpaceDN w:val="0"/>
        <w:adjustRightInd w:val="0"/>
        <w:jc w:val="center"/>
        <w:rPr>
          <w:sz w:val="26"/>
          <w:szCs w:val="26"/>
        </w:rPr>
      </w:pPr>
      <w:r w:rsidRPr="00111FCA">
        <w:rPr>
          <w:sz w:val="26"/>
          <w:szCs w:val="26"/>
        </w:rPr>
        <w:t>Faculty of Economics and Busines</w:t>
      </w:r>
      <w:r w:rsidR="00157AF8" w:rsidRPr="00111FCA">
        <w:rPr>
          <w:sz w:val="26"/>
          <w:szCs w:val="26"/>
        </w:rPr>
        <w:t xml:space="preserve">s, </w:t>
      </w:r>
      <w:proofErr w:type="spellStart"/>
      <w:r w:rsidR="00157AF8" w:rsidRPr="00111FCA">
        <w:rPr>
          <w:sz w:val="26"/>
          <w:szCs w:val="26"/>
        </w:rPr>
        <w:t>Universiti</w:t>
      </w:r>
      <w:proofErr w:type="spellEnd"/>
      <w:r w:rsidR="00157AF8" w:rsidRPr="00111FCA">
        <w:rPr>
          <w:sz w:val="26"/>
          <w:szCs w:val="26"/>
        </w:rPr>
        <w:t xml:space="preserve"> Malaysia Sarawak</w:t>
      </w:r>
    </w:p>
    <w:p w14:paraId="32498EC7" w14:textId="77777777" w:rsidR="00157AF8" w:rsidRPr="00111FCA" w:rsidRDefault="00157AF8" w:rsidP="00157AF8">
      <w:pPr>
        <w:ind w:left="706" w:hanging="706"/>
        <w:jc w:val="center"/>
        <w:rPr>
          <w:color w:val="000000"/>
          <w:sz w:val="26"/>
          <w:szCs w:val="26"/>
          <w:shd w:val="clear" w:color="auto" w:fill="FFFFFF"/>
        </w:rPr>
      </w:pPr>
      <w:r w:rsidRPr="00111FCA">
        <w:rPr>
          <w:color w:val="000000"/>
          <w:sz w:val="26"/>
          <w:szCs w:val="26"/>
        </w:rPr>
        <w:t>*</w:t>
      </w:r>
      <w:r w:rsidRPr="00111FCA">
        <w:rPr>
          <w:sz w:val="26"/>
          <w:szCs w:val="26"/>
        </w:rPr>
        <w:t>Email:</w:t>
      </w:r>
      <w:r w:rsidRPr="00111FCA">
        <w:rPr>
          <w:sz w:val="26"/>
          <w:szCs w:val="26"/>
          <w:lang w:val="it-IT"/>
        </w:rPr>
        <w:t xml:space="preserve"> </w:t>
      </w:r>
      <w:hyperlink r:id="rId8" w:history="1">
        <w:r w:rsidRPr="00111FCA">
          <w:rPr>
            <w:rStyle w:val="Hyperlink"/>
            <w:rFonts w:eastAsia="Century"/>
            <w:sz w:val="26"/>
            <w:szCs w:val="26"/>
          </w:rPr>
          <w:t>manazaria@unimas.my</w:t>
        </w:r>
      </w:hyperlink>
      <w:r w:rsidRPr="00111FCA">
        <w:rPr>
          <w:rFonts w:eastAsia="Century"/>
          <w:sz w:val="26"/>
          <w:szCs w:val="26"/>
        </w:rPr>
        <w:t xml:space="preserve"> </w:t>
      </w:r>
      <w:r w:rsidRPr="00111FCA">
        <w:rPr>
          <w:sz w:val="26"/>
          <w:szCs w:val="26"/>
        </w:rPr>
        <w:t>(Corresponding Author)</w:t>
      </w:r>
    </w:p>
    <w:p w14:paraId="4AF72FB3" w14:textId="77777777" w:rsidR="00BD1517" w:rsidRPr="007D0B28" w:rsidRDefault="00BD1517" w:rsidP="00AD7ECB">
      <w:pPr>
        <w:contextualSpacing/>
      </w:pPr>
    </w:p>
    <w:p w14:paraId="07EDC3D7" w14:textId="446F36CE" w:rsidR="00EE2BF5" w:rsidRPr="007D0B28" w:rsidRDefault="006E7D48" w:rsidP="00111FCA">
      <w:pPr>
        <w:jc w:val="center"/>
        <w:rPr>
          <w:b/>
        </w:rPr>
      </w:pPr>
      <w:r>
        <w:rPr>
          <w:b/>
        </w:rPr>
        <w:t>ABSTRACT</w:t>
      </w:r>
    </w:p>
    <w:p w14:paraId="477ED277" w14:textId="77777777" w:rsidR="00CD64D9" w:rsidRPr="002A2709" w:rsidRDefault="00921749" w:rsidP="00CD64D9">
      <w:pPr>
        <w:autoSpaceDE w:val="0"/>
        <w:autoSpaceDN w:val="0"/>
        <w:adjustRightInd w:val="0"/>
        <w:jc w:val="both"/>
        <w:rPr>
          <w:rFonts w:eastAsia="Calibri"/>
          <w:lang w:eastAsia="en-US"/>
        </w:rPr>
      </w:pPr>
      <w:r w:rsidRPr="00921749">
        <w:rPr>
          <w:rFonts w:eastAsia="Calibri"/>
          <w:lang w:eastAsia="en-US"/>
        </w:rPr>
        <w:t xml:space="preserve">Disclosure of human capital is evolving and has rapidly emerged as a critical area of focus through the </w:t>
      </w:r>
      <w:r>
        <w:rPr>
          <w:rFonts w:eastAsia="Calibri"/>
          <w:lang w:eastAsia="en-US"/>
        </w:rPr>
        <w:t>l</w:t>
      </w:r>
      <w:r w:rsidRPr="00921749">
        <w:rPr>
          <w:rFonts w:eastAsia="Calibri"/>
          <w:lang w:eastAsia="en-US"/>
        </w:rPr>
        <w:t>ens</w:t>
      </w:r>
      <w:r>
        <w:rPr>
          <w:rFonts w:eastAsia="Calibri"/>
          <w:lang w:eastAsia="en-US"/>
        </w:rPr>
        <w:t xml:space="preserve"> of stakeholders. </w:t>
      </w:r>
      <w:r w:rsidR="00F92246" w:rsidRPr="00F92246">
        <w:rPr>
          <w:rFonts w:eastAsia="Calibri"/>
          <w:lang w:eastAsia="en-US"/>
        </w:rPr>
        <w:t xml:space="preserve">This </w:t>
      </w:r>
      <w:r w:rsidR="00F60B46">
        <w:rPr>
          <w:rFonts w:eastAsia="Calibri"/>
          <w:lang w:eastAsia="en-US"/>
        </w:rPr>
        <w:t>study</w:t>
      </w:r>
      <w:r w:rsidR="00F92246" w:rsidRPr="00F92246">
        <w:rPr>
          <w:rFonts w:eastAsia="Calibri"/>
          <w:lang w:eastAsia="en-US"/>
        </w:rPr>
        <w:t xml:space="preserve"> </w:t>
      </w:r>
      <w:r>
        <w:rPr>
          <w:rFonts w:eastAsia="Calibri"/>
          <w:lang w:eastAsia="en-US"/>
        </w:rPr>
        <w:t>analyses the</w:t>
      </w:r>
      <w:r w:rsidR="00F92246" w:rsidRPr="00F92246">
        <w:rPr>
          <w:rFonts w:eastAsia="Calibri"/>
          <w:lang w:eastAsia="en-US"/>
        </w:rPr>
        <w:t xml:space="preserve"> factors </w:t>
      </w:r>
      <w:r w:rsidR="003A6419">
        <w:rPr>
          <w:rFonts w:eastAsia="Calibri"/>
          <w:lang w:eastAsia="en-US"/>
        </w:rPr>
        <w:t>influencing</w:t>
      </w:r>
      <w:r w:rsidR="00F92246" w:rsidRPr="00F92246">
        <w:rPr>
          <w:rFonts w:eastAsia="Calibri"/>
          <w:lang w:eastAsia="en-US"/>
        </w:rPr>
        <w:t xml:space="preserve"> human capital disclosure </w:t>
      </w:r>
      <w:r w:rsidR="003A6419">
        <w:rPr>
          <w:rFonts w:eastAsia="Calibri"/>
          <w:lang w:eastAsia="en-US"/>
        </w:rPr>
        <w:t xml:space="preserve">for </w:t>
      </w:r>
      <w:r w:rsidR="00F92246" w:rsidRPr="00F92246">
        <w:rPr>
          <w:rFonts w:eastAsia="Calibri"/>
          <w:lang w:eastAsia="en-US"/>
        </w:rPr>
        <w:t>financial sector in Malaysia</w:t>
      </w:r>
      <w:r w:rsidR="00BB75C0">
        <w:rPr>
          <w:rFonts w:eastAsia="Calibri"/>
          <w:lang w:eastAsia="en-US"/>
        </w:rPr>
        <w:t xml:space="preserve"> </w:t>
      </w:r>
      <w:r w:rsidR="00BB75C0" w:rsidRPr="00157AF8">
        <w:rPr>
          <w:rFonts w:eastAsia="Calibri"/>
          <w:lang w:eastAsia="en-US"/>
        </w:rPr>
        <w:t>from 20</w:t>
      </w:r>
      <w:r w:rsidR="00AA2250">
        <w:rPr>
          <w:rFonts w:eastAsia="Calibri"/>
          <w:lang w:eastAsia="en-US"/>
        </w:rPr>
        <w:t>13</w:t>
      </w:r>
      <w:r w:rsidR="00BB75C0" w:rsidRPr="00157AF8">
        <w:rPr>
          <w:rFonts w:eastAsia="Calibri"/>
          <w:lang w:eastAsia="en-US"/>
        </w:rPr>
        <w:t xml:space="preserve"> </w:t>
      </w:r>
      <w:r w:rsidR="00BB75C0">
        <w:rPr>
          <w:rFonts w:eastAsia="Calibri"/>
          <w:lang w:eastAsia="en-US"/>
        </w:rPr>
        <w:t>to</w:t>
      </w:r>
      <w:r w:rsidR="00BB75C0" w:rsidRPr="00157AF8">
        <w:rPr>
          <w:rFonts w:eastAsia="Calibri"/>
          <w:lang w:eastAsia="en-US"/>
        </w:rPr>
        <w:t xml:space="preserve"> 2017</w:t>
      </w:r>
      <w:r w:rsidR="00F92246" w:rsidRPr="00F92246">
        <w:rPr>
          <w:rFonts w:eastAsia="Calibri"/>
          <w:lang w:eastAsia="en-US"/>
        </w:rPr>
        <w:t xml:space="preserve">. </w:t>
      </w:r>
      <w:r w:rsidR="00700BE3">
        <w:t>The</w:t>
      </w:r>
      <w:r w:rsidR="00CD64D9">
        <w:t xml:space="preserve"> result of this study </w:t>
      </w:r>
      <w:r w:rsidR="00E10C71">
        <w:t>reported</w:t>
      </w:r>
      <w:r w:rsidR="00CD64D9">
        <w:t xml:space="preserve"> that there is significant positive relationship between firms’ performance and leverage towards human capital disclosure. </w:t>
      </w:r>
      <w:r w:rsidR="00CD64D9">
        <w:rPr>
          <w:rFonts w:eastAsia="Calibri"/>
          <w:lang w:eastAsia="en-US"/>
        </w:rPr>
        <w:t xml:space="preserve">This study discovered among the human capital characteristics, </w:t>
      </w:r>
      <w:r w:rsidR="002A2709">
        <w:rPr>
          <w:rFonts w:eastAsia="Calibri"/>
          <w:lang w:eastAsia="en-US"/>
        </w:rPr>
        <w:t xml:space="preserve">employee benefit </w:t>
      </w:r>
      <w:r w:rsidR="002A2709" w:rsidRPr="00157AF8">
        <w:rPr>
          <w:rFonts w:eastAsia="Calibri"/>
          <w:lang w:eastAsia="en-US"/>
        </w:rPr>
        <w:t>ha</w:t>
      </w:r>
      <w:r w:rsidR="002A2709">
        <w:rPr>
          <w:rFonts w:eastAsia="Calibri"/>
          <w:lang w:eastAsia="en-US"/>
        </w:rPr>
        <w:t>s</w:t>
      </w:r>
      <w:r w:rsidR="002A2709" w:rsidRPr="00157AF8">
        <w:rPr>
          <w:rFonts w:eastAsia="Calibri"/>
          <w:lang w:eastAsia="en-US"/>
        </w:rPr>
        <w:t xml:space="preserve"> the highe</w:t>
      </w:r>
      <w:r w:rsidR="002A2709">
        <w:rPr>
          <w:rFonts w:eastAsia="Calibri"/>
          <w:lang w:eastAsia="en-US"/>
        </w:rPr>
        <w:t>st</w:t>
      </w:r>
      <w:r w:rsidR="002A2709" w:rsidRPr="00157AF8">
        <w:rPr>
          <w:rFonts w:eastAsia="Calibri"/>
          <w:lang w:eastAsia="en-US"/>
        </w:rPr>
        <w:t xml:space="preserve"> value on human capital disclosure</w:t>
      </w:r>
      <w:r w:rsidR="002A2709">
        <w:rPr>
          <w:rFonts w:eastAsia="Calibri"/>
          <w:lang w:eastAsia="en-US"/>
        </w:rPr>
        <w:t xml:space="preserve"> for Financial sector in Malaysia followed by</w:t>
      </w:r>
      <w:r w:rsidR="002A2709">
        <w:t xml:space="preserve"> training of employee, Occupational Safety and Health Administration (OSHA) and the lowest value is descriptive employee.</w:t>
      </w:r>
      <w:r w:rsidR="002A2709">
        <w:rPr>
          <w:rFonts w:eastAsia="Calibri"/>
          <w:lang w:eastAsia="en-US"/>
        </w:rPr>
        <w:t xml:space="preserve"> </w:t>
      </w:r>
      <w:r w:rsidR="00CD64D9">
        <w:rPr>
          <w:rFonts w:eastAsia="Calibri"/>
          <w:lang w:eastAsia="en-US"/>
        </w:rPr>
        <w:t>This study uses</w:t>
      </w:r>
      <w:r w:rsidR="00F92246" w:rsidRPr="00F92246">
        <w:rPr>
          <w:rFonts w:eastAsia="Calibri"/>
          <w:color w:val="000000"/>
          <w:lang w:eastAsia="en-US"/>
        </w:rPr>
        <w:t xml:space="preserve"> descriptive analysis, content analysis, correlation analysis, and regression analysis</w:t>
      </w:r>
      <w:r w:rsidR="00CD64D9">
        <w:rPr>
          <w:rFonts w:eastAsia="Calibri"/>
          <w:lang w:eastAsia="en-US"/>
        </w:rPr>
        <w:t xml:space="preserve"> to </w:t>
      </w:r>
      <w:r w:rsidR="00BB75C0">
        <w:rPr>
          <w:rFonts w:eastAsia="Calibri"/>
          <w:lang w:eastAsia="en-US"/>
        </w:rPr>
        <w:t>test and analyse the dependent variables and independent variables of this study.</w:t>
      </w:r>
      <w:r w:rsidR="00E10C71">
        <w:rPr>
          <w:rFonts w:eastAsia="Calibri"/>
          <w:lang w:eastAsia="en-US"/>
        </w:rPr>
        <w:t xml:space="preserve"> The results of this study should be great importance to</w:t>
      </w:r>
      <w:r w:rsidR="00E10C71">
        <w:t xml:space="preserve"> </w:t>
      </w:r>
      <w:r w:rsidR="00E10C71" w:rsidRPr="006004F4">
        <w:t>many parties such as employees, stakeholder, government, researcher and universit</w:t>
      </w:r>
      <w:r w:rsidR="00E10C71">
        <w:t>y in</w:t>
      </w:r>
      <w:r w:rsidR="00E10C71" w:rsidRPr="006004F4">
        <w:t xml:space="preserve"> making right decision </w:t>
      </w:r>
      <w:r w:rsidR="00E10C71">
        <w:t xml:space="preserve">with regard to </w:t>
      </w:r>
      <w:r w:rsidR="00E10C71" w:rsidRPr="006004F4">
        <w:t>human capital disclosure.</w:t>
      </w:r>
    </w:p>
    <w:p w14:paraId="675D0462" w14:textId="77777777" w:rsidR="0066755B" w:rsidRPr="007D0B28" w:rsidRDefault="0066755B" w:rsidP="00F40D85">
      <w:pPr>
        <w:jc w:val="both"/>
        <w:rPr>
          <w:i/>
        </w:rPr>
      </w:pPr>
      <w:r w:rsidRPr="00F92246">
        <w:rPr>
          <w:b/>
          <w:i/>
        </w:rPr>
        <w:t>Keyw</w:t>
      </w:r>
      <w:r w:rsidR="006A1269" w:rsidRPr="00F92246">
        <w:rPr>
          <w:b/>
          <w:i/>
        </w:rPr>
        <w:t>ords</w:t>
      </w:r>
      <w:r w:rsidR="006A1269" w:rsidRPr="007D0B28">
        <w:rPr>
          <w:i/>
        </w:rPr>
        <w:t>:</w:t>
      </w:r>
      <w:r w:rsidR="006A1269" w:rsidRPr="007D0B28">
        <w:rPr>
          <w:b/>
          <w:i/>
        </w:rPr>
        <w:t xml:space="preserve"> </w:t>
      </w:r>
      <w:r w:rsidR="00E10C71">
        <w:rPr>
          <w:i/>
        </w:rPr>
        <w:t>Human Capital Disclosure, Performance, Leverage, Financial Sector</w:t>
      </w:r>
    </w:p>
    <w:p w14:paraId="767E05AE" w14:textId="77777777" w:rsidR="007C1FC5" w:rsidRPr="007D0B28" w:rsidRDefault="007C1FC5" w:rsidP="00F40D85">
      <w:pPr>
        <w:jc w:val="both"/>
      </w:pPr>
    </w:p>
    <w:p w14:paraId="5BACDB7F" w14:textId="5FD02E61" w:rsidR="0066755B" w:rsidRPr="00E10C71" w:rsidRDefault="006E7D48" w:rsidP="00111FCA">
      <w:pPr>
        <w:jc w:val="center"/>
        <w:rPr>
          <w:b/>
          <w:bCs/>
        </w:rPr>
      </w:pPr>
      <w:r w:rsidRPr="00E10C71">
        <w:rPr>
          <w:b/>
          <w:bCs/>
        </w:rPr>
        <w:t>INTRODUCTION</w:t>
      </w:r>
    </w:p>
    <w:p w14:paraId="5D6927C3" w14:textId="77777777" w:rsidR="006E7D48" w:rsidRDefault="00F92246" w:rsidP="00E875E1">
      <w:pPr>
        <w:spacing w:after="160"/>
        <w:jc w:val="both"/>
        <w:rPr>
          <w:rFonts w:eastAsia="Calibri"/>
          <w:lang w:eastAsia="en-US"/>
        </w:rPr>
      </w:pPr>
      <w:r w:rsidRPr="00F92246">
        <w:rPr>
          <w:rFonts w:eastAsia="Calibri"/>
          <w:lang w:eastAsia="en-US"/>
        </w:rPr>
        <w:t xml:space="preserve">Human capital has long been acknowledged among the worldwide integration and they are cognizant of this. It has been recognized as an inventor of assets and available value to the company and also in current business environment, human capital is regarded as the primary source of medium advantage. Companies see their employees as a very imperative resource and invest deeply into the employee. Recognition and use of human capital assistance companies is more effective, innovative and productive by </w:t>
      </w:r>
      <w:proofErr w:type="spellStart"/>
      <w:r w:rsidRPr="00F92246">
        <w:rPr>
          <w:rFonts w:eastAsia="Calibri"/>
          <w:lang w:eastAsia="en-US"/>
        </w:rPr>
        <w:t>Argawala</w:t>
      </w:r>
      <w:proofErr w:type="spellEnd"/>
      <w:r w:rsidRPr="00F92246">
        <w:rPr>
          <w:rFonts w:eastAsia="Calibri"/>
          <w:lang w:eastAsia="en-US"/>
        </w:rPr>
        <w:t xml:space="preserve"> (2003). Thus, Guthrie and Petty (2000) point out that most organizations are beginning to see human capital as an important factor in achieving long-term survival and sustainability. In general, many scholars have discussed about human capital reporting in other country. Stewart (1994), </w:t>
      </w:r>
      <w:proofErr w:type="spellStart"/>
      <w:r w:rsidRPr="00F92246">
        <w:rPr>
          <w:rFonts w:eastAsia="Calibri"/>
          <w:lang w:eastAsia="en-US"/>
        </w:rPr>
        <w:t>Abeysekera</w:t>
      </w:r>
      <w:proofErr w:type="spellEnd"/>
      <w:r w:rsidRPr="00F92246">
        <w:rPr>
          <w:rFonts w:eastAsia="Calibri"/>
          <w:lang w:eastAsia="en-US"/>
        </w:rPr>
        <w:t xml:space="preserve"> and Guthrie (2002) and </w:t>
      </w:r>
      <w:proofErr w:type="spellStart"/>
      <w:r w:rsidRPr="00F92246">
        <w:rPr>
          <w:rFonts w:eastAsia="Calibri"/>
          <w:lang w:eastAsia="en-US"/>
        </w:rPr>
        <w:t>Bassi</w:t>
      </w:r>
      <w:proofErr w:type="spellEnd"/>
      <w:r w:rsidRPr="00F92246">
        <w:rPr>
          <w:rFonts w:eastAsia="Calibri"/>
          <w:lang w:eastAsia="en-US"/>
        </w:rPr>
        <w:t xml:space="preserve"> et al. (2000) also noted that human capital reporting has earned great academic and practitioners’ attention around the world last decade and a half. This is because human capital is an essential element under intellectual capital where firms need to focus on human capital reporting.</w:t>
      </w:r>
      <w:r w:rsidR="00A279A6">
        <w:rPr>
          <w:rFonts w:eastAsia="Calibri"/>
          <w:lang w:eastAsia="en-US"/>
        </w:rPr>
        <w:t xml:space="preserve"> </w:t>
      </w:r>
      <w:r w:rsidRPr="00F92246">
        <w:rPr>
          <w:rFonts w:eastAsia="Calibri"/>
          <w:lang w:eastAsia="en-US"/>
        </w:rPr>
        <w:t xml:space="preserve">In Malaysia, only a fewer number of </w:t>
      </w:r>
      <w:r w:rsidR="00F60B46">
        <w:rPr>
          <w:rFonts w:eastAsia="Calibri"/>
          <w:lang w:eastAsia="en-US"/>
        </w:rPr>
        <w:t>researcher</w:t>
      </w:r>
      <w:r w:rsidRPr="00F92246">
        <w:rPr>
          <w:rFonts w:eastAsia="Calibri"/>
          <w:lang w:eastAsia="en-US"/>
        </w:rPr>
        <w:t xml:space="preserve"> that study about human capital disclosure in financial sector which makes people do not know much about it and thought that it is include in the intellectual capital. Human capital is an important driver of long-term corporate of financial performance by </w:t>
      </w:r>
      <w:proofErr w:type="spellStart"/>
      <w:r w:rsidRPr="00F92246">
        <w:rPr>
          <w:rFonts w:eastAsia="Calibri"/>
          <w:lang w:eastAsia="en-US"/>
        </w:rPr>
        <w:t>Gamerscglag</w:t>
      </w:r>
      <w:proofErr w:type="spellEnd"/>
      <w:r w:rsidRPr="00F92246">
        <w:rPr>
          <w:rFonts w:eastAsia="Calibri"/>
          <w:lang w:eastAsia="en-US"/>
        </w:rPr>
        <w:t xml:space="preserve"> (2013). It is often known as the most important resource of the organization but most of firms do not provide a meaningful information or knowledge about their human capital. Guthrie and Petty (2000) also state that most firms start to see human capital as an important factor in achieving successful organizational objectives for long-term survival and sustainability.</w:t>
      </w:r>
      <w:r w:rsidR="00A279A6">
        <w:rPr>
          <w:rFonts w:eastAsia="Calibri"/>
          <w:lang w:eastAsia="en-US"/>
        </w:rPr>
        <w:t xml:space="preserve"> </w:t>
      </w:r>
      <w:r w:rsidRPr="00F92246">
        <w:rPr>
          <w:rFonts w:eastAsia="Calibri"/>
          <w:lang w:eastAsia="en-US"/>
        </w:rPr>
        <w:t xml:space="preserve">Financial performance has governed the discussion of annual report but this annual report does not include human capital. Human capital is involved in the financial performance defined as a key elemental increases the firms’ asset and human capital (Schulz, 1993). Thus, human capital is involved in the financial performance. To measure the human capital in financial performance and the determinants that we use, this </w:t>
      </w:r>
      <w:r w:rsidR="00F60B46">
        <w:rPr>
          <w:rFonts w:eastAsia="Calibri"/>
          <w:lang w:eastAsia="en-US"/>
        </w:rPr>
        <w:t>study</w:t>
      </w:r>
      <w:r w:rsidRPr="00F92246">
        <w:rPr>
          <w:rFonts w:eastAsia="Calibri"/>
          <w:lang w:eastAsia="en-US"/>
        </w:rPr>
        <w:t xml:space="preserve"> will use firm size as well as firm performance as measuring human capital in the financial performance.</w:t>
      </w:r>
      <w:r w:rsidR="00A279A6">
        <w:rPr>
          <w:rFonts w:eastAsia="Calibri"/>
          <w:lang w:eastAsia="en-US"/>
        </w:rPr>
        <w:t xml:space="preserve"> </w:t>
      </w:r>
      <w:r w:rsidRPr="00F92246">
        <w:rPr>
          <w:rFonts w:eastAsia="Calibri"/>
          <w:lang w:eastAsia="en-US"/>
        </w:rPr>
        <w:t xml:space="preserve">Almost every year, people have discussed about </w:t>
      </w:r>
      <w:r w:rsidRPr="00F92246">
        <w:rPr>
          <w:rFonts w:eastAsia="Calibri"/>
          <w:lang w:eastAsia="en-US"/>
        </w:rPr>
        <w:lastRenderedPageBreak/>
        <w:t xml:space="preserve">human capital in the industry. Most of the industries that involve human capital even more in sector section such as financial sectors, manufacturing sectors, banking sectors, and others. A few years ago, there are a lot of </w:t>
      </w:r>
      <w:r w:rsidR="00F60B46">
        <w:rPr>
          <w:rFonts w:eastAsia="Calibri"/>
          <w:lang w:eastAsia="en-US"/>
        </w:rPr>
        <w:t>researcher</w:t>
      </w:r>
      <w:r w:rsidRPr="00F92246">
        <w:rPr>
          <w:rFonts w:eastAsia="Calibri"/>
          <w:lang w:eastAsia="en-US"/>
        </w:rPr>
        <w:t xml:space="preserve"> study about human capital in the financial sectors but not directly into human capital or human capital disclosure in financial sectors. There are some issues that cause human capital disclosure in financial sector and this issue is a major concern of many firms and also employees. The most common issue in the financial sector is facilities and benefits provided to employee. </w:t>
      </w:r>
    </w:p>
    <w:p w14:paraId="2F90ED1D" w14:textId="7B112FF1" w:rsidR="00C27016" w:rsidRPr="00A279A6" w:rsidRDefault="00B767E0" w:rsidP="006E7D48">
      <w:pPr>
        <w:spacing w:after="160"/>
        <w:ind w:firstLine="720"/>
        <w:jc w:val="both"/>
        <w:rPr>
          <w:rFonts w:eastAsia="Calibri"/>
          <w:lang w:eastAsia="en-US"/>
        </w:rPr>
      </w:pPr>
      <w:r>
        <w:rPr>
          <w:rFonts w:eastAsia="Calibri"/>
          <w:lang w:eastAsia="en-US"/>
        </w:rPr>
        <w:t xml:space="preserve">According to </w:t>
      </w:r>
      <w:r w:rsidR="00F92246" w:rsidRPr="00F92246">
        <w:rPr>
          <w:rFonts w:eastAsia="Calibri"/>
          <w:lang w:eastAsia="en-US"/>
        </w:rPr>
        <w:t>Arora (2003)</w:t>
      </w:r>
      <w:r>
        <w:rPr>
          <w:rFonts w:eastAsia="Calibri"/>
          <w:lang w:eastAsia="en-US"/>
        </w:rPr>
        <w:t xml:space="preserve">, </w:t>
      </w:r>
      <w:r w:rsidR="00F92246" w:rsidRPr="00F92246">
        <w:rPr>
          <w:rFonts w:eastAsia="Calibri"/>
          <w:lang w:eastAsia="en-US"/>
        </w:rPr>
        <w:t xml:space="preserve">employees </w:t>
      </w:r>
      <w:r>
        <w:rPr>
          <w:rFonts w:eastAsia="Calibri"/>
          <w:lang w:eastAsia="en-US"/>
        </w:rPr>
        <w:t>desire</w:t>
      </w:r>
      <w:r w:rsidR="00F92246" w:rsidRPr="00F92246">
        <w:rPr>
          <w:rFonts w:eastAsia="Calibri"/>
          <w:lang w:eastAsia="en-US"/>
        </w:rPr>
        <w:t xml:space="preserve"> for</w:t>
      </w:r>
      <w:r>
        <w:rPr>
          <w:rFonts w:eastAsia="Calibri"/>
          <w:lang w:eastAsia="en-US"/>
        </w:rPr>
        <w:t xml:space="preserve"> attractive </w:t>
      </w:r>
      <w:r w:rsidR="00F92246" w:rsidRPr="00F92246">
        <w:rPr>
          <w:rFonts w:eastAsia="Calibri"/>
          <w:lang w:eastAsia="en-US"/>
        </w:rPr>
        <w:t xml:space="preserve">benefits when looking for jobs such as medical and insurance facilities for themselves and their families to have more stable and secure life. In addition, based on </w:t>
      </w:r>
      <w:proofErr w:type="spellStart"/>
      <w:r w:rsidR="00F92246" w:rsidRPr="00F92246">
        <w:rPr>
          <w:rFonts w:eastAsia="Calibri"/>
          <w:lang w:eastAsia="en-US"/>
        </w:rPr>
        <w:t>Abesyekera</w:t>
      </w:r>
      <w:proofErr w:type="spellEnd"/>
      <w:r w:rsidR="00F92246" w:rsidRPr="00F92246">
        <w:rPr>
          <w:rFonts w:eastAsia="Calibri"/>
          <w:lang w:eastAsia="en-US"/>
        </w:rPr>
        <w:t xml:space="preserve"> and Murthy (2007), firms show information on the benefits and facilities offered to the employees to convince stakeholders that they motivating their employees, thereby improving their competiveness and efficiency. Moreover, retaining the motivation of their own workforce is important to reduce the rate of shifting and retain skilled personnel. Therefore, the disclosure of such information can help the organizations obtain the necessary talents.</w:t>
      </w:r>
      <w:r w:rsidR="00A279A6">
        <w:rPr>
          <w:rFonts w:eastAsia="Calibri"/>
          <w:lang w:eastAsia="en-US"/>
        </w:rPr>
        <w:t xml:space="preserve"> </w:t>
      </w:r>
      <w:r w:rsidR="00F92246" w:rsidRPr="00F92246">
        <w:rPr>
          <w:rFonts w:eastAsia="Calibri"/>
          <w:lang w:eastAsia="en-US"/>
        </w:rPr>
        <w:t xml:space="preserve">Other issue is lack of skilled and knowledge for workers. As mention before, human capital is very important in every work place including in financial sectors. The skills and knowledge of workers or employees have been used as a major source of sustainable competitive advantage by </w:t>
      </w:r>
      <w:proofErr w:type="spellStart"/>
      <w:r w:rsidR="00F92246" w:rsidRPr="00F92246">
        <w:rPr>
          <w:rFonts w:eastAsia="Calibri"/>
          <w:lang w:eastAsia="en-US"/>
        </w:rPr>
        <w:t>Teece</w:t>
      </w:r>
      <w:proofErr w:type="spellEnd"/>
      <w:r w:rsidR="00F92246" w:rsidRPr="00F92246">
        <w:rPr>
          <w:rFonts w:eastAsia="Calibri"/>
          <w:lang w:eastAsia="en-US"/>
        </w:rPr>
        <w:t xml:space="preserve"> et al. (1997). Therefore, </w:t>
      </w:r>
      <w:r>
        <w:rPr>
          <w:rFonts w:eastAsia="Calibri"/>
          <w:lang w:eastAsia="en-US"/>
        </w:rPr>
        <w:t xml:space="preserve">according to </w:t>
      </w:r>
      <w:proofErr w:type="spellStart"/>
      <w:r w:rsidRPr="00F92246">
        <w:rPr>
          <w:rFonts w:eastAsia="Calibri"/>
          <w:lang w:eastAsia="en-US"/>
        </w:rPr>
        <w:t>Lado</w:t>
      </w:r>
      <w:proofErr w:type="spellEnd"/>
      <w:r w:rsidRPr="00F92246">
        <w:rPr>
          <w:rFonts w:eastAsia="Calibri"/>
          <w:lang w:eastAsia="en-US"/>
        </w:rPr>
        <w:t xml:space="preserve"> et al. (1992</w:t>
      </w:r>
      <w:r>
        <w:rPr>
          <w:rFonts w:eastAsia="Calibri"/>
          <w:lang w:eastAsia="en-US"/>
        </w:rPr>
        <w:t xml:space="preserve">, a </w:t>
      </w:r>
      <w:r w:rsidR="00F92246" w:rsidRPr="00F92246">
        <w:rPr>
          <w:rFonts w:eastAsia="Calibri"/>
          <w:lang w:eastAsia="en-US"/>
        </w:rPr>
        <w:t>firm</w:t>
      </w:r>
      <w:r>
        <w:rPr>
          <w:rFonts w:eastAsia="Calibri"/>
          <w:lang w:eastAsia="en-US"/>
        </w:rPr>
        <w:t xml:space="preserve"> is able to</w:t>
      </w:r>
      <w:r w:rsidR="00F92246" w:rsidRPr="00F92246">
        <w:rPr>
          <w:rFonts w:eastAsia="Calibri"/>
          <w:lang w:eastAsia="en-US"/>
        </w:rPr>
        <w:t xml:space="preserve"> increase their value</w:t>
      </w:r>
      <w:r>
        <w:rPr>
          <w:rFonts w:eastAsia="Calibri"/>
          <w:lang w:eastAsia="en-US"/>
        </w:rPr>
        <w:t xml:space="preserve"> i</w:t>
      </w:r>
      <w:r w:rsidRPr="00F92246">
        <w:rPr>
          <w:rFonts w:eastAsia="Calibri"/>
          <w:lang w:eastAsia="en-US"/>
        </w:rPr>
        <w:t>n human capital</w:t>
      </w:r>
      <w:r>
        <w:rPr>
          <w:rFonts w:eastAsia="Calibri"/>
          <w:lang w:eastAsia="en-US"/>
        </w:rPr>
        <w:t xml:space="preserve"> by</w:t>
      </w:r>
      <w:r w:rsidR="00F92246" w:rsidRPr="00F92246">
        <w:rPr>
          <w:rFonts w:eastAsia="Calibri"/>
          <w:lang w:eastAsia="en-US"/>
        </w:rPr>
        <w:t xml:space="preserve"> </w:t>
      </w:r>
      <w:r>
        <w:rPr>
          <w:rFonts w:eastAsia="Calibri"/>
          <w:lang w:eastAsia="en-US"/>
        </w:rPr>
        <w:t>providing</w:t>
      </w:r>
      <w:r w:rsidR="00F92246" w:rsidRPr="00F92246">
        <w:rPr>
          <w:rFonts w:eastAsia="Calibri"/>
          <w:lang w:eastAsia="en-US"/>
        </w:rPr>
        <w:t xml:space="preserve"> </w:t>
      </w:r>
      <w:r>
        <w:rPr>
          <w:rFonts w:eastAsia="Calibri"/>
          <w:lang w:eastAsia="en-US"/>
        </w:rPr>
        <w:t xml:space="preserve">the firm’s specific </w:t>
      </w:r>
      <w:r w:rsidR="00F92246" w:rsidRPr="00F92246">
        <w:rPr>
          <w:rFonts w:eastAsia="Calibri"/>
          <w:lang w:eastAsia="en-US"/>
        </w:rPr>
        <w:t xml:space="preserve">training and education that cannot be duplicate by other firms. According to Levy (2000), “the lack of skilled tradespeople and experienced managers will be putting more emphasis on the need to improve the quality and the quantity of training in order to produce more effective and productive employees”.  These finding are also in line with Murthy and </w:t>
      </w:r>
      <w:proofErr w:type="spellStart"/>
      <w:r w:rsidR="00F92246" w:rsidRPr="00F92246">
        <w:rPr>
          <w:rFonts w:eastAsia="Calibri"/>
          <w:lang w:eastAsia="en-US"/>
        </w:rPr>
        <w:t>Abesyekera</w:t>
      </w:r>
      <w:proofErr w:type="spellEnd"/>
      <w:r w:rsidR="00F92246" w:rsidRPr="00F92246">
        <w:rPr>
          <w:rFonts w:eastAsia="Calibri"/>
          <w:lang w:eastAsia="en-US"/>
        </w:rPr>
        <w:t xml:space="preserve"> (2007) who report from high disclosure levels to the quality of education and training by software firms in India. In addition, scholar have found that the training and knowledge have been provided firmly by firms from the various of countries (Guthrie et al., 1999; </w:t>
      </w:r>
      <w:proofErr w:type="spellStart"/>
      <w:r w:rsidR="00F92246" w:rsidRPr="00F92246">
        <w:rPr>
          <w:rFonts w:eastAsia="Calibri"/>
          <w:lang w:eastAsia="en-US"/>
        </w:rPr>
        <w:t>Abesyekera</w:t>
      </w:r>
      <w:proofErr w:type="spellEnd"/>
      <w:r w:rsidR="00F92246" w:rsidRPr="00F92246">
        <w:rPr>
          <w:rFonts w:eastAsia="Calibri"/>
          <w:lang w:eastAsia="en-US"/>
        </w:rPr>
        <w:t xml:space="preserve"> &amp; </w:t>
      </w:r>
      <w:proofErr w:type="spellStart"/>
      <w:r w:rsidR="00F92246" w:rsidRPr="00F92246">
        <w:rPr>
          <w:rFonts w:eastAsia="Calibri"/>
          <w:lang w:eastAsia="en-US"/>
        </w:rPr>
        <w:t>Gurthrie</w:t>
      </w:r>
      <w:proofErr w:type="spellEnd"/>
      <w:r w:rsidR="00F92246" w:rsidRPr="00F92246">
        <w:rPr>
          <w:rFonts w:eastAsia="Calibri"/>
          <w:lang w:eastAsia="en-US"/>
        </w:rPr>
        <w:t xml:space="preserve">, 2004; Murthy &amp; </w:t>
      </w:r>
      <w:proofErr w:type="spellStart"/>
      <w:r w:rsidR="00F92246" w:rsidRPr="00F92246">
        <w:rPr>
          <w:rFonts w:eastAsia="Calibri"/>
          <w:lang w:eastAsia="en-US"/>
        </w:rPr>
        <w:t>Abesyekera</w:t>
      </w:r>
      <w:proofErr w:type="spellEnd"/>
      <w:r w:rsidR="00F92246" w:rsidRPr="00F92246">
        <w:rPr>
          <w:rFonts w:eastAsia="Calibri"/>
          <w:lang w:eastAsia="en-US"/>
        </w:rPr>
        <w:t>, 2007). This disclosure will show the company’s commitment of their employees’ careers.</w:t>
      </w:r>
      <w:r w:rsidR="00A279A6">
        <w:rPr>
          <w:rFonts w:eastAsia="Calibri"/>
          <w:lang w:eastAsia="en-US"/>
        </w:rPr>
        <w:t xml:space="preserve"> </w:t>
      </w:r>
      <w:r w:rsidR="00F92246" w:rsidRPr="00F92246">
        <w:rPr>
          <w:rFonts w:eastAsia="Calibri"/>
          <w:lang w:eastAsia="en-US"/>
        </w:rPr>
        <w:t>Moreover, in recent years, there have been workers issue in Malaysia. The financial sectors faced many problems at that time and mostly in banking operations which relies on human expertise. The issue or the problems are same as mention before which are lack of skilled and knowledge, facilities and benefits provided and several issue about human capital in Malaysia.</w:t>
      </w:r>
      <w:r w:rsidR="00A279A6">
        <w:rPr>
          <w:rFonts w:eastAsia="Calibri"/>
          <w:lang w:eastAsia="en-US"/>
        </w:rPr>
        <w:t xml:space="preserve"> </w:t>
      </w:r>
      <w:r w:rsidR="00C27016">
        <w:t xml:space="preserve">From previous </w:t>
      </w:r>
      <w:r w:rsidR="00F60B46">
        <w:t>study</w:t>
      </w:r>
      <w:r w:rsidR="00C27016">
        <w:t>,</w:t>
      </w:r>
      <w:r w:rsidR="00C27016" w:rsidRPr="006004F4">
        <w:t xml:space="preserve"> factors </w:t>
      </w:r>
      <w:r w:rsidR="00C27016">
        <w:t>affecting</w:t>
      </w:r>
      <w:r w:rsidR="00C27016" w:rsidRPr="006004F4">
        <w:t xml:space="preserve"> human capital disclosure in </w:t>
      </w:r>
      <w:r w:rsidR="00C27016">
        <w:t xml:space="preserve">the </w:t>
      </w:r>
      <w:r w:rsidR="00C27016" w:rsidRPr="006004F4">
        <w:t>financial sect</w:t>
      </w:r>
      <w:r w:rsidR="00C27016">
        <w:t>ors can be divided into two bases</w:t>
      </w:r>
      <w:r w:rsidR="00C27016" w:rsidRPr="006004F4">
        <w:t xml:space="preserve">, </w:t>
      </w:r>
      <w:r w:rsidR="00C27016">
        <w:t>namely</w:t>
      </w:r>
      <w:r w:rsidR="00C27016" w:rsidRPr="006004F4">
        <w:t xml:space="preserve"> firm performance, firm size and firm leverage. Some prior have study about the details but not too much because they only study the factors that included in their </w:t>
      </w:r>
      <w:r w:rsidR="00F60B46">
        <w:t>study</w:t>
      </w:r>
      <w:r w:rsidR="00C27016" w:rsidRPr="006004F4">
        <w:t xml:space="preserve">. The variables that chosen and discussed in this </w:t>
      </w:r>
      <w:r w:rsidR="00F60B46">
        <w:t>study</w:t>
      </w:r>
      <w:r w:rsidR="00C27016" w:rsidRPr="006004F4">
        <w:t xml:space="preserve"> is based on human capital disclosure as the independent variable. Thu</w:t>
      </w:r>
      <w:r w:rsidR="00C27016">
        <w:t xml:space="preserve">s, this </w:t>
      </w:r>
      <w:r w:rsidR="00F60B46">
        <w:t>study</w:t>
      </w:r>
      <w:r w:rsidR="00C27016">
        <w:t xml:space="preserve"> was conducted to examine the shortcomings of previous studies</w:t>
      </w:r>
      <w:r w:rsidR="00C27016" w:rsidRPr="006004F4">
        <w:t xml:space="preserve">. </w:t>
      </w:r>
    </w:p>
    <w:p w14:paraId="65E5398A" w14:textId="77777777" w:rsidR="00E10C71" w:rsidRPr="006004F4" w:rsidRDefault="00C27016" w:rsidP="006E7D48">
      <w:pPr>
        <w:ind w:firstLine="720"/>
        <w:jc w:val="both"/>
      </w:pPr>
      <w:r w:rsidRPr="006004F4">
        <w:t>The importance</w:t>
      </w:r>
      <w:r>
        <w:t xml:space="preserve"> of this study</w:t>
      </w:r>
      <w:r w:rsidRPr="006004F4">
        <w:t xml:space="preserve"> is to study </w:t>
      </w:r>
      <w:r>
        <w:t>the human capital in the firm</w:t>
      </w:r>
      <w:r w:rsidRPr="006004F4">
        <w:t xml:space="preserve"> using</w:t>
      </w:r>
      <w:r>
        <w:t xml:space="preserve"> the</w:t>
      </w:r>
      <w:r w:rsidRPr="006004F4">
        <w:t xml:space="preserve"> human capital disclosure index. It is significant to know the features that influence human capital disclosure in financial sectors. So that human capital disclosure index construct for this </w:t>
      </w:r>
      <w:r w:rsidR="00F60B46">
        <w:t>study</w:t>
      </w:r>
      <w:r w:rsidRPr="006004F4">
        <w:t xml:space="preserve"> to be used as a point of reference by the financial sector in firm to enhance their human capital disclosure in the future. The finding will benefit many parties such as employees, stakeholder, government, </w:t>
      </w:r>
      <w:r w:rsidR="00F60B46">
        <w:t>researcher</w:t>
      </w:r>
      <w:r w:rsidRPr="006004F4">
        <w:t xml:space="preserve"> and </w:t>
      </w:r>
      <w:proofErr w:type="spellStart"/>
      <w:proofErr w:type="gramStart"/>
      <w:r w:rsidRPr="006004F4">
        <w:t>university.In</w:t>
      </w:r>
      <w:proofErr w:type="spellEnd"/>
      <w:proofErr w:type="gramEnd"/>
      <w:r w:rsidRPr="006004F4">
        <w:t xml:space="preserve"> addition, this finding will have potential to give valuable guideline to the companies in making right decision when dealing with human capital. Our finding will help the stakeholder to consider if there any major when it comes to human capital disclosure. More importantly, this paper will show the highest factor that influence human capital disclosure in financial sectors. Furthermore, this paper will enrich with valuable information regarding human capital disclosure that will benefit </w:t>
      </w:r>
      <w:r w:rsidR="00F60B46">
        <w:t>researcher</w:t>
      </w:r>
      <w:r w:rsidRPr="006004F4">
        <w:t xml:space="preserve"> for future study references. Lastly, university also can use this paper as a reference about human capital </w:t>
      </w:r>
      <w:r w:rsidRPr="006004F4">
        <w:lastRenderedPageBreak/>
        <w:t>disclosure.</w:t>
      </w:r>
      <w:r w:rsidR="00A279A6">
        <w:t xml:space="preserve"> </w:t>
      </w:r>
      <w:r w:rsidR="00E10C71">
        <w:rPr>
          <w:rFonts w:eastAsia="Calibri"/>
          <w:lang w:eastAsia="en-US"/>
        </w:rPr>
        <w:t>Based on the problem statements discussed in the above, this study established t</w:t>
      </w:r>
      <w:r w:rsidR="00E10C71" w:rsidRPr="006004F4">
        <w:t>he</w:t>
      </w:r>
      <w:r w:rsidR="00E10C71">
        <w:t xml:space="preserve"> general</w:t>
      </w:r>
      <w:r w:rsidR="00E10C71" w:rsidRPr="006004F4">
        <w:t xml:space="preserve"> objective of this study</w:t>
      </w:r>
      <w:r w:rsidR="00E10C71">
        <w:t xml:space="preserve"> i.e.</w:t>
      </w:r>
      <w:r w:rsidR="00E10C71" w:rsidRPr="006004F4">
        <w:t xml:space="preserve"> to investigate</w:t>
      </w:r>
      <w:r w:rsidR="00F81A73">
        <w:t xml:space="preserve"> the influence of</w:t>
      </w:r>
      <w:r w:rsidR="00E10C71">
        <w:t xml:space="preserve"> </w:t>
      </w:r>
      <w:r w:rsidR="00E10C71" w:rsidRPr="006004F4">
        <w:t>firm</w:t>
      </w:r>
      <w:r w:rsidR="00E10C71">
        <w:t>s’</w:t>
      </w:r>
      <w:r w:rsidR="00E10C71" w:rsidRPr="006004F4">
        <w:t xml:space="preserve"> performance</w:t>
      </w:r>
      <w:r w:rsidR="00E10C71">
        <w:t xml:space="preserve"> and leverage</w:t>
      </w:r>
      <w:r w:rsidR="00F81A73">
        <w:t xml:space="preserve"> on</w:t>
      </w:r>
      <w:r w:rsidR="00E10C71" w:rsidRPr="006004F4">
        <w:t xml:space="preserve"> the human capital disclosure</w:t>
      </w:r>
      <w:r w:rsidR="00F81A73">
        <w:t>.</w:t>
      </w:r>
      <w:r w:rsidR="00E10C71">
        <w:t xml:space="preserve"> </w:t>
      </w:r>
      <w:r w:rsidR="00E10C71" w:rsidRPr="006004F4">
        <w:t xml:space="preserve">This has led to the following </w:t>
      </w:r>
      <w:r w:rsidR="00F81A73">
        <w:t>specific</w:t>
      </w:r>
      <w:r w:rsidR="00E10C71" w:rsidRPr="006004F4">
        <w:t xml:space="preserve"> objectives:</w:t>
      </w:r>
    </w:p>
    <w:p w14:paraId="25DD5254" w14:textId="77777777" w:rsidR="00E10C71" w:rsidRPr="006004F4" w:rsidRDefault="00E10C71" w:rsidP="00F81A73">
      <w:pPr>
        <w:numPr>
          <w:ilvl w:val="0"/>
          <w:numId w:val="16"/>
        </w:numPr>
        <w:jc w:val="both"/>
      </w:pPr>
      <w:r w:rsidRPr="006004F4">
        <w:t xml:space="preserve">To </w:t>
      </w:r>
      <w:r w:rsidR="00F81A73">
        <w:t>measure</w:t>
      </w:r>
      <w:r w:rsidRPr="006004F4">
        <w:t xml:space="preserve"> </w:t>
      </w:r>
      <w:r w:rsidR="00F81A73">
        <w:t xml:space="preserve">the effects of Return on Equity on </w:t>
      </w:r>
      <w:r w:rsidRPr="006004F4">
        <w:t xml:space="preserve">human capital disclosure in </w:t>
      </w:r>
      <w:r>
        <w:t xml:space="preserve">the </w:t>
      </w:r>
      <w:r w:rsidRPr="006004F4">
        <w:t>financial sector in Malaysia</w:t>
      </w:r>
      <w:r w:rsidR="00F81A73">
        <w:t>.</w:t>
      </w:r>
    </w:p>
    <w:p w14:paraId="36AC2946" w14:textId="77777777" w:rsidR="00F81A73" w:rsidRDefault="00F81A73" w:rsidP="00F81A73">
      <w:pPr>
        <w:numPr>
          <w:ilvl w:val="0"/>
          <w:numId w:val="16"/>
        </w:numPr>
        <w:jc w:val="both"/>
      </w:pPr>
      <w:r w:rsidRPr="006004F4">
        <w:t xml:space="preserve">To </w:t>
      </w:r>
      <w:r>
        <w:t>examine</w:t>
      </w:r>
      <w:r w:rsidRPr="006004F4">
        <w:t xml:space="preserve"> </w:t>
      </w:r>
      <w:r>
        <w:t xml:space="preserve">the impact of Return on Asset on </w:t>
      </w:r>
      <w:r w:rsidRPr="006004F4">
        <w:t xml:space="preserve">human capital disclosure in </w:t>
      </w:r>
      <w:r>
        <w:t xml:space="preserve">the </w:t>
      </w:r>
      <w:r w:rsidRPr="006004F4">
        <w:t>financial sector in Malaysia</w:t>
      </w:r>
      <w:r>
        <w:t>.</w:t>
      </w:r>
    </w:p>
    <w:p w14:paraId="05B82438" w14:textId="77777777" w:rsidR="00F81A73" w:rsidRPr="006004F4" w:rsidRDefault="00F81A73" w:rsidP="00F81A73">
      <w:pPr>
        <w:numPr>
          <w:ilvl w:val="0"/>
          <w:numId w:val="16"/>
        </w:numPr>
        <w:jc w:val="both"/>
      </w:pPr>
      <w:r w:rsidRPr="006004F4">
        <w:t xml:space="preserve">To </w:t>
      </w:r>
      <w:r>
        <w:t>investigate</w:t>
      </w:r>
      <w:r w:rsidRPr="006004F4">
        <w:t xml:space="preserve"> </w:t>
      </w:r>
      <w:r>
        <w:t xml:space="preserve">the influence of </w:t>
      </w:r>
      <w:r w:rsidRPr="00801E7C">
        <w:t>Debt-to-</w:t>
      </w:r>
      <w:r>
        <w:t>E</w:t>
      </w:r>
      <w:r w:rsidRPr="00801E7C">
        <w:t>quity (DTE)</w:t>
      </w:r>
      <w:r>
        <w:t xml:space="preserve"> and D</w:t>
      </w:r>
      <w:r w:rsidRPr="00801E7C">
        <w:t>ebt-to-</w:t>
      </w:r>
      <w:r>
        <w:t>A</w:t>
      </w:r>
      <w:r w:rsidRPr="00801E7C">
        <w:t>sset (</w:t>
      </w:r>
      <w:proofErr w:type="gramStart"/>
      <w:r w:rsidRPr="00801E7C">
        <w:t xml:space="preserve">DTA) </w:t>
      </w:r>
      <w:r>
        <w:t xml:space="preserve"> of</w:t>
      </w:r>
      <w:proofErr w:type="gramEnd"/>
      <w:r>
        <w:t xml:space="preserve"> Return on Equity on </w:t>
      </w:r>
      <w:r w:rsidRPr="006004F4">
        <w:t xml:space="preserve">human capital disclosure in </w:t>
      </w:r>
      <w:r>
        <w:t xml:space="preserve">the </w:t>
      </w:r>
      <w:r w:rsidRPr="006004F4">
        <w:t>financial sector in Malaysia</w:t>
      </w:r>
      <w:r>
        <w:t>.</w:t>
      </w:r>
    </w:p>
    <w:p w14:paraId="04523E41" w14:textId="77777777" w:rsidR="00F81A73" w:rsidRDefault="00F81A73" w:rsidP="00F81A73">
      <w:pPr>
        <w:numPr>
          <w:ilvl w:val="0"/>
          <w:numId w:val="16"/>
        </w:numPr>
        <w:jc w:val="both"/>
      </w:pPr>
      <w:r w:rsidRPr="006004F4">
        <w:t xml:space="preserve">To </w:t>
      </w:r>
      <w:r>
        <w:t>identify the effects of D</w:t>
      </w:r>
      <w:r w:rsidRPr="00801E7C">
        <w:t>ebt-to-</w:t>
      </w:r>
      <w:r>
        <w:t>A</w:t>
      </w:r>
      <w:r w:rsidRPr="00801E7C">
        <w:t>sset (</w:t>
      </w:r>
      <w:proofErr w:type="gramStart"/>
      <w:r w:rsidRPr="00801E7C">
        <w:t xml:space="preserve">DTA) </w:t>
      </w:r>
      <w:r>
        <w:t xml:space="preserve"> of</w:t>
      </w:r>
      <w:proofErr w:type="gramEnd"/>
      <w:r>
        <w:t xml:space="preserve"> Return on Equity on </w:t>
      </w:r>
      <w:r w:rsidRPr="006004F4">
        <w:t xml:space="preserve">human capital disclosure in </w:t>
      </w:r>
      <w:r>
        <w:t xml:space="preserve">the </w:t>
      </w:r>
      <w:r w:rsidRPr="006004F4">
        <w:t>financial sector in Malaysia</w:t>
      </w:r>
      <w:r>
        <w:t>.</w:t>
      </w:r>
    </w:p>
    <w:p w14:paraId="622B0925" w14:textId="77777777" w:rsidR="00F81A73" w:rsidRPr="006004F4" w:rsidRDefault="00F81A73" w:rsidP="00F81A73">
      <w:pPr>
        <w:numPr>
          <w:ilvl w:val="0"/>
          <w:numId w:val="16"/>
        </w:numPr>
        <w:jc w:val="both"/>
      </w:pPr>
      <w:r>
        <w:t xml:space="preserve">To </w:t>
      </w:r>
      <w:r w:rsidR="00A279A6">
        <w:t>understand the value of</w:t>
      </w:r>
      <w:r>
        <w:t xml:space="preserve"> </w:t>
      </w:r>
      <w:r w:rsidRPr="006004F4">
        <w:t>human capital</w:t>
      </w:r>
      <w:r>
        <w:t xml:space="preserve"> characteristics on</w:t>
      </w:r>
      <w:r w:rsidR="00A279A6">
        <w:t xml:space="preserve"> </w:t>
      </w:r>
      <w:r w:rsidR="00A279A6" w:rsidRPr="006004F4">
        <w:t>human capital disclosure</w:t>
      </w:r>
    </w:p>
    <w:p w14:paraId="280ABFDD" w14:textId="77777777" w:rsidR="00F81A73" w:rsidRPr="006004F4" w:rsidRDefault="00F81A73" w:rsidP="00F81A73">
      <w:pPr>
        <w:ind w:left="720"/>
        <w:jc w:val="both"/>
      </w:pPr>
    </w:p>
    <w:p w14:paraId="3F6F3895" w14:textId="77777777" w:rsidR="00F92246" w:rsidRPr="00F92246" w:rsidRDefault="00F92246" w:rsidP="00C27016">
      <w:pPr>
        <w:spacing w:after="160"/>
        <w:jc w:val="both"/>
        <w:rPr>
          <w:rFonts w:eastAsia="Calibri"/>
          <w:lang w:eastAsia="en-US"/>
        </w:rPr>
      </w:pPr>
      <w:r w:rsidRPr="00F92246">
        <w:rPr>
          <w:rFonts w:eastAsia="Calibri"/>
          <w:lang w:eastAsia="en-US"/>
        </w:rPr>
        <w:t xml:space="preserve">Hence, this study will provide a rational factor that influence human capital disclosure in Malaysia. Though, there are studies that examine human capital in Malaysia, but there are some figures that make human capital disclosure in financial sectors in Malaysia. In conclusion, this </w:t>
      </w:r>
      <w:r w:rsidR="00F60B46">
        <w:rPr>
          <w:rFonts w:eastAsia="Calibri"/>
          <w:lang w:eastAsia="en-US"/>
        </w:rPr>
        <w:t>study</w:t>
      </w:r>
      <w:r w:rsidRPr="00F92246">
        <w:rPr>
          <w:rFonts w:eastAsia="Calibri"/>
          <w:lang w:eastAsia="en-US"/>
        </w:rPr>
        <w:t xml:space="preserve"> wants to test whether there is a significant relationship between the factors that influencing and the human capital.</w:t>
      </w:r>
    </w:p>
    <w:p w14:paraId="28DA87EB" w14:textId="74E5C8ED" w:rsidR="00594C20" w:rsidRDefault="006E7D48" w:rsidP="00111FCA">
      <w:pPr>
        <w:pStyle w:val="ListParagraph"/>
        <w:ind w:left="0"/>
        <w:jc w:val="center"/>
        <w:rPr>
          <w:b/>
        </w:rPr>
      </w:pPr>
      <w:r>
        <w:rPr>
          <w:b/>
        </w:rPr>
        <w:t>LITERATURE REVIEW</w:t>
      </w:r>
    </w:p>
    <w:p w14:paraId="629D0967" w14:textId="77777777" w:rsidR="00F92246" w:rsidRPr="00A279A6" w:rsidRDefault="00F92246" w:rsidP="00A279A6">
      <w:pPr>
        <w:jc w:val="both"/>
      </w:pPr>
      <w:r w:rsidRPr="006004F4">
        <w:t xml:space="preserve">In general, human capital refers to all </w:t>
      </w:r>
      <w:r>
        <w:t>the individual resources that directly</w:t>
      </w:r>
      <w:r w:rsidRPr="006004F4">
        <w:t xml:space="preserve"> contribute to </w:t>
      </w:r>
      <w:r>
        <w:t>the</w:t>
      </w:r>
      <w:r w:rsidRPr="006004F4">
        <w:t xml:space="preserve"> organization of physical, knowledge, social and reputational. </w:t>
      </w:r>
      <w:proofErr w:type="spellStart"/>
      <w:r w:rsidRPr="006004F4">
        <w:t>Gamerscglag</w:t>
      </w:r>
      <w:proofErr w:type="spellEnd"/>
      <w:r w:rsidRPr="006004F4">
        <w:t xml:space="preserve"> (2013) said human capital is</w:t>
      </w:r>
      <w:r>
        <w:t xml:space="preserve"> as an imperative driver of long-term corporate </w:t>
      </w:r>
      <w:r w:rsidRPr="006004F4">
        <w:t>financial performance. It is often known a</w:t>
      </w:r>
      <w:r>
        <w:t xml:space="preserve">s the most vital resource in the organizations but most </w:t>
      </w:r>
      <w:r w:rsidRPr="006004F4">
        <w:t xml:space="preserve">firms do not provide a meaningful information or knowledge about their human capital. According to </w:t>
      </w:r>
      <w:proofErr w:type="spellStart"/>
      <w:r w:rsidRPr="006004F4">
        <w:t>Abhayawasa</w:t>
      </w:r>
      <w:proofErr w:type="spellEnd"/>
      <w:r w:rsidRPr="006004F4">
        <w:t xml:space="preserve"> &amp; </w:t>
      </w:r>
      <w:proofErr w:type="spellStart"/>
      <w:r w:rsidRPr="006004F4">
        <w:t>Abeysekara</w:t>
      </w:r>
      <w:proofErr w:type="spellEnd"/>
      <w:r w:rsidRPr="006004F4">
        <w:t xml:space="preserve"> (2008) human capital is known as information</w:t>
      </w:r>
      <w:r>
        <w:t xml:space="preserve"> stock</w:t>
      </w:r>
      <w:r w:rsidRPr="006004F4">
        <w:t xml:space="preserve"> and </w:t>
      </w:r>
      <w:r>
        <w:t>f</w:t>
      </w:r>
      <w:r w:rsidRPr="006004F4">
        <w:t>low that involve</w:t>
      </w:r>
      <w:r>
        <w:t>s</w:t>
      </w:r>
      <w:r w:rsidRPr="006004F4">
        <w:t xml:space="preserve"> human resource management practices, organizational culture,</w:t>
      </w:r>
      <w:r>
        <w:t xml:space="preserve"> </w:t>
      </w:r>
      <w:r w:rsidRPr="006004F4">
        <w:t xml:space="preserve">policies, procedures, culture, and systems that </w:t>
      </w:r>
      <w:r>
        <w:t>utilize</w:t>
      </w:r>
      <w:r w:rsidRPr="006004F4">
        <w:t xml:space="preserve"> this knowledge </w:t>
      </w:r>
      <w:r>
        <w:t xml:space="preserve">generate </w:t>
      </w:r>
      <w:r w:rsidRPr="006004F4">
        <w:t>value. B</w:t>
      </w:r>
      <w:r>
        <w:t>ased on the meaning, it shows</w:t>
      </w:r>
      <w:r w:rsidRPr="006004F4">
        <w:t xml:space="preserve"> the significant of human capital in the achievement of firms. Therefore</w:t>
      </w:r>
      <w:r>
        <w:t xml:space="preserve">, </w:t>
      </w:r>
      <w:r w:rsidRPr="006004F4">
        <w:t>firm</w:t>
      </w:r>
      <w:r>
        <w:t>s</w:t>
      </w:r>
      <w:r w:rsidRPr="006004F4">
        <w:t xml:space="preserve"> or compan</w:t>
      </w:r>
      <w:r>
        <w:t xml:space="preserve">ies need to understand </w:t>
      </w:r>
      <w:r w:rsidRPr="006004F4">
        <w:t>t</w:t>
      </w:r>
      <w:r>
        <w:t>heir</w:t>
      </w:r>
      <w:r w:rsidRPr="006004F4">
        <w:t xml:space="preserve"> human capital and </w:t>
      </w:r>
      <w:r>
        <w:t>utilize united human resources</w:t>
      </w:r>
      <w:r w:rsidRPr="006004F4">
        <w:t xml:space="preserve"> to be</w:t>
      </w:r>
      <w:r>
        <w:t>come</w:t>
      </w:r>
      <w:r w:rsidRPr="006004F4">
        <w:t xml:space="preserve"> more competi</w:t>
      </w:r>
      <w:r>
        <w:t>tive</w:t>
      </w:r>
      <w:r w:rsidRPr="006004F4">
        <w:t>. Nevertheless, the company’s statement o</w:t>
      </w:r>
      <w:r>
        <w:t>f</w:t>
      </w:r>
      <w:r w:rsidRPr="006004F4">
        <w:t xml:space="preserve"> the important of its human capital has turn into cliché</w:t>
      </w:r>
      <w:r w:rsidRPr="00EE4521">
        <w:t xml:space="preserve"> </w:t>
      </w:r>
      <w:r>
        <w:t xml:space="preserve">(Mayo, </w:t>
      </w:r>
      <w:r w:rsidRPr="006004F4">
        <w:t xml:space="preserve">2000). </w:t>
      </w:r>
      <w:r w:rsidR="00F60B46">
        <w:t>Researcher</w:t>
      </w:r>
      <w:r w:rsidRPr="006004F4">
        <w:t xml:space="preserve"> </w:t>
      </w:r>
      <w:r>
        <w:t>are of the opinion that people’s experience is inevitably</w:t>
      </w:r>
      <w:r w:rsidRPr="006004F4">
        <w:t xml:space="preserve"> consistent with their interpretation </w:t>
      </w:r>
      <w:r>
        <w:t>of</w:t>
      </w:r>
      <w:r w:rsidRPr="006004F4">
        <w:t xml:space="preserve"> company statement.</w:t>
      </w:r>
      <w:r w:rsidR="00A279A6">
        <w:t xml:space="preserve"> </w:t>
      </w:r>
      <w:r>
        <w:t xml:space="preserve">In addition, </w:t>
      </w:r>
      <w:r w:rsidRPr="006004F4">
        <w:t>human capital as</w:t>
      </w:r>
      <w:r>
        <w:t xml:space="preserve"> the</w:t>
      </w:r>
      <w:r w:rsidRPr="006004F4">
        <w:t xml:space="preserve"> ability and skills of </w:t>
      </w:r>
      <w:r>
        <w:t>some</w:t>
      </w:r>
      <w:r w:rsidRPr="006004F4">
        <w:t xml:space="preserve"> people or individual </w:t>
      </w:r>
      <w:r>
        <w:t>of</w:t>
      </w:r>
      <w:r w:rsidRPr="006004F4">
        <w:t xml:space="preserve"> value</w:t>
      </w:r>
      <w:r>
        <w:t xml:space="preserve"> (Schultz, </w:t>
      </w:r>
      <w:r w:rsidRPr="006004F4">
        <w:t>1961)</w:t>
      </w:r>
      <w:r>
        <w:t>. This also means that all</w:t>
      </w:r>
      <w:r w:rsidRPr="006004F4">
        <w:t xml:space="preserve"> human </w:t>
      </w:r>
      <w:r>
        <w:t>cap</w:t>
      </w:r>
      <w:r w:rsidRPr="006004F4">
        <w:t xml:space="preserve">abilities, whether </w:t>
      </w:r>
      <w:r>
        <w:t>they are natural</w:t>
      </w:r>
      <w:r w:rsidRPr="006004F4">
        <w:t xml:space="preserve"> or </w:t>
      </w:r>
      <w:r>
        <w:t xml:space="preserve">acquires are considered </w:t>
      </w:r>
      <w:r w:rsidRPr="006004F4">
        <w:t>human capital. Human capital is often</w:t>
      </w:r>
      <w:r>
        <w:t xml:space="preserve"> regarded </w:t>
      </w:r>
      <w:r w:rsidRPr="006004F4">
        <w:t>as</w:t>
      </w:r>
      <w:r>
        <w:t xml:space="preserve"> essential for the</w:t>
      </w:r>
      <w:r w:rsidRPr="006004F4">
        <w:t xml:space="preserve"> creation</w:t>
      </w:r>
      <w:r>
        <w:t xml:space="preserve"> of organization value in</w:t>
      </w:r>
      <w:r w:rsidRPr="006004F4">
        <w:t xml:space="preserve"> intellectual capital components (</w:t>
      </w:r>
      <w:proofErr w:type="spellStart"/>
      <w:r w:rsidRPr="006004F4">
        <w:t>Bontis</w:t>
      </w:r>
      <w:proofErr w:type="spellEnd"/>
      <w:r w:rsidRPr="006004F4">
        <w:t xml:space="preserve"> &amp; Fit-</w:t>
      </w:r>
      <w:proofErr w:type="spellStart"/>
      <w:r w:rsidRPr="006004F4">
        <w:t>Enz</w:t>
      </w:r>
      <w:proofErr w:type="spellEnd"/>
      <w:r w:rsidRPr="006004F4">
        <w:t xml:space="preserve">, 2002). </w:t>
      </w:r>
      <w:proofErr w:type="spellStart"/>
      <w:r w:rsidRPr="006004F4">
        <w:t>Bontis</w:t>
      </w:r>
      <w:proofErr w:type="spellEnd"/>
      <w:r w:rsidRPr="006004F4">
        <w:t xml:space="preserve"> (1997) als</w:t>
      </w:r>
      <w:r>
        <w:t xml:space="preserve">o state that human capital is essential for </w:t>
      </w:r>
      <w:r w:rsidRPr="006004F4">
        <w:t>organization innovation because (O’Donnell et al., 2003) it is used in the process of</w:t>
      </w:r>
      <w:r>
        <w:t xml:space="preserve"> value creation</w:t>
      </w:r>
      <w:r w:rsidRPr="006004F4">
        <w:t xml:space="preserve"> from intellectual capital. </w:t>
      </w:r>
      <w:r>
        <w:t>To drive innovation, skill</w:t>
      </w:r>
      <w:r w:rsidRPr="006004F4">
        <w:t xml:space="preserve"> and </w:t>
      </w:r>
      <w:r>
        <w:t>involvement</w:t>
      </w:r>
      <w:r w:rsidRPr="006004F4">
        <w:t xml:space="preserve"> </w:t>
      </w:r>
      <w:r>
        <w:t>is needed</w:t>
      </w:r>
      <w:r w:rsidRPr="006004F4">
        <w:t xml:space="preserve"> (</w:t>
      </w:r>
      <w:proofErr w:type="spellStart"/>
      <w:r w:rsidRPr="006004F4">
        <w:t>Cu</w:t>
      </w:r>
      <w:r>
        <w:t>ganesan</w:t>
      </w:r>
      <w:proofErr w:type="spellEnd"/>
      <w:r>
        <w:t xml:space="preserve">, Carlin &amp; Finch, 2009) as both create and </w:t>
      </w:r>
      <w:r w:rsidRPr="006004F4">
        <w:t>realize the benefit</w:t>
      </w:r>
      <w:r>
        <w:t>s</w:t>
      </w:r>
      <w:r w:rsidRPr="006004F4">
        <w:t xml:space="preserve"> of customers, suppliers, and wider external relations. Thus,</w:t>
      </w:r>
      <w:r>
        <w:t xml:space="preserve"> </w:t>
      </w:r>
      <w:proofErr w:type="spellStart"/>
      <w:r w:rsidRPr="006004F4">
        <w:t>Sveiby</w:t>
      </w:r>
      <w:proofErr w:type="spellEnd"/>
      <w:r w:rsidRPr="006004F4">
        <w:t xml:space="preserve"> </w:t>
      </w:r>
      <w:r>
        <w:t>(</w:t>
      </w:r>
      <w:r w:rsidRPr="006004F4">
        <w:t>1997)</w:t>
      </w:r>
      <w:r>
        <w:t xml:space="preserve"> said that</w:t>
      </w:r>
      <w:r w:rsidRPr="006004F4">
        <w:t xml:space="preserve"> human capital management is essential for business antagonism.</w:t>
      </w:r>
      <w:r w:rsidR="00A279A6">
        <w:t xml:space="preserve"> </w:t>
      </w:r>
      <w:r w:rsidRPr="006004F4">
        <w:t xml:space="preserve">Previous studies on human capital </w:t>
      </w:r>
      <w:r>
        <w:t>have attempted</w:t>
      </w:r>
      <w:r w:rsidRPr="006004F4">
        <w:t xml:space="preserve"> to measure the value that individuals bring to the organizations (</w:t>
      </w:r>
      <w:proofErr w:type="spellStart"/>
      <w:r w:rsidRPr="006004F4">
        <w:t>Pfeffer</w:t>
      </w:r>
      <w:proofErr w:type="spellEnd"/>
      <w:r w:rsidRPr="006004F4">
        <w:t xml:space="preserve">, 1995; </w:t>
      </w:r>
      <w:proofErr w:type="spellStart"/>
      <w:r w:rsidRPr="006004F4">
        <w:t>Roslender</w:t>
      </w:r>
      <w:proofErr w:type="spellEnd"/>
      <w:r w:rsidRPr="006004F4">
        <w:t xml:space="preserve">, 1997; </w:t>
      </w:r>
      <w:proofErr w:type="spellStart"/>
      <w:r w:rsidRPr="006004F4">
        <w:t>Grojer</w:t>
      </w:r>
      <w:proofErr w:type="spellEnd"/>
      <w:r w:rsidRPr="006004F4">
        <w:t xml:space="preserve"> &amp; </w:t>
      </w:r>
      <w:proofErr w:type="spellStart"/>
      <w:r w:rsidRPr="006004F4">
        <w:t>Johanson</w:t>
      </w:r>
      <w:proofErr w:type="spellEnd"/>
      <w:r w:rsidRPr="006004F4">
        <w:t>, 1998). However, not like other type of assets, human capital is unlike other types of assets not owned by the comp</w:t>
      </w:r>
      <w:r>
        <w:t>any, but it is held through job</w:t>
      </w:r>
      <w:r w:rsidRPr="006004F4">
        <w:t xml:space="preserve"> link</w:t>
      </w:r>
      <w:r>
        <w:t xml:space="preserve"> by</w:t>
      </w:r>
      <w:r w:rsidRPr="006004F4">
        <w:t xml:space="preserve"> </w:t>
      </w:r>
      <w:proofErr w:type="spellStart"/>
      <w:r>
        <w:t>Sveiby</w:t>
      </w:r>
      <w:proofErr w:type="spellEnd"/>
      <w:r w:rsidRPr="006004F4">
        <w:t xml:space="preserve"> </w:t>
      </w:r>
      <w:r>
        <w:t>(</w:t>
      </w:r>
      <w:r w:rsidRPr="006004F4">
        <w:t xml:space="preserve">1997). Therefore, </w:t>
      </w:r>
      <w:r>
        <w:t xml:space="preserve">the </w:t>
      </w:r>
      <w:r w:rsidRPr="006004F4">
        <w:t xml:space="preserve">efforts to quantify human resources </w:t>
      </w:r>
      <w:r>
        <w:t>is</w:t>
      </w:r>
      <w:r w:rsidRPr="006004F4">
        <w:t xml:space="preserve"> challenging and still cannot be decided.</w:t>
      </w:r>
      <w:r w:rsidR="00A279A6">
        <w:t xml:space="preserve"> </w:t>
      </w:r>
      <w:r w:rsidRPr="006004F4">
        <w:t xml:space="preserve">There are many character of human capital measurement. </w:t>
      </w:r>
      <w:r w:rsidR="00A279A6">
        <w:t>This study seeks to examine the</w:t>
      </w:r>
      <w:r w:rsidRPr="006004F4">
        <w:t xml:space="preserve"> human capital characteristics</w:t>
      </w:r>
      <w:r w:rsidR="00A279A6">
        <w:t xml:space="preserve"> namely</w:t>
      </w:r>
      <w:r w:rsidRPr="006004F4">
        <w:t xml:space="preserve"> </w:t>
      </w:r>
      <w:r w:rsidR="00A279A6" w:rsidRPr="00801E7C">
        <w:rPr>
          <w:rFonts w:eastAsia="Calibri"/>
          <w:lang w:eastAsia="en-US"/>
        </w:rPr>
        <w:t>descriptive employee, training of employee, Occupational Safety and Health Administration (OSHA), and employee benefit</w:t>
      </w:r>
      <w:r w:rsidR="00A279A6">
        <w:rPr>
          <w:rFonts w:eastAsia="Calibri"/>
        </w:rPr>
        <w:t>.</w:t>
      </w:r>
    </w:p>
    <w:p w14:paraId="3D7E95C0" w14:textId="77777777" w:rsidR="00DC4317" w:rsidRDefault="00DC4317" w:rsidP="00F92246">
      <w:pPr>
        <w:jc w:val="both"/>
        <w:rPr>
          <w:b/>
        </w:rPr>
      </w:pPr>
    </w:p>
    <w:p w14:paraId="3C43BEB7" w14:textId="2E5A1F30" w:rsidR="00DC4317" w:rsidRPr="006E7D48" w:rsidRDefault="00DC4317" w:rsidP="00111FCA">
      <w:pPr>
        <w:rPr>
          <w:b/>
          <w:bCs/>
        </w:rPr>
      </w:pPr>
      <w:r w:rsidRPr="006E7D48">
        <w:rPr>
          <w:b/>
          <w:bCs/>
        </w:rPr>
        <w:lastRenderedPageBreak/>
        <w:t>Human Capital Disclosure</w:t>
      </w:r>
    </w:p>
    <w:p w14:paraId="0DF855C4" w14:textId="77777777" w:rsidR="00DC4317" w:rsidRDefault="00DC4317" w:rsidP="00DC4317">
      <w:pPr>
        <w:jc w:val="both"/>
      </w:pPr>
      <w:r>
        <w:t>Human capital disclosure is now not regulated, which let firm to decide on</w:t>
      </w:r>
      <w:r w:rsidRPr="006004F4">
        <w:t>, when and where to disclose. Human capital disclosure is pra</w:t>
      </w:r>
      <w:r>
        <w:t>ctical and intentional. The h</w:t>
      </w:r>
      <w:r w:rsidRPr="006004F4">
        <w:t xml:space="preserve">uman capital figures </w:t>
      </w:r>
      <w:r>
        <w:t>d</w:t>
      </w:r>
      <w:r w:rsidRPr="006004F4">
        <w:t xml:space="preserve">isclosed in annual report </w:t>
      </w:r>
      <w:r>
        <w:t>does</w:t>
      </w:r>
      <w:r w:rsidRPr="006004F4">
        <w:t xml:space="preserve"> not exist in a systematic and reliable method because no leg</w:t>
      </w:r>
      <w:r>
        <w:t>al</w:t>
      </w:r>
      <w:r w:rsidRPr="006004F4">
        <w:t xml:space="preserve"> or accounting requirement that need to be encountered, indicati</w:t>
      </w:r>
      <w:r>
        <w:t>ng</w:t>
      </w:r>
      <w:r w:rsidRPr="006004F4">
        <w:t xml:space="preserve"> that</w:t>
      </w:r>
      <w:r>
        <w:t xml:space="preserve"> the</w:t>
      </w:r>
      <w:r w:rsidRPr="006004F4">
        <w:t xml:space="preserve"> companies can established schedules to facilitate the</w:t>
      </w:r>
      <w:r>
        <w:t xml:space="preserve"> increase of their</w:t>
      </w:r>
      <w:r w:rsidRPr="006004F4">
        <w:t xml:space="preserve"> capital through human capital </w:t>
      </w:r>
      <w:proofErr w:type="spellStart"/>
      <w:proofErr w:type="gramStart"/>
      <w:r w:rsidRPr="006004F4">
        <w:t>disclosure.There</w:t>
      </w:r>
      <w:proofErr w:type="spellEnd"/>
      <w:proofErr w:type="gramEnd"/>
      <w:r w:rsidRPr="006004F4">
        <w:t xml:space="preserve"> is no concept of</w:t>
      </w:r>
      <w:r>
        <w:t xml:space="preserve"> definition</w:t>
      </w:r>
      <w:r w:rsidRPr="006004F4">
        <w:t xml:space="preserve"> human capital disclosure. </w:t>
      </w:r>
      <w:r>
        <w:t>T</w:t>
      </w:r>
      <w:r w:rsidRPr="006004F4">
        <w:t xml:space="preserve">o </w:t>
      </w:r>
      <w:r>
        <w:t>date</w:t>
      </w:r>
      <w:r w:rsidRPr="006004F4">
        <w:t>, no</w:t>
      </w:r>
      <w:r>
        <w:t xml:space="preserve"> independent</w:t>
      </w:r>
      <w:r w:rsidRPr="006004F4">
        <w:t xml:space="preserve"> human capital report </w:t>
      </w:r>
      <w:proofErr w:type="gramStart"/>
      <w:r>
        <w:t>are</w:t>
      </w:r>
      <w:proofErr w:type="gramEnd"/>
      <w:r w:rsidRPr="006004F4">
        <w:t xml:space="preserve"> systematically </w:t>
      </w:r>
      <w:r>
        <w:t>collected</w:t>
      </w:r>
      <w:r w:rsidRPr="006004F4">
        <w:t xml:space="preserve"> by the compan</w:t>
      </w:r>
      <w:r>
        <w:t>y</w:t>
      </w:r>
      <w:r w:rsidRPr="006004F4">
        <w:t xml:space="preserve">. </w:t>
      </w:r>
      <w:r>
        <w:t>On the other hand</w:t>
      </w:r>
      <w:r w:rsidRPr="006004F4">
        <w:t>, hu</w:t>
      </w:r>
      <w:r>
        <w:t xml:space="preserve">man capital disclosure is only </w:t>
      </w:r>
      <w:r w:rsidRPr="006004F4">
        <w:t xml:space="preserve">voluntary and </w:t>
      </w:r>
      <w:r>
        <w:t xml:space="preserve">can be found </w:t>
      </w:r>
      <w:r w:rsidRPr="006004F4">
        <w:t xml:space="preserve">during the annual report. It can be categorized as human capital on condition that the data is disclosed in annual report </w:t>
      </w:r>
      <w:r>
        <w:t>on</w:t>
      </w:r>
      <w:r w:rsidRPr="006004F4">
        <w:t xml:space="preserve"> human capital. In general, the </w:t>
      </w:r>
      <w:r>
        <w:t>purpose</w:t>
      </w:r>
      <w:r w:rsidRPr="006004F4">
        <w:t xml:space="preserve"> of human capital disclosure is to</w:t>
      </w:r>
      <w:r>
        <w:t xml:space="preserve"> offer relevant information to relevant</w:t>
      </w:r>
      <w:r w:rsidRPr="006004F4">
        <w:t xml:space="preserve"> users to </w:t>
      </w:r>
      <w:r>
        <w:t>meet</w:t>
      </w:r>
      <w:r w:rsidRPr="006004F4">
        <w:t xml:space="preserve"> the need that </w:t>
      </w:r>
      <w:r>
        <w:t>improve</w:t>
      </w:r>
      <w:r w:rsidRPr="006004F4">
        <w:t xml:space="preserve"> decision</w:t>
      </w:r>
      <w:r>
        <w:t>-</w:t>
      </w:r>
      <w:r w:rsidRPr="006004F4">
        <w:t>making and accountability</w:t>
      </w:r>
      <w:r>
        <w:t xml:space="preserve"> by</w:t>
      </w:r>
      <w:r w:rsidRPr="006004F4">
        <w:t xml:space="preserve"> (Guthrie and Petty, 2000; </w:t>
      </w:r>
      <w:proofErr w:type="spellStart"/>
      <w:r w:rsidRPr="006004F4">
        <w:t>Verrecchia</w:t>
      </w:r>
      <w:proofErr w:type="spellEnd"/>
      <w:r w:rsidRPr="006004F4">
        <w:t xml:space="preserve">, 2001). </w:t>
      </w:r>
      <w:r>
        <w:t>Especially</w:t>
      </w:r>
      <w:r w:rsidRPr="006004F4">
        <w:t>, human capital disclosur</w:t>
      </w:r>
      <w:r>
        <w:t>e can be defined as c</w:t>
      </w:r>
      <w:r w:rsidRPr="006004F4">
        <w:t>ompany</w:t>
      </w:r>
      <w:r>
        <w:t xml:space="preserve"> information reveals</w:t>
      </w:r>
      <w:r w:rsidRPr="006004F4">
        <w:t xml:space="preserve"> the capabilities</w:t>
      </w:r>
      <w:r>
        <w:t>,</w:t>
      </w:r>
      <w:r w:rsidRPr="006004F4">
        <w:t xml:space="preserve"> knowledge and motivation of its employees. </w:t>
      </w:r>
      <w:proofErr w:type="spellStart"/>
      <w:r w:rsidRPr="006004F4">
        <w:t>Abesekera</w:t>
      </w:r>
      <w:proofErr w:type="spellEnd"/>
      <w:r w:rsidRPr="006004F4">
        <w:t xml:space="preserve"> </w:t>
      </w:r>
      <w:r>
        <w:t>and Guthrie (2004) state that</w:t>
      </w:r>
      <w:r w:rsidRPr="006004F4">
        <w:t xml:space="preserve"> it is disclosed voluntarily through </w:t>
      </w:r>
      <w:r>
        <w:t>the</w:t>
      </w:r>
      <w:r w:rsidRPr="006004F4">
        <w:t xml:space="preserve"> relevant communication </w:t>
      </w:r>
      <w:proofErr w:type="spellStart"/>
      <w:proofErr w:type="gramStart"/>
      <w:r w:rsidRPr="006004F4">
        <w:t>channels.</w:t>
      </w:r>
      <w:r>
        <w:t>This</w:t>
      </w:r>
      <w:proofErr w:type="spellEnd"/>
      <w:proofErr w:type="gramEnd"/>
      <w:r>
        <w:t xml:space="preserve"> study views</w:t>
      </w:r>
      <w:r w:rsidRPr="006004F4">
        <w:t xml:space="preserve"> at the level of human capital disclosure by focus</w:t>
      </w:r>
      <w:r>
        <w:t>ing</w:t>
      </w:r>
      <w:r w:rsidRPr="006004F4">
        <w:t xml:space="preserve"> on the annual disclosure practice</w:t>
      </w:r>
      <w:r>
        <w:t>s</w:t>
      </w:r>
      <w:r w:rsidRPr="006004F4">
        <w:t xml:space="preserve"> of facility compan</w:t>
      </w:r>
      <w:r>
        <w:t>ies from finance</w:t>
      </w:r>
      <w:r w:rsidRPr="006004F4">
        <w:t>, technology, service</w:t>
      </w:r>
      <w:r>
        <w:t>s</w:t>
      </w:r>
      <w:r w:rsidRPr="006004F4">
        <w:t xml:space="preserve"> and </w:t>
      </w:r>
      <w:r>
        <w:t>commerce as well as the</w:t>
      </w:r>
      <w:r w:rsidRPr="006004F4">
        <w:t xml:space="preserve"> hotel industry. Based on </w:t>
      </w:r>
      <w:proofErr w:type="spellStart"/>
      <w:r w:rsidRPr="006004F4">
        <w:t>Hamzah</w:t>
      </w:r>
      <w:proofErr w:type="spellEnd"/>
      <w:r w:rsidRPr="006004F4">
        <w:t xml:space="preserve">, Hassan, Mohamed, and Ahmad (2013), the results </w:t>
      </w:r>
      <w:r>
        <w:t>show</w:t>
      </w:r>
      <w:r w:rsidRPr="006004F4">
        <w:t xml:space="preserve"> that employee benefits as well as facilities are the utmost disclosed human capital elements, tracked by work-related training and </w:t>
      </w:r>
      <w:r>
        <w:t>knowledge. Meanw</w:t>
      </w:r>
      <w:r w:rsidRPr="006004F4">
        <w:t xml:space="preserve">hile, Rahman, Ahmed and Hassan (2016) </w:t>
      </w:r>
      <w:r>
        <w:t>point out</w:t>
      </w:r>
      <w:r w:rsidRPr="006004F4">
        <w:t xml:space="preserve"> that their results indicate that the </w:t>
      </w:r>
      <w:r>
        <w:t xml:space="preserve">amount of disclosure </w:t>
      </w:r>
      <w:r w:rsidRPr="006004F4">
        <w:t xml:space="preserve">of human capital information </w:t>
      </w:r>
      <w:r>
        <w:t>has gradually increased for</w:t>
      </w:r>
      <w:r w:rsidRPr="006004F4">
        <w:t xml:space="preserve"> years, and sign</w:t>
      </w:r>
      <w:r>
        <w:t>al</w:t>
      </w:r>
      <w:r w:rsidRPr="006004F4">
        <w:t xml:space="preserve">s </w:t>
      </w:r>
      <w:r>
        <w:t xml:space="preserve">increased managers’ understanding and awareness </w:t>
      </w:r>
      <w:r w:rsidRPr="006004F4">
        <w:t xml:space="preserve">to disclose information related to the </w:t>
      </w:r>
      <w:r>
        <w:t>workers</w:t>
      </w:r>
      <w:r w:rsidRPr="006004F4">
        <w:t xml:space="preserve"> in financial sector.</w:t>
      </w:r>
    </w:p>
    <w:p w14:paraId="0AFEE72B" w14:textId="77777777" w:rsidR="00DC4317" w:rsidRPr="006004F4" w:rsidRDefault="00DC4317" w:rsidP="00DC4317">
      <w:pPr>
        <w:jc w:val="both"/>
      </w:pPr>
    </w:p>
    <w:p w14:paraId="6FF7217A" w14:textId="77777777" w:rsidR="00F92246" w:rsidRPr="00DC4317" w:rsidRDefault="00A279A6" w:rsidP="00111FCA">
      <w:pPr>
        <w:rPr>
          <w:b/>
          <w:i/>
          <w:iCs/>
        </w:rPr>
      </w:pPr>
      <w:r w:rsidRPr="00DC4317">
        <w:rPr>
          <w:rFonts w:eastAsia="Calibri"/>
          <w:b/>
          <w:bCs/>
          <w:i/>
          <w:iCs/>
          <w:lang w:eastAsia="en-US"/>
        </w:rPr>
        <w:t xml:space="preserve">Descriptive </w:t>
      </w:r>
      <w:r w:rsidR="00F92246" w:rsidRPr="00DC4317">
        <w:rPr>
          <w:b/>
          <w:bCs/>
          <w:i/>
          <w:iCs/>
        </w:rPr>
        <w:t>Employee</w:t>
      </w:r>
    </w:p>
    <w:p w14:paraId="76CC42BF" w14:textId="77777777" w:rsidR="00F92246" w:rsidRPr="006004F4" w:rsidRDefault="00F92246" w:rsidP="00F92246">
      <w:pPr>
        <w:jc w:val="both"/>
      </w:pPr>
      <w:r w:rsidRPr="006004F4">
        <w:t xml:space="preserve">An enthusiasm employee will contribute their effort to help the firms grows better. This will need to a healthy financial growth, and vice versa. An employee with flexible skills and good behaviours are probably like to pay off in terms of gained firm financial performance. As stated by </w:t>
      </w:r>
      <w:proofErr w:type="spellStart"/>
      <w:r w:rsidRPr="006004F4">
        <w:t>Abeysekera</w:t>
      </w:r>
      <w:proofErr w:type="spellEnd"/>
      <w:r w:rsidRPr="006004F4">
        <w:t xml:space="preserve"> and Murthy (2007), firms should show the information about benefits and facilities that offered to the employees in order to reconfirm their stakeholders that can motivate their employees, which lead to increase their efficiency and competitiveness.</w:t>
      </w:r>
      <w:r w:rsidR="00A279A6">
        <w:t xml:space="preserve"> </w:t>
      </w:r>
      <w:r>
        <w:t>Employees</w:t>
      </w:r>
      <w:r w:rsidRPr="006004F4">
        <w:t xml:space="preserve"> look</w:t>
      </w:r>
      <w:r>
        <w:t xml:space="preserve"> for</w:t>
      </w:r>
      <w:r w:rsidRPr="006004F4">
        <w:t xml:space="preserve"> advantage</w:t>
      </w:r>
      <w:r>
        <w:t>s</w:t>
      </w:r>
      <w:r w:rsidRPr="006004F4">
        <w:t xml:space="preserve"> for</w:t>
      </w:r>
      <w:r>
        <w:t xml:space="preserve"> themselves </w:t>
      </w:r>
      <w:r w:rsidRPr="006004F4">
        <w:t>such as insurance and medical care</w:t>
      </w:r>
      <w:r>
        <w:t xml:space="preserve"> for personal</w:t>
      </w:r>
      <w:r w:rsidRPr="006004F4">
        <w:t xml:space="preserve"> and famil</w:t>
      </w:r>
      <w:r>
        <w:t>y care to finance them with a stronger and vibrant life</w:t>
      </w:r>
      <w:r w:rsidRPr="006004F4">
        <w:t xml:space="preserve">. </w:t>
      </w:r>
      <w:r>
        <w:t>I</w:t>
      </w:r>
      <w:r w:rsidRPr="006004F4">
        <w:t>t is</w:t>
      </w:r>
      <w:r>
        <w:t xml:space="preserve"> therefore</w:t>
      </w:r>
      <w:r w:rsidRPr="006004F4">
        <w:t xml:space="preserve"> important for</w:t>
      </w:r>
      <w:r>
        <w:t xml:space="preserve"> the</w:t>
      </w:r>
      <w:r w:rsidRPr="006004F4">
        <w:t xml:space="preserve"> firm to accomplish it as the performance of the company </w:t>
      </w:r>
      <w:r>
        <w:t>is</w:t>
      </w:r>
      <w:r w:rsidRPr="006004F4">
        <w:t xml:space="preserve"> more </w:t>
      </w:r>
      <w:r>
        <w:t xml:space="preserve">dependent </w:t>
      </w:r>
      <w:r w:rsidRPr="006004F4">
        <w:t>on the employees (</w:t>
      </w:r>
      <w:proofErr w:type="spellStart"/>
      <w:r w:rsidRPr="006004F4">
        <w:t>Hamzah</w:t>
      </w:r>
      <w:proofErr w:type="spellEnd"/>
      <w:r w:rsidRPr="006004F4">
        <w:t xml:space="preserve">, Hassan, Mohamed, Ahmad; 2013). Hence, disclosure of such info in financial sector can help companies or firms gain the talents needed. </w:t>
      </w:r>
    </w:p>
    <w:p w14:paraId="15299C4A" w14:textId="77777777" w:rsidR="00F92246" w:rsidRPr="006004F4" w:rsidRDefault="00F92246" w:rsidP="00F92246">
      <w:pPr>
        <w:jc w:val="both"/>
      </w:pPr>
    </w:p>
    <w:p w14:paraId="785D82F2" w14:textId="77777777" w:rsidR="00F92246" w:rsidRPr="00DC4317" w:rsidRDefault="00F92246" w:rsidP="00111FCA">
      <w:pPr>
        <w:rPr>
          <w:b/>
          <w:i/>
          <w:iCs/>
        </w:rPr>
      </w:pPr>
      <w:r w:rsidRPr="00DC4317">
        <w:rPr>
          <w:b/>
          <w:i/>
          <w:iCs/>
        </w:rPr>
        <w:t>Training</w:t>
      </w:r>
      <w:r w:rsidR="00A279A6" w:rsidRPr="00DC4317">
        <w:rPr>
          <w:b/>
          <w:i/>
          <w:iCs/>
        </w:rPr>
        <w:t xml:space="preserve"> of Employee</w:t>
      </w:r>
    </w:p>
    <w:p w14:paraId="3675635E" w14:textId="77777777" w:rsidR="00F92246" w:rsidRPr="006004F4" w:rsidRDefault="00F92246" w:rsidP="00F92246">
      <w:pPr>
        <w:jc w:val="both"/>
      </w:pPr>
      <w:r w:rsidRPr="006004F4">
        <w:t>Training is a requirement in the workplace. Without training, the employee would not understand about their duties or responsibilities. Employee training is a program that provide</w:t>
      </w:r>
      <w:r>
        <w:t>s</w:t>
      </w:r>
      <w:r w:rsidRPr="006004F4">
        <w:t xml:space="preserve"> </w:t>
      </w:r>
      <w:r>
        <w:t xml:space="preserve">new information, </w:t>
      </w:r>
      <w:r w:rsidRPr="006004F4">
        <w:t>skills, or professional development occasions</w:t>
      </w:r>
      <w:r>
        <w:t xml:space="preserve"> to employees. Based on </w:t>
      </w:r>
      <w:proofErr w:type="spellStart"/>
      <w:r>
        <w:t>Elnaga</w:t>
      </w:r>
      <w:proofErr w:type="spellEnd"/>
      <w:r>
        <w:t xml:space="preserve"> &amp; Imran</w:t>
      </w:r>
      <w:r w:rsidRPr="006004F4">
        <w:t xml:space="preserve"> </w:t>
      </w:r>
      <w:r>
        <w:t>(</w:t>
      </w:r>
      <w:r w:rsidRPr="006004F4">
        <w:t xml:space="preserve">2013), training plays an important role in the building current employees </w:t>
      </w:r>
      <w:r>
        <w:t xml:space="preserve">and competencies </w:t>
      </w:r>
      <w:r w:rsidRPr="006004F4">
        <w:t>to</w:t>
      </w:r>
      <w:r>
        <w:t xml:space="preserve"> carry out their duties. It is well-thought-out as a type </w:t>
      </w:r>
      <w:r w:rsidRPr="006004F4">
        <w:t>of investment by the firm that carries high return</w:t>
      </w:r>
      <w:r>
        <w:t>s</w:t>
      </w:r>
      <w:r w:rsidRPr="006004F4">
        <w:t xml:space="preserve"> on investment and also to attain competitive advantage in financial sectors. </w:t>
      </w:r>
      <w:r>
        <w:t>Employee knowledge and skills have been regarded as a major source of supportable competitive benefit. As such</w:t>
      </w:r>
      <w:r w:rsidRPr="006004F4">
        <w:t>, firms can upsurge their rate</w:t>
      </w:r>
      <w:r>
        <w:t>s</w:t>
      </w:r>
      <w:r w:rsidRPr="006004F4">
        <w:t xml:space="preserve"> by emerging firm-specific </w:t>
      </w:r>
      <w:r>
        <w:t>cap</w:t>
      </w:r>
      <w:r w:rsidRPr="006004F4">
        <w:t>abilities in</w:t>
      </w:r>
      <w:r>
        <w:t xml:space="preserve"> their</w:t>
      </w:r>
      <w:r w:rsidRPr="006004F4">
        <w:t xml:space="preserve"> human capital </w:t>
      </w:r>
      <w:r>
        <w:t>through</w:t>
      </w:r>
      <w:r w:rsidRPr="006004F4">
        <w:t xml:space="preserve"> training a</w:t>
      </w:r>
      <w:r>
        <w:t>nd education, which cannot be copied</w:t>
      </w:r>
      <w:r w:rsidRPr="006004F4">
        <w:t xml:space="preserve"> by others (</w:t>
      </w:r>
      <w:proofErr w:type="spellStart"/>
      <w:r w:rsidRPr="006004F4">
        <w:t>Abeysekera</w:t>
      </w:r>
      <w:proofErr w:type="spellEnd"/>
      <w:r w:rsidRPr="006004F4">
        <w:t xml:space="preserve"> &amp; Murthy, 2007). In addition, training and development in </w:t>
      </w:r>
      <w:r>
        <w:t>the technology industry is crucia</w:t>
      </w:r>
      <w:r w:rsidRPr="006004F4">
        <w:t xml:space="preserve">l for their human capital to inform them </w:t>
      </w:r>
      <w:r>
        <w:t>of recent</w:t>
      </w:r>
      <w:r w:rsidRPr="006004F4">
        <w:t xml:space="preserve"> development, </w:t>
      </w:r>
      <w:r>
        <w:t xml:space="preserve">improve their </w:t>
      </w:r>
      <w:r>
        <w:lastRenderedPageBreak/>
        <w:t>efficiency</w:t>
      </w:r>
      <w:r w:rsidRPr="006004F4">
        <w:t>, and safeguard that firms will not</w:t>
      </w:r>
      <w:r>
        <w:t xml:space="preserve"> be missed</w:t>
      </w:r>
      <w:r w:rsidRPr="006004F4">
        <w:t xml:space="preserve">. This </w:t>
      </w:r>
      <w:r>
        <w:t>decision goes smoothly</w:t>
      </w:r>
      <w:r w:rsidRPr="006004F4">
        <w:t xml:space="preserve"> with Murthy and </w:t>
      </w:r>
      <w:proofErr w:type="spellStart"/>
      <w:r w:rsidRPr="006004F4">
        <w:t>Abeysekera</w:t>
      </w:r>
      <w:proofErr w:type="spellEnd"/>
      <w:r w:rsidRPr="006004F4">
        <w:t xml:space="preserve"> (2007) wh</w:t>
      </w:r>
      <w:r>
        <w:t>ich tells an extraordinary level</w:t>
      </w:r>
      <w:r w:rsidRPr="006004F4">
        <w:t xml:space="preserve"> of disclosure </w:t>
      </w:r>
      <w:r>
        <w:t>to</w:t>
      </w:r>
      <w:r w:rsidRPr="006004F4">
        <w:t xml:space="preserve"> training and education quality by the software firm in India.</w:t>
      </w:r>
    </w:p>
    <w:p w14:paraId="5071E4E4" w14:textId="77777777" w:rsidR="00F92246" w:rsidRPr="006004F4" w:rsidRDefault="00F92246" w:rsidP="00F92246">
      <w:pPr>
        <w:jc w:val="both"/>
      </w:pPr>
    </w:p>
    <w:p w14:paraId="3C66CD34" w14:textId="77777777" w:rsidR="00F92246" w:rsidRPr="00DC4317" w:rsidRDefault="00F92246" w:rsidP="00111FCA">
      <w:pPr>
        <w:rPr>
          <w:b/>
          <w:i/>
          <w:iCs/>
        </w:rPr>
      </w:pPr>
      <w:r w:rsidRPr="00DC4317">
        <w:rPr>
          <w:b/>
          <w:i/>
          <w:iCs/>
        </w:rPr>
        <w:t>Occupational Safety and Health Administration (OSHA)</w:t>
      </w:r>
    </w:p>
    <w:p w14:paraId="4EDB1D94" w14:textId="77777777" w:rsidR="00F92246" w:rsidRDefault="00F92246" w:rsidP="00F92246">
      <w:pPr>
        <w:jc w:val="both"/>
      </w:pPr>
      <w:r>
        <w:t>Occupational safety and health are</w:t>
      </w:r>
      <w:r w:rsidRPr="006004F4">
        <w:t xml:space="preserve"> important </w:t>
      </w:r>
      <w:r>
        <w:t>to</w:t>
      </w:r>
      <w:r w:rsidRPr="006004F4">
        <w:t xml:space="preserve"> human </w:t>
      </w:r>
      <w:r>
        <w:t>traits</w:t>
      </w:r>
      <w:r w:rsidRPr="006004F4">
        <w:t xml:space="preserve"> in Malaysia </w:t>
      </w:r>
      <w:r>
        <w:t>because of</w:t>
      </w:r>
      <w:r w:rsidRPr="006004F4">
        <w:t xml:space="preserve"> high enforcement and </w:t>
      </w:r>
      <w:r>
        <w:t xml:space="preserve">due diligence of the </w:t>
      </w:r>
      <w:r w:rsidRPr="006004F4">
        <w:t>Malaysia</w:t>
      </w:r>
      <w:r>
        <w:t>n</w:t>
      </w:r>
      <w:r w:rsidRPr="006004F4">
        <w:t xml:space="preserve"> government</w:t>
      </w:r>
      <w:r>
        <w:t xml:space="preserve"> in relation to the</w:t>
      </w:r>
      <w:r w:rsidRPr="006004F4">
        <w:t xml:space="preserve"> area. According to </w:t>
      </w:r>
      <w:proofErr w:type="spellStart"/>
      <w:r w:rsidRPr="006004F4">
        <w:t>Rampal</w:t>
      </w:r>
      <w:proofErr w:type="spellEnd"/>
      <w:r w:rsidRPr="006004F4">
        <w:t xml:space="preserve"> and </w:t>
      </w:r>
      <w:proofErr w:type="spellStart"/>
      <w:r w:rsidRPr="006004F4">
        <w:t>Nizam</w:t>
      </w:r>
      <w:proofErr w:type="spellEnd"/>
      <w:r w:rsidRPr="006004F4">
        <w:t xml:space="preserve"> (2006), the implementation and enforcement exposure in Malaysia are limit at the workplace. </w:t>
      </w:r>
      <w:r>
        <w:t>In particular</w:t>
      </w:r>
      <w:r w:rsidRPr="006004F4">
        <w:t xml:space="preserve">, it is </w:t>
      </w:r>
      <w:r>
        <w:t>run</w:t>
      </w:r>
      <w:r w:rsidRPr="006004F4">
        <w:t xml:space="preserve"> by the Department of Safety and Health (DOSH) a</w:t>
      </w:r>
      <w:r>
        <w:t>s well as</w:t>
      </w:r>
      <w:r w:rsidRPr="006004F4">
        <w:t xml:space="preserve"> from other ministries that regulate other exposures. Enforcement is a </w:t>
      </w:r>
      <w:r>
        <w:t>common</w:t>
      </w:r>
      <w:r w:rsidRPr="006004F4">
        <w:t xml:space="preserve"> practice of DOSH even though the </w:t>
      </w:r>
      <w:r>
        <w:t>lack</w:t>
      </w:r>
      <w:r w:rsidRPr="006004F4">
        <w:t xml:space="preserve"> of staff </w:t>
      </w:r>
      <w:r>
        <w:t>prevents the</w:t>
      </w:r>
      <w:r w:rsidRPr="006004F4">
        <w:t xml:space="preserve"> inspection of all workplace within the country. </w:t>
      </w:r>
      <w:r>
        <w:t>T</w:t>
      </w:r>
      <w:r w:rsidRPr="006004F4">
        <w:t>here is a slight number of official statistics on compliance in the workplace data in Malaysia</w:t>
      </w:r>
      <w:r w:rsidRPr="00D055C3">
        <w:t xml:space="preserve"> </w:t>
      </w:r>
      <w:r>
        <w:t xml:space="preserve">by </w:t>
      </w:r>
      <w:proofErr w:type="spellStart"/>
      <w:r w:rsidRPr="006004F4">
        <w:t>Rampal</w:t>
      </w:r>
      <w:proofErr w:type="spellEnd"/>
      <w:r w:rsidRPr="006004F4">
        <w:t xml:space="preserve"> and </w:t>
      </w:r>
      <w:proofErr w:type="spellStart"/>
      <w:r w:rsidRPr="006004F4">
        <w:t>Nizam</w:t>
      </w:r>
      <w:proofErr w:type="spellEnd"/>
      <w:r w:rsidRPr="006004F4">
        <w:t xml:space="preserve"> (2006).</w:t>
      </w:r>
    </w:p>
    <w:p w14:paraId="470AA0DD" w14:textId="77777777" w:rsidR="00A279A6" w:rsidRPr="006004F4" w:rsidRDefault="00A279A6" w:rsidP="00F92246">
      <w:pPr>
        <w:jc w:val="both"/>
      </w:pPr>
    </w:p>
    <w:p w14:paraId="7DCA1FEA" w14:textId="77777777" w:rsidR="00F92246" w:rsidRPr="00DC4317" w:rsidRDefault="00F92246" w:rsidP="00111FCA">
      <w:pPr>
        <w:rPr>
          <w:b/>
          <w:i/>
          <w:iCs/>
        </w:rPr>
      </w:pPr>
      <w:r w:rsidRPr="00DC4317">
        <w:rPr>
          <w:b/>
          <w:i/>
          <w:iCs/>
        </w:rPr>
        <w:t>Employee Benefit</w:t>
      </w:r>
    </w:p>
    <w:p w14:paraId="4E3747D9" w14:textId="77777777" w:rsidR="00F92246" w:rsidRDefault="00F92246" w:rsidP="00F92246">
      <w:pPr>
        <w:jc w:val="both"/>
      </w:pPr>
      <w:r w:rsidRPr="006004F4">
        <w:t xml:space="preserve">Most of companies prepare the information about the potential of benefits. It is under company’s capital allocation. Based on </w:t>
      </w:r>
      <w:proofErr w:type="spellStart"/>
      <w:r w:rsidRPr="006004F4">
        <w:t>Gray</w:t>
      </w:r>
      <w:proofErr w:type="spellEnd"/>
      <w:r w:rsidRPr="006004F4">
        <w:t xml:space="preserve"> et al. (1995), it is the key motivation for the companies to lower the company’s cost. Besides, it is also for additional information to reduces investor uncertainty. Uncertainty comes once the knowledge-intensive companies need to increase the cost of capital. Lang and </w:t>
      </w:r>
      <w:proofErr w:type="spellStart"/>
      <w:r w:rsidRPr="006004F4">
        <w:t>Lundholm</w:t>
      </w:r>
      <w:proofErr w:type="spellEnd"/>
      <w:r w:rsidRPr="006004F4">
        <w:t xml:space="preserve"> (1996) and Holland (1997) show that providing a </w:t>
      </w:r>
      <w:r>
        <w:t>great</w:t>
      </w:r>
      <w:r w:rsidRPr="006004F4">
        <w:t xml:space="preserve"> information </w:t>
      </w:r>
      <w:r>
        <w:t>may</w:t>
      </w:r>
      <w:r w:rsidRPr="006004F4">
        <w:t xml:space="preserve"> have </w:t>
      </w:r>
      <w:proofErr w:type="spellStart"/>
      <w:proofErr w:type="gramStart"/>
      <w:r>
        <w:t>a</w:t>
      </w:r>
      <w:proofErr w:type="spellEnd"/>
      <w:proofErr w:type="gramEnd"/>
      <w:r>
        <w:t xml:space="preserve"> </w:t>
      </w:r>
      <w:r w:rsidRPr="006004F4">
        <w:t xml:space="preserve">optimistic </w:t>
      </w:r>
      <w:r>
        <w:t>impact</w:t>
      </w:r>
      <w:r w:rsidRPr="006004F4">
        <w:t xml:space="preserve"> on the company’s credibility and coverage</w:t>
      </w:r>
      <w:r w:rsidRPr="00D055C3">
        <w:t xml:space="preserve"> </w:t>
      </w:r>
      <w:r>
        <w:t xml:space="preserve">of </w:t>
      </w:r>
      <w:r w:rsidRPr="006004F4">
        <w:t>analyst. Thus, the companies are able to provide precise information to the external user. Garcia-</w:t>
      </w:r>
      <w:proofErr w:type="spellStart"/>
      <w:r w:rsidRPr="006004F4">
        <w:t>Ayuso</w:t>
      </w:r>
      <w:proofErr w:type="spellEnd"/>
      <w:r w:rsidRPr="006004F4">
        <w:t xml:space="preserve"> (2002) state that findings proclaimed that the companies examined enclosed a large amounted of voluntary information based on the survey on the disclosure practices. </w:t>
      </w:r>
    </w:p>
    <w:p w14:paraId="39CC22C7" w14:textId="77777777" w:rsidR="00F92246" w:rsidRPr="00111FCA" w:rsidRDefault="00F92246" w:rsidP="00111FCA">
      <w:pPr>
        <w:rPr>
          <w:i/>
          <w:iCs/>
        </w:rPr>
      </w:pPr>
    </w:p>
    <w:p w14:paraId="675F090D" w14:textId="526B4E47" w:rsidR="00F92246" w:rsidRPr="006E7D48" w:rsidRDefault="00F92246" w:rsidP="00111FCA">
      <w:pPr>
        <w:rPr>
          <w:b/>
        </w:rPr>
      </w:pPr>
      <w:r w:rsidRPr="006E7D48">
        <w:rPr>
          <w:b/>
        </w:rPr>
        <w:t>Firm</w:t>
      </w:r>
      <w:r w:rsidR="00DC4317" w:rsidRPr="006E7D48">
        <w:rPr>
          <w:b/>
        </w:rPr>
        <w:t>s’</w:t>
      </w:r>
      <w:r w:rsidRPr="006E7D48">
        <w:rPr>
          <w:b/>
        </w:rPr>
        <w:t xml:space="preserve"> Performance</w:t>
      </w:r>
    </w:p>
    <w:p w14:paraId="43EB32FB" w14:textId="77777777" w:rsidR="00F92246" w:rsidRDefault="00F92246" w:rsidP="00F92246">
      <w:pPr>
        <w:jc w:val="both"/>
      </w:pPr>
      <w:r w:rsidRPr="006004F4">
        <w:t xml:space="preserve">Generally, firm performance is a complex term which may contain several shadows of content as long as it relates to functioning of the firm, organizational performance and outcomes of its operations. Firm performance identified as financial health or financial stability in financial sectors. There are </w:t>
      </w:r>
      <w:r>
        <w:t>various</w:t>
      </w:r>
      <w:r w:rsidRPr="006004F4">
        <w:t xml:space="preserve"> financial measures that can be used to </w:t>
      </w:r>
      <w:r>
        <w:t>evaluate</w:t>
      </w:r>
      <w:r w:rsidRPr="006004F4">
        <w:t xml:space="preserve"> the performance of a firm</w:t>
      </w:r>
      <w:r>
        <w:t xml:space="preserve">. </w:t>
      </w:r>
      <w:proofErr w:type="spellStart"/>
      <w:r>
        <w:t>Solakoglu</w:t>
      </w:r>
      <w:proofErr w:type="spellEnd"/>
      <w:r>
        <w:t xml:space="preserve"> and </w:t>
      </w:r>
      <w:proofErr w:type="spellStart"/>
      <w:r>
        <w:t>Demir</w:t>
      </w:r>
      <w:proofErr w:type="spellEnd"/>
      <w:r>
        <w:t xml:space="preserve"> (2016) point out</w:t>
      </w:r>
      <w:r w:rsidRPr="006004F4">
        <w:t xml:space="preserve"> that gender </w:t>
      </w:r>
      <w:r>
        <w:t>performance</w:t>
      </w:r>
      <w:r w:rsidRPr="006004F4">
        <w:t xml:space="preserve"> effects firm performance for local market-oriented companies, for firms with bloc ownership and firms in financial sector. Firm</w:t>
      </w:r>
      <w:r>
        <w:t>s’</w:t>
      </w:r>
      <w:r w:rsidRPr="006004F4">
        <w:t xml:space="preserve"> performance depends on how the manager’s decisio</w:t>
      </w:r>
      <w:r>
        <w:t>n-making and critical thinking skills are</w:t>
      </w:r>
      <w:r w:rsidRPr="006004F4">
        <w:t xml:space="preserve">. According to </w:t>
      </w:r>
      <w:proofErr w:type="spellStart"/>
      <w:r w:rsidRPr="006004F4">
        <w:t>Primc</w:t>
      </w:r>
      <w:proofErr w:type="spellEnd"/>
      <w:r w:rsidRPr="006004F4">
        <w:t xml:space="preserve"> and Cater (2015), managers have to tak</w:t>
      </w:r>
      <w:r>
        <w:t xml:space="preserve">e into description that the path </w:t>
      </w:r>
      <w:r w:rsidRPr="006004F4">
        <w:t xml:space="preserve">to high performance </w:t>
      </w:r>
      <w:r>
        <w:t xml:space="preserve">of </w:t>
      </w:r>
      <w:r w:rsidRPr="006004F4">
        <w:t xml:space="preserve">firm </w:t>
      </w:r>
      <w:r>
        <w:t>is usually</w:t>
      </w:r>
      <w:r w:rsidRPr="006004F4">
        <w:t xml:space="preserve"> different </w:t>
      </w:r>
      <w:r>
        <w:t>from</w:t>
      </w:r>
      <w:r w:rsidRPr="006004F4">
        <w:t xml:space="preserve"> those </w:t>
      </w:r>
      <w:r>
        <w:t>that lead</w:t>
      </w:r>
      <w:r w:rsidRPr="006004F4">
        <w:t xml:space="preserve"> to </w:t>
      </w:r>
      <w:r>
        <w:t>poor</w:t>
      </w:r>
      <w:r w:rsidRPr="006004F4">
        <w:t xml:space="preserve"> performance. </w:t>
      </w:r>
      <w:r w:rsidR="00DC4317">
        <w:t xml:space="preserve"> </w:t>
      </w:r>
      <w:r>
        <w:t>In g</w:t>
      </w:r>
      <w:r w:rsidRPr="006004F4">
        <w:t>eneral</w:t>
      </w:r>
      <w:r>
        <w:t>,</w:t>
      </w:r>
      <w:r w:rsidRPr="006004F4">
        <w:t xml:space="preserve"> investors are </w:t>
      </w:r>
      <w:r>
        <w:t>considered</w:t>
      </w:r>
      <w:r w:rsidRPr="006004F4">
        <w:t xml:space="preserve"> to </w:t>
      </w:r>
      <w:r>
        <w:t>have no</w:t>
      </w:r>
      <w:r w:rsidRPr="006004F4">
        <w:t xml:space="preserve"> voluntary disclosure. It is </w:t>
      </w:r>
      <w:r>
        <w:t>caused by sign</w:t>
      </w:r>
      <w:r w:rsidRPr="006004F4">
        <w:t xml:space="preserve"> of “bad news” about a firm</w:t>
      </w:r>
      <w:r>
        <w:t xml:space="preserve">s said </w:t>
      </w:r>
      <w:proofErr w:type="spellStart"/>
      <w:r w:rsidRPr="006004F4">
        <w:t>Verrecchia</w:t>
      </w:r>
      <w:proofErr w:type="spellEnd"/>
      <w:r w:rsidRPr="006004F4">
        <w:t xml:space="preserve">, </w:t>
      </w:r>
      <w:r>
        <w:t>(</w:t>
      </w:r>
      <w:r w:rsidRPr="006004F4">
        <w:t>1983</w:t>
      </w:r>
      <w:r>
        <w:t>) and</w:t>
      </w:r>
      <w:r w:rsidRPr="006004F4">
        <w:t xml:space="preserve"> McKinnon &amp; </w:t>
      </w:r>
      <w:proofErr w:type="spellStart"/>
      <w:r w:rsidRPr="006004F4">
        <w:t>Dalimunthe</w:t>
      </w:r>
      <w:proofErr w:type="spellEnd"/>
      <w:r>
        <w:t xml:space="preserve"> (1993). Conversely, managers may</w:t>
      </w:r>
      <w:r w:rsidRPr="006004F4">
        <w:t xml:space="preserve"> have incentives to disclose voluntary data</w:t>
      </w:r>
      <w:r>
        <w:t>,</w:t>
      </w:r>
      <w:r w:rsidRPr="006004F4">
        <w:t xml:space="preserve"> especially earnings forecast to </w:t>
      </w:r>
      <w:r>
        <w:t xml:space="preserve">avoid legal liability, even if </w:t>
      </w:r>
      <w:r w:rsidRPr="006004F4">
        <w:t xml:space="preserve">it </w:t>
      </w:r>
      <w:r>
        <w:t>does not benefit</w:t>
      </w:r>
      <w:r w:rsidRPr="006004F4">
        <w:t xml:space="preserve"> the firms (</w:t>
      </w:r>
      <w:proofErr w:type="spellStart"/>
      <w:r w:rsidRPr="006004F4">
        <w:t>Skninner</w:t>
      </w:r>
      <w:proofErr w:type="spellEnd"/>
      <w:r w:rsidRPr="006004F4">
        <w:t>, 1994). Nevertheless</w:t>
      </w:r>
      <w:r>
        <w:t>, previous empirical sign on</w:t>
      </w:r>
      <w:r w:rsidRPr="006004F4">
        <w:t xml:space="preserve"> the association between firm performance and voluntary disclosure practices is mixed. Based on t</w:t>
      </w:r>
      <w:r>
        <w:t xml:space="preserve">he statement, it can be </w:t>
      </w:r>
      <w:proofErr w:type="gramStart"/>
      <w:r>
        <w:t>conclude</w:t>
      </w:r>
      <w:proofErr w:type="gramEnd"/>
      <w:r w:rsidRPr="006004F4">
        <w:t xml:space="preserve"> that the superior the </w:t>
      </w:r>
      <w:r>
        <w:t>company performance</w:t>
      </w:r>
      <w:r w:rsidRPr="006004F4">
        <w:t>, the better the inducements to disclose more voluntary data. It may prevent</w:t>
      </w:r>
      <w:r>
        <w:t xml:space="preserve"> the</w:t>
      </w:r>
      <w:r w:rsidRPr="006004F4">
        <w:t xml:space="preserve"> insights </w:t>
      </w:r>
      <w:r>
        <w:t>of the user</w:t>
      </w:r>
      <w:r w:rsidRPr="006004F4">
        <w:t xml:space="preserve"> of whacking some unpleasant data.</w:t>
      </w:r>
    </w:p>
    <w:p w14:paraId="310F994E" w14:textId="77777777" w:rsidR="00F92246" w:rsidRPr="006004F4" w:rsidRDefault="00F92246" w:rsidP="00F92246">
      <w:pPr>
        <w:jc w:val="both"/>
      </w:pPr>
    </w:p>
    <w:p w14:paraId="3E79222C" w14:textId="79A6CB76" w:rsidR="00F92246" w:rsidRPr="006E7D48" w:rsidRDefault="00DC4317" w:rsidP="00F92246">
      <w:pPr>
        <w:jc w:val="both"/>
        <w:rPr>
          <w:b/>
        </w:rPr>
      </w:pPr>
      <w:r w:rsidRPr="006E7D48">
        <w:rPr>
          <w:b/>
        </w:rPr>
        <w:t xml:space="preserve">Firms’ </w:t>
      </w:r>
      <w:r w:rsidR="00F92246" w:rsidRPr="006E7D48">
        <w:rPr>
          <w:b/>
        </w:rPr>
        <w:t>Leverage</w:t>
      </w:r>
    </w:p>
    <w:p w14:paraId="4820CDD9" w14:textId="77777777" w:rsidR="00F92246" w:rsidRDefault="00F92246" w:rsidP="00F92246">
      <w:pPr>
        <w:jc w:val="both"/>
      </w:pPr>
      <w:r w:rsidRPr="006004F4">
        <w:t xml:space="preserve">According to </w:t>
      </w:r>
      <w:r>
        <w:t>(</w:t>
      </w:r>
      <w:r w:rsidRPr="006004F4">
        <w:t>Hossain et al</w:t>
      </w:r>
      <w:r>
        <w:t>.,</w:t>
      </w:r>
      <w:r w:rsidRPr="006004F4">
        <w:t>1995</w:t>
      </w:r>
      <w:r>
        <w:t>;</w:t>
      </w:r>
      <w:r w:rsidRPr="006004F4">
        <w:t xml:space="preserve"> </w:t>
      </w:r>
      <w:proofErr w:type="spellStart"/>
      <w:r w:rsidRPr="006004F4">
        <w:t>Barako</w:t>
      </w:r>
      <w:proofErr w:type="spellEnd"/>
      <w:r w:rsidRPr="006004F4">
        <w:t xml:space="preserve"> et al.</w:t>
      </w:r>
      <w:r>
        <w:t>,</w:t>
      </w:r>
      <w:r w:rsidRPr="006004F4">
        <w:t xml:space="preserve"> 2006), they state that leverage </w:t>
      </w:r>
      <w:r>
        <w:t>and human capital disclosure have a</w:t>
      </w:r>
      <w:r w:rsidRPr="006004F4">
        <w:t xml:space="preserve"> positive </w:t>
      </w:r>
      <w:r>
        <w:t>impact</w:t>
      </w:r>
      <w:r w:rsidRPr="006004F4">
        <w:t xml:space="preserve"> on the established markets and in initial markets. </w:t>
      </w:r>
      <w:r>
        <w:t xml:space="preserve">Based on (Francis et al., </w:t>
      </w:r>
      <w:r w:rsidRPr="006004F4">
        <w:t xml:space="preserve">2005) </w:t>
      </w:r>
      <w:r>
        <w:t xml:space="preserve">they </w:t>
      </w:r>
      <w:r w:rsidRPr="006004F4">
        <w:t xml:space="preserve">obtained consistent outcomes with </w:t>
      </w:r>
      <w:r>
        <w:t>these proposal</w:t>
      </w:r>
      <w:r w:rsidRPr="006004F4">
        <w:t xml:space="preserve"> using multinational databas</w:t>
      </w:r>
      <w:r>
        <w:t xml:space="preserve">e. Other </w:t>
      </w:r>
      <w:r w:rsidR="00F60B46">
        <w:t>researchers</w:t>
      </w:r>
      <w:r>
        <w:t xml:space="preserve"> such as Chow and Wong-Boren</w:t>
      </w:r>
      <w:r w:rsidRPr="006004F4">
        <w:t xml:space="preserve"> </w:t>
      </w:r>
      <w:r>
        <w:t>(</w:t>
      </w:r>
      <w:r w:rsidRPr="006004F4">
        <w:t>1987</w:t>
      </w:r>
      <w:r>
        <w:t>) and El-</w:t>
      </w:r>
      <w:proofErr w:type="spellStart"/>
      <w:r>
        <w:t>gazzar</w:t>
      </w:r>
      <w:proofErr w:type="spellEnd"/>
      <w:r>
        <w:t xml:space="preserve"> </w:t>
      </w:r>
      <w:r>
        <w:lastRenderedPageBreak/>
        <w:t>et al. (</w:t>
      </w:r>
      <w:r w:rsidRPr="006004F4">
        <w:t>2008) claim that leverage is not a factor of voluntary disclo</w:t>
      </w:r>
      <w:r>
        <w:t>sure, as they do not establish</w:t>
      </w:r>
      <w:r w:rsidRPr="006004F4">
        <w:t xml:space="preserve"> important relationship between the two in their study. In addition, </w:t>
      </w:r>
      <w:r>
        <w:t>(</w:t>
      </w:r>
      <w:proofErr w:type="spellStart"/>
      <w:r w:rsidRPr="006004F4">
        <w:t>Eng</w:t>
      </w:r>
      <w:proofErr w:type="spellEnd"/>
      <w:r w:rsidRPr="006004F4">
        <w:t xml:space="preserve"> and </w:t>
      </w:r>
      <w:proofErr w:type="spellStart"/>
      <w:r w:rsidRPr="006004F4">
        <w:t>Mak</w:t>
      </w:r>
      <w:proofErr w:type="spellEnd"/>
      <w:r>
        <w:t>,</w:t>
      </w:r>
      <w:r w:rsidRPr="006004F4">
        <w:t xml:space="preserve"> 2003) found negative correlation between leverage and voluntary disclosure via Singapore samples. On the other hand, extensively held views remain that firms with greater leverage levels experience thoughtful agency problem and bear complex agency cost.</w:t>
      </w:r>
      <w:r w:rsidR="00DC4317">
        <w:t xml:space="preserve"> </w:t>
      </w:r>
      <w:r>
        <w:t xml:space="preserve">Moreover, </w:t>
      </w:r>
      <w:r w:rsidRPr="006004F4">
        <w:t xml:space="preserve">many </w:t>
      </w:r>
      <w:r w:rsidR="00F60B46">
        <w:t>researcher</w:t>
      </w:r>
      <w:r w:rsidRPr="006004F4">
        <w:t xml:space="preserve"> (Mahmud Hossain, Tan, &amp; Adams, 1994; </w:t>
      </w:r>
      <w:proofErr w:type="spellStart"/>
      <w:r w:rsidRPr="006004F4">
        <w:t>Janggi</w:t>
      </w:r>
      <w:proofErr w:type="spellEnd"/>
      <w:r w:rsidRPr="006004F4">
        <w:t xml:space="preserve"> &amp; Low, 2000; Khanna, Palepu &amp; Srinivasan, 2004) argue that more levels of leverage produce more agency costs. Due to the problems, the firms need to minimize cost levels and require more relevant disclosure of information about human capital for investors. Through the increase</w:t>
      </w:r>
      <w:r>
        <w:t xml:space="preserve">d </w:t>
      </w:r>
      <w:r w:rsidRPr="006004F4">
        <w:t>leverage</w:t>
      </w:r>
      <w:r>
        <w:t xml:space="preserve"> smooth</w:t>
      </w:r>
      <w:r w:rsidRPr="006004F4">
        <w:t xml:space="preserve"> for investors, there is further transfer of property for them. This is due to the increase in leverage levels resulting in higher agency costs due to large monitoring by investors (Meyers, 1977).</w:t>
      </w:r>
      <w:r w:rsidR="00DC4317">
        <w:t xml:space="preserve"> </w:t>
      </w:r>
      <w:r w:rsidRPr="006004F4">
        <w:t xml:space="preserve">Great financial leverage firms </w:t>
      </w:r>
      <w:r>
        <w:t>require greater</w:t>
      </w:r>
      <w:r w:rsidRPr="006004F4">
        <w:t xml:space="preserve"> clarity in their processes. This is </w:t>
      </w:r>
      <w:r>
        <w:t>due to</w:t>
      </w:r>
      <w:r w:rsidRPr="006004F4">
        <w:t xml:space="preserve"> investors request that they disclose extra financial information </w:t>
      </w:r>
      <w:r>
        <w:t>by Khanna et al.</w:t>
      </w:r>
      <w:r w:rsidRPr="006004F4">
        <w:t xml:space="preserve"> </w:t>
      </w:r>
      <w:r>
        <w:t>(</w:t>
      </w:r>
      <w:r w:rsidRPr="006004F4">
        <w:t>2004). Furthermore, influen</w:t>
      </w:r>
      <w:r>
        <w:t>tial</w:t>
      </w:r>
      <w:r w:rsidRPr="006004F4">
        <w:t xml:space="preserve"> companies in their assets structure are encouraged by auditors to disclose data voluntarily. This is because the company’s financial information is required to meet their creditors and other stakeholders.</w:t>
      </w:r>
    </w:p>
    <w:p w14:paraId="2D85CBD5" w14:textId="77777777" w:rsidR="005019C8" w:rsidRDefault="005019C8" w:rsidP="00F92246">
      <w:pPr>
        <w:jc w:val="both"/>
      </w:pPr>
    </w:p>
    <w:p w14:paraId="00E98798" w14:textId="0ED86DA0" w:rsidR="005019C8" w:rsidRDefault="005019C8" w:rsidP="005019C8">
      <w:pPr>
        <w:rPr>
          <w:b/>
          <w:bCs/>
        </w:rPr>
      </w:pPr>
      <w:r>
        <w:rPr>
          <w:b/>
          <w:bCs/>
        </w:rPr>
        <w:t>Theoretical</w:t>
      </w:r>
      <w:r w:rsidRPr="007D0B28">
        <w:rPr>
          <w:b/>
          <w:bCs/>
        </w:rPr>
        <w:t xml:space="preserve"> </w:t>
      </w:r>
      <w:r>
        <w:rPr>
          <w:b/>
          <w:bCs/>
        </w:rPr>
        <w:t>Framework</w:t>
      </w:r>
    </w:p>
    <w:p w14:paraId="1A038433" w14:textId="77777777" w:rsidR="005019C8" w:rsidRPr="005019C8" w:rsidRDefault="005019C8" w:rsidP="005019C8">
      <w:r w:rsidRPr="005019C8">
        <w:t>There are three types of theories have been applied to this study. The theories are</w:t>
      </w:r>
      <w:r>
        <w:t>:</w:t>
      </w:r>
    </w:p>
    <w:p w14:paraId="13F351ED" w14:textId="77777777" w:rsidR="005019C8" w:rsidRPr="005019C8" w:rsidRDefault="005019C8" w:rsidP="005019C8"/>
    <w:p w14:paraId="789AB551" w14:textId="77777777" w:rsidR="005019C8" w:rsidRPr="005019C8" w:rsidRDefault="005019C8" w:rsidP="005019C8">
      <w:pPr>
        <w:jc w:val="both"/>
        <w:rPr>
          <w:b/>
          <w:i/>
          <w:iCs/>
        </w:rPr>
      </w:pPr>
      <w:r w:rsidRPr="005019C8">
        <w:rPr>
          <w:b/>
          <w:i/>
          <w:iCs/>
        </w:rPr>
        <w:t>Human Capital Theory</w:t>
      </w:r>
    </w:p>
    <w:p w14:paraId="622AE02B" w14:textId="77777777" w:rsidR="005019C8" w:rsidRDefault="005019C8" w:rsidP="005019C8">
      <w:pPr>
        <w:jc w:val="both"/>
      </w:pPr>
      <w:r w:rsidRPr="006004F4">
        <w:t>Human capital is a sort of an individual’s collection of traits that consist of habits, knowledge, social</w:t>
      </w:r>
      <w:r>
        <w:t xml:space="preserve"> traits</w:t>
      </w:r>
      <w:r w:rsidRPr="006004F4">
        <w:t xml:space="preserve"> and personalit</w:t>
      </w:r>
      <w:r>
        <w:t>ies that will contribute</w:t>
      </w:r>
      <w:r w:rsidRPr="006004F4">
        <w:t xml:space="preserve"> to economy by adding more value. Meanwhile, </w:t>
      </w:r>
      <w:r>
        <w:t xml:space="preserve">the </w:t>
      </w:r>
      <w:r w:rsidRPr="006004F4">
        <w:t xml:space="preserve">theory </w:t>
      </w:r>
      <w:r>
        <w:t xml:space="preserve">of </w:t>
      </w:r>
      <w:r w:rsidRPr="006004F4">
        <w:t xml:space="preserve">human capital itself, is </w:t>
      </w:r>
      <w:r>
        <w:t>a</w:t>
      </w:r>
      <w:r w:rsidRPr="006004F4">
        <w:t xml:space="preserve"> human resources management</w:t>
      </w:r>
      <w:r>
        <w:t xml:space="preserve"> study</w:t>
      </w:r>
      <w:r w:rsidRPr="006004F4">
        <w:t xml:space="preserve">. This theory is one of the greatest influential </w:t>
      </w:r>
      <w:r>
        <w:t>and important economic theory in</w:t>
      </w:r>
      <w:r w:rsidRPr="006004F4">
        <w:t xml:space="preserve"> Western education, and it is progressively seen as a </w:t>
      </w:r>
      <w:r>
        <w:t>primary</w:t>
      </w:r>
      <w:r w:rsidRPr="006004F4">
        <w:t xml:space="preserve"> basis of economic performance. This theory was originated brought out by Adam Smith and its getting broader as other theorist involving themselves in altering and improvising the theory itself. </w:t>
      </w:r>
      <w:r>
        <w:t>The</w:t>
      </w:r>
      <w:r w:rsidRPr="006004F4">
        <w:t xml:space="preserve"> key strategy in de</w:t>
      </w:r>
      <w:r>
        <w:t>termining economic recital in</w:t>
      </w:r>
      <w:r w:rsidRPr="006004F4">
        <w:t xml:space="preserve"> human capital and </w:t>
      </w:r>
      <w:r>
        <w:t>variety of</w:t>
      </w:r>
      <w:r w:rsidRPr="006004F4">
        <w:t xml:space="preserve"> economic metaphors such as education,</w:t>
      </w:r>
      <w:r>
        <w:t xml:space="preserve"> </w:t>
      </w:r>
      <w:r w:rsidRPr="006004F4">
        <w:t xml:space="preserve">innovation, technological change, </w:t>
      </w:r>
      <w:r>
        <w:t>study</w:t>
      </w:r>
      <w:r w:rsidRPr="006004F4">
        <w:t xml:space="preserve">, productivity, and competitiveness, said </w:t>
      </w:r>
      <w:proofErr w:type="spellStart"/>
      <w:r w:rsidRPr="006004F4">
        <w:t>Fitzsimon</w:t>
      </w:r>
      <w:proofErr w:type="spellEnd"/>
      <w:r w:rsidRPr="006004F4">
        <w:t xml:space="preserve"> (2</w:t>
      </w:r>
      <w:r>
        <w:t>017). Human capital is the main to</w:t>
      </w:r>
      <w:r w:rsidRPr="006004F4">
        <w:t xml:space="preserve"> success of </w:t>
      </w:r>
      <w:r>
        <w:t>the company</w:t>
      </w:r>
      <w:r w:rsidRPr="006004F4">
        <w:t xml:space="preserve">. Company need to understand its human capital and make it become more competitive. </w:t>
      </w:r>
    </w:p>
    <w:p w14:paraId="21E6BDE5" w14:textId="77777777" w:rsidR="005019C8" w:rsidRPr="006004F4" w:rsidRDefault="005019C8" w:rsidP="005019C8">
      <w:pPr>
        <w:jc w:val="both"/>
      </w:pPr>
    </w:p>
    <w:p w14:paraId="2C0FBFBA" w14:textId="77777777" w:rsidR="005019C8" w:rsidRPr="003753BD" w:rsidRDefault="005019C8" w:rsidP="005019C8">
      <w:pPr>
        <w:jc w:val="both"/>
        <w:rPr>
          <w:b/>
          <w:i/>
          <w:iCs/>
        </w:rPr>
      </w:pPr>
      <w:r w:rsidRPr="003753BD">
        <w:rPr>
          <w:b/>
          <w:i/>
          <w:iCs/>
        </w:rPr>
        <w:t>Resource-Based Theory</w:t>
      </w:r>
    </w:p>
    <w:p w14:paraId="733B0B9F" w14:textId="77777777" w:rsidR="005019C8" w:rsidRPr="006004F4" w:rsidRDefault="005019C8" w:rsidP="005019C8">
      <w:pPr>
        <w:jc w:val="both"/>
      </w:pPr>
      <w:r w:rsidRPr="006004F4">
        <w:t xml:space="preserve">Resource-based theory is the most-talked alternative in explaining the reason of the firms succeeds and failure. Based on </w:t>
      </w:r>
      <w:proofErr w:type="spellStart"/>
      <w:r w:rsidRPr="006004F4">
        <w:t>Hitt</w:t>
      </w:r>
      <w:proofErr w:type="spellEnd"/>
      <w:r w:rsidRPr="006004F4">
        <w:t>, X</w:t>
      </w:r>
      <w:r>
        <w:t>u., &amp; Carnes. (2016), Resource Based T</w:t>
      </w:r>
      <w:r w:rsidRPr="006004F4">
        <w:t xml:space="preserve">heory (RBT) has turn out to be </w:t>
      </w:r>
      <w:r>
        <w:t>increasingly</w:t>
      </w:r>
      <w:r w:rsidRPr="006004F4">
        <w:t xml:space="preserve"> popular in operation</w:t>
      </w:r>
      <w:r>
        <w:t>al</w:t>
      </w:r>
      <w:r w:rsidRPr="006004F4">
        <w:t xml:space="preserve"> </w:t>
      </w:r>
      <w:r>
        <w:t>management study. This theory</w:t>
      </w:r>
      <w:r w:rsidRPr="006004F4">
        <w:t xml:space="preserve"> is </w:t>
      </w:r>
      <w:r>
        <w:t>the</w:t>
      </w:r>
      <w:r w:rsidRPr="006004F4">
        <w:t xml:space="preserve"> manage</w:t>
      </w:r>
      <w:r>
        <w:t>ment</w:t>
      </w:r>
      <w:r w:rsidRPr="006004F4">
        <w:t xml:space="preserve"> framework used to de</w:t>
      </w:r>
      <w:r>
        <w:t>termin</w:t>
      </w:r>
      <w:r w:rsidRPr="006004F4">
        <w:t>e the strategic resources with the possibility to carry comparative advantage to a firm. A resource is valued up to which it supports a firm form unique and inimitable strategies that capitalize on opportunities and lessens threats. Next, tactical resources can be formed by various strategies and resources, bundling them together in a way that cannot be copied. To gain all of these, it will lie on the variables; employees, innovation</w:t>
      </w:r>
      <w:r>
        <w:t>,</w:t>
      </w:r>
      <w:r w:rsidRPr="006004F4">
        <w:t xml:space="preserve"> training,</w:t>
      </w:r>
      <w:r>
        <w:t xml:space="preserve"> and work-related knowledge</w:t>
      </w:r>
      <w:r w:rsidRPr="006004F4">
        <w:t xml:space="preserve">. All the variables have affect the firm performance in financial sector in both positive and negative affect. </w:t>
      </w:r>
    </w:p>
    <w:p w14:paraId="3B39D6C9" w14:textId="77777777" w:rsidR="005019C8" w:rsidRDefault="005019C8" w:rsidP="005019C8">
      <w:pPr>
        <w:jc w:val="both"/>
      </w:pPr>
    </w:p>
    <w:p w14:paraId="34F1B8F5" w14:textId="77777777" w:rsidR="005019C8" w:rsidRPr="003753BD" w:rsidRDefault="005019C8" w:rsidP="005019C8">
      <w:pPr>
        <w:jc w:val="both"/>
        <w:rPr>
          <w:b/>
          <w:i/>
          <w:iCs/>
        </w:rPr>
      </w:pPr>
      <w:r w:rsidRPr="003753BD">
        <w:rPr>
          <w:b/>
          <w:i/>
          <w:iCs/>
        </w:rPr>
        <w:t>Signalling Theory</w:t>
      </w:r>
    </w:p>
    <w:p w14:paraId="385163F9" w14:textId="77777777" w:rsidR="005019C8" w:rsidRPr="005019C8" w:rsidRDefault="005019C8" w:rsidP="005019C8">
      <w:pPr>
        <w:spacing w:after="120"/>
        <w:contextualSpacing/>
        <w:jc w:val="both"/>
        <w:rPr>
          <w:bCs/>
          <w:noProof/>
          <w:color w:val="000000"/>
        </w:rPr>
      </w:pPr>
      <w:r w:rsidRPr="006004F4">
        <w:t xml:space="preserve">The signalling theory suggests that companies with good performance have a tendency to </w:t>
      </w:r>
      <w:proofErr w:type="spellStart"/>
      <w:r w:rsidRPr="006004F4">
        <w:t>to</w:t>
      </w:r>
      <w:proofErr w:type="spellEnd"/>
      <w:r w:rsidRPr="006004F4">
        <w:t xml:space="preserve"> make voluntary disclosure willingly, as they do. From signalling</w:t>
      </w:r>
      <w:r>
        <w:t xml:space="preserve"> theory view by Spence</w:t>
      </w:r>
      <w:r w:rsidRPr="006004F4">
        <w:t xml:space="preserve"> </w:t>
      </w:r>
      <w:r>
        <w:t>(</w:t>
      </w:r>
      <w:r w:rsidRPr="006004F4">
        <w:t xml:space="preserve">1973), there exits problems of the information irregularity among the various parties (Healy and Palepu, 2001; </w:t>
      </w:r>
      <w:proofErr w:type="spellStart"/>
      <w:r w:rsidRPr="006004F4">
        <w:t>Stiglitz</w:t>
      </w:r>
      <w:proofErr w:type="spellEnd"/>
      <w:r w:rsidRPr="006004F4">
        <w:t>, 2002), whether inside</w:t>
      </w:r>
      <w:r>
        <w:t xml:space="preserve"> or outside the organizations. </w:t>
      </w:r>
      <w:proofErr w:type="spellStart"/>
      <w:r w:rsidRPr="006004F4">
        <w:t>C</w:t>
      </w:r>
      <w:r>
        <w:t>onnely</w:t>
      </w:r>
      <w:proofErr w:type="spellEnd"/>
      <w:r>
        <w:t xml:space="preserve"> et al.</w:t>
      </w:r>
      <w:r w:rsidRPr="006004F4">
        <w:t xml:space="preserve"> </w:t>
      </w:r>
      <w:r>
        <w:t>(</w:t>
      </w:r>
      <w:r w:rsidRPr="006004F4">
        <w:t>2011</w:t>
      </w:r>
      <w:r>
        <w:t xml:space="preserve">) </w:t>
      </w:r>
      <w:r>
        <w:lastRenderedPageBreak/>
        <w:t>and Bergh and Gibbons (</w:t>
      </w:r>
      <w:r w:rsidRPr="006004F4">
        <w:t>2011) stat</w:t>
      </w:r>
      <w:r>
        <w:t>ing</w:t>
      </w:r>
      <w:r w:rsidRPr="006004F4">
        <w:t xml:space="preserve"> that </w:t>
      </w:r>
      <w:r>
        <w:t>in order to prevent or minimize</w:t>
      </w:r>
      <w:r w:rsidRPr="006004F4">
        <w:t xml:space="preserve"> the problems, those who possess or have admission to the information</w:t>
      </w:r>
      <w:r>
        <w:t xml:space="preserve"> required may</w:t>
      </w:r>
      <w:r w:rsidRPr="006004F4">
        <w:t xml:space="preserve"> communicate or drive signals to </w:t>
      </w:r>
      <w:r>
        <w:t>the parties involved</w:t>
      </w:r>
      <w:r w:rsidRPr="006004F4">
        <w:t xml:space="preserve">. Voluntary disclosure of this related data reduces the limpidity of information and helps both </w:t>
      </w:r>
      <w:r>
        <w:t>sides shape the same understanding</w:t>
      </w:r>
      <w:r w:rsidRPr="006004F4">
        <w:t xml:space="preserve">. Through regard to human capital revelation, firm can disseminate relevant information to various stakeholders (Olsson, 2001).  </w:t>
      </w:r>
      <w:r>
        <w:t>In particular</w:t>
      </w:r>
      <w:r w:rsidRPr="006004F4">
        <w:t xml:space="preserve">, from the perspective of external stakeholders, the firm may convey to shareholders with information on main human capital so that shareholders can properly </w:t>
      </w:r>
      <w:r>
        <w:t>assess the</w:t>
      </w:r>
      <w:r w:rsidRPr="006004F4">
        <w:t xml:space="preserve"> potential</w:t>
      </w:r>
      <w:r>
        <w:t xml:space="preserve"> profitability of a</w:t>
      </w:r>
      <w:r w:rsidRPr="006004F4">
        <w:t xml:space="preserve"> company </w:t>
      </w:r>
      <w:r>
        <w:t xml:space="preserve">by </w:t>
      </w:r>
      <w:proofErr w:type="spellStart"/>
      <w:r w:rsidRPr="006004F4">
        <w:t>Curado</w:t>
      </w:r>
      <w:proofErr w:type="spellEnd"/>
      <w:r w:rsidRPr="006004F4">
        <w:t xml:space="preserve"> et al. </w:t>
      </w:r>
      <w:r>
        <w:t>(</w:t>
      </w:r>
      <w:r w:rsidRPr="006004F4">
        <w:t xml:space="preserve">2011). Although, from the perspective </w:t>
      </w:r>
      <w:r>
        <w:t>of internal stakeholders</w:t>
      </w:r>
      <w:r w:rsidRPr="006004F4">
        <w:t>, firm that disclose more information</w:t>
      </w:r>
      <w:r>
        <w:t xml:space="preserve"> on</w:t>
      </w:r>
      <w:r w:rsidRPr="006004F4">
        <w:t xml:space="preserve"> human capital regarding can establish a common understanding between the employer</w:t>
      </w:r>
      <w:r>
        <w:t>s</w:t>
      </w:r>
      <w:r w:rsidRPr="006004F4">
        <w:t xml:space="preserve"> and employees and </w:t>
      </w:r>
      <w:r>
        <w:t xml:space="preserve">business commitments </w:t>
      </w:r>
      <w:r w:rsidRPr="006004F4">
        <w:t xml:space="preserve">(Meyer et al., 2004) to improve production efficiency or to serve better customers </w:t>
      </w:r>
      <w:r>
        <w:t>in order for</w:t>
      </w:r>
      <w:r w:rsidRPr="006004F4">
        <w:t xml:space="preserve"> organization </w:t>
      </w:r>
      <w:r>
        <w:t>to</w:t>
      </w:r>
      <w:r w:rsidRPr="006004F4">
        <w:t xml:space="preserve"> achieve better efficiency and</w:t>
      </w:r>
      <w:r>
        <w:t xml:space="preserve"> better</w:t>
      </w:r>
      <w:r w:rsidRPr="006004F4">
        <w:t xml:space="preserve"> </w:t>
      </w:r>
      <w:r>
        <w:t>operating</w:t>
      </w:r>
      <w:r w:rsidRPr="006004F4">
        <w:t xml:space="preserve"> results.</w:t>
      </w:r>
      <w:r>
        <w:t xml:space="preserve"> </w:t>
      </w:r>
      <w:r w:rsidRPr="006004F4">
        <w:t xml:space="preserve">Rate of return on firm equity (ROE) is used by </w:t>
      </w:r>
      <w:r>
        <w:t>researcher</w:t>
      </w:r>
      <w:r w:rsidRPr="006004F4">
        <w:t xml:space="preserve"> for this </w:t>
      </w:r>
      <w:r>
        <w:t>outcome</w:t>
      </w:r>
      <w:r w:rsidRPr="006004F4">
        <w:t xml:space="preserve">. Companies with performance and quality </w:t>
      </w:r>
      <w:r>
        <w:t>of</w:t>
      </w:r>
      <w:r w:rsidRPr="00FB658A">
        <w:t xml:space="preserve"> </w:t>
      </w:r>
      <w:r w:rsidRPr="006004F4">
        <w:t xml:space="preserve">goods always have </w:t>
      </w:r>
      <w:r>
        <w:t>the impetus</w:t>
      </w:r>
      <w:r w:rsidRPr="006004F4">
        <w:t xml:space="preserve"> to voluntar</w:t>
      </w:r>
      <w:r>
        <w:t>il</w:t>
      </w:r>
      <w:r w:rsidRPr="006004F4">
        <w:t xml:space="preserve">y </w:t>
      </w:r>
      <w:r>
        <w:t>provide</w:t>
      </w:r>
      <w:r w:rsidRPr="006004F4">
        <w:t xml:space="preserve"> data to differentiate them from undeforming companies. Based on </w:t>
      </w:r>
      <w:r>
        <w:t>(</w:t>
      </w:r>
      <w:proofErr w:type="spellStart"/>
      <w:r w:rsidRPr="006004F4">
        <w:t>Singhvi</w:t>
      </w:r>
      <w:proofErr w:type="spellEnd"/>
      <w:r w:rsidRPr="006004F4">
        <w:t xml:space="preserve"> and Desai</w:t>
      </w:r>
      <w:r>
        <w:t>,</w:t>
      </w:r>
      <w:r w:rsidRPr="006004F4">
        <w:t xml:space="preserve"> 1971), they claim that better profits may persuade management to provide extra information, to exemplify its capabilities, to exploit shareholder value, and to increase managerial reimbursement.</w:t>
      </w:r>
      <w:r>
        <w:t xml:space="preserve"> </w:t>
      </w:r>
      <w:r>
        <w:rPr>
          <w:color w:val="000000"/>
        </w:rPr>
        <w:t>The</w:t>
      </w:r>
      <w:r w:rsidRPr="005019C8">
        <w:rPr>
          <w:color w:val="000000"/>
        </w:rPr>
        <w:t xml:space="preserve"> theoretical </w:t>
      </w:r>
      <w:r>
        <w:rPr>
          <w:color w:val="000000"/>
        </w:rPr>
        <w:t xml:space="preserve">framework is </w:t>
      </w:r>
      <w:r w:rsidR="00A05949">
        <w:rPr>
          <w:color w:val="000000"/>
        </w:rPr>
        <w:t>summarised in Figure 1. This theoretical model is</w:t>
      </w:r>
      <w:r w:rsidRPr="005019C8">
        <w:rPr>
          <w:color w:val="000000"/>
        </w:rPr>
        <w:t xml:space="preserve"> to support</w:t>
      </w:r>
      <w:r w:rsidR="00A05949">
        <w:rPr>
          <w:color w:val="000000"/>
        </w:rPr>
        <w:t xml:space="preserve"> the</w:t>
      </w:r>
      <w:r w:rsidRPr="005019C8">
        <w:rPr>
          <w:color w:val="000000"/>
        </w:rPr>
        <w:t xml:space="preserve"> three types of theories </w:t>
      </w:r>
      <w:r w:rsidR="00A05949">
        <w:rPr>
          <w:color w:val="000000"/>
        </w:rPr>
        <w:t xml:space="preserve">that </w:t>
      </w:r>
      <w:r w:rsidRPr="005019C8">
        <w:rPr>
          <w:color w:val="000000"/>
        </w:rPr>
        <w:t>have been adopted in this study.</w:t>
      </w:r>
    </w:p>
    <w:p w14:paraId="2575208C" w14:textId="644C6784" w:rsidR="005019C8" w:rsidRPr="005019C8" w:rsidRDefault="006E7D48" w:rsidP="005019C8">
      <w:pPr>
        <w:jc w:val="both"/>
        <w:rPr>
          <w:rFonts w:ascii="Calibri" w:hAnsi="Calibri" w:cs="Calibri"/>
          <w:color w:val="000000"/>
          <w:shd w:val="clear" w:color="auto" w:fill="FFFFFF"/>
        </w:rPr>
      </w:pPr>
      <w:r>
        <w:rPr>
          <w:noProof/>
          <w:lang w:val="ms-MY" w:eastAsia="ms-MY"/>
        </w:rPr>
        <mc:AlternateContent>
          <mc:Choice Requires="wps">
            <w:drawing>
              <wp:anchor distT="45720" distB="45720" distL="114300" distR="114300" simplePos="0" relativeHeight="251655168" behindDoc="0" locked="0" layoutInCell="1" allowOverlap="1" wp14:anchorId="6FDA8C51" wp14:editId="615DBDEF">
                <wp:simplePos x="0" y="0"/>
                <wp:positionH relativeFrom="margin">
                  <wp:posOffset>4182110</wp:posOffset>
                </wp:positionH>
                <wp:positionV relativeFrom="paragraph">
                  <wp:posOffset>75565</wp:posOffset>
                </wp:positionV>
                <wp:extent cx="1606550" cy="25654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56540"/>
                        </a:xfrm>
                        <a:prstGeom prst="rect">
                          <a:avLst/>
                        </a:prstGeom>
                        <a:solidFill>
                          <a:srgbClr val="FFFFFF"/>
                        </a:solidFill>
                        <a:ln w="9525">
                          <a:noFill/>
                          <a:miter lim="800000"/>
                          <a:headEnd/>
                          <a:tailEnd/>
                        </a:ln>
                      </wps:spPr>
                      <wps:txbx>
                        <w:txbxContent>
                          <w:p w14:paraId="6616E933" w14:textId="77777777" w:rsidR="005019C8" w:rsidRPr="00A05949" w:rsidRDefault="005019C8" w:rsidP="005019C8">
                            <w:pPr>
                              <w:jc w:val="center"/>
                              <w:rPr>
                                <w:b/>
                              </w:rPr>
                            </w:pPr>
                            <w:r w:rsidRPr="00A05949">
                              <w:rPr>
                                <w:b/>
                              </w:rPr>
                              <w:t>Dependent Variable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DA8C51" id="_x0000_t202" coordsize="21600,21600" o:spt="202" path="m,l,21600r21600,l21600,xe">
                <v:stroke joinstyle="miter"/>
                <v:path gradientshapeok="t" o:connecttype="rect"/>
              </v:shapetype>
              <v:shape id="Text Box 24" o:spid="_x0000_s1026" type="#_x0000_t202" style="position:absolute;left:0;text-align:left;margin-left:329.3pt;margin-top:5.95pt;width:126.5pt;height:20.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" stroked="f">
                <v:textbox>
                  <w:txbxContent>
                    <w:p w14:paraId="6616E933" w14:textId="77777777" w:rsidR="005019C8" w:rsidRPr="00A05949" w:rsidRDefault="005019C8" w:rsidP="005019C8">
                      <w:pPr>
                        <w:jc w:val="center"/>
                        <w:rPr>
                          <w:b/>
                        </w:rPr>
                      </w:pPr>
                      <w:r w:rsidRPr="00A05949">
                        <w:rPr>
                          <w:b/>
                        </w:rPr>
                        <w:t>Dependent Variable</w:t>
                      </w:r>
                    </w:p>
                  </w:txbxContent>
                </v:textbox>
                <w10:wrap type="square" anchorx="margin"/>
              </v:shape>
            </w:pict>
          </mc:Fallback>
        </mc:AlternateContent>
      </w:r>
      <w:r>
        <w:rPr>
          <w:noProof/>
          <w:lang w:val="ms-MY" w:eastAsia="ms-MY"/>
        </w:rPr>
        <mc:AlternateContent>
          <mc:Choice Requires="wps">
            <w:drawing>
              <wp:anchor distT="45720" distB="45720" distL="114300" distR="114300" simplePos="0" relativeHeight="251654144" behindDoc="0" locked="0" layoutInCell="1" allowOverlap="1" wp14:anchorId="2E45DFDC" wp14:editId="1D9D321C">
                <wp:simplePos x="0" y="0"/>
                <wp:positionH relativeFrom="margin">
                  <wp:posOffset>747395</wp:posOffset>
                </wp:positionH>
                <wp:positionV relativeFrom="paragraph">
                  <wp:posOffset>146685</wp:posOffset>
                </wp:positionV>
                <wp:extent cx="1631315" cy="30226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302260"/>
                        </a:xfrm>
                        <a:prstGeom prst="rect">
                          <a:avLst/>
                        </a:prstGeom>
                        <a:solidFill>
                          <a:srgbClr val="FFFFFF"/>
                        </a:solidFill>
                        <a:ln w="9525">
                          <a:noFill/>
                          <a:miter lim="800000"/>
                          <a:headEnd/>
                          <a:tailEnd/>
                        </a:ln>
                      </wps:spPr>
                      <wps:txbx>
                        <w:txbxContent>
                          <w:p w14:paraId="69788E52" w14:textId="77777777" w:rsidR="005019C8" w:rsidRPr="00A05949" w:rsidRDefault="005019C8" w:rsidP="005019C8">
                            <w:pPr>
                              <w:jc w:val="center"/>
                              <w:rPr>
                                <w:b/>
                              </w:rPr>
                            </w:pPr>
                            <w:r w:rsidRPr="00A05949">
                              <w:rPr>
                                <w:b/>
                              </w:rPr>
                              <w:t>Independent Variable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45DFDC" id="Text Box 23" o:spid="_x0000_s1027" type="#_x0000_t202" style="position:absolute;left:0;text-align:left;margin-left:58.85pt;margin-top:11.55pt;width:128.45pt;height:23.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" stroked="f">
                <v:textbox>
                  <w:txbxContent>
                    <w:p w14:paraId="69788E52" w14:textId="77777777" w:rsidR="005019C8" w:rsidRPr="00A05949" w:rsidRDefault="005019C8" w:rsidP="005019C8">
                      <w:pPr>
                        <w:jc w:val="center"/>
                        <w:rPr>
                          <w:b/>
                        </w:rPr>
                      </w:pPr>
                      <w:r w:rsidRPr="00A05949">
                        <w:rPr>
                          <w:b/>
                        </w:rPr>
                        <w:t>Independent Variable</w:t>
                      </w:r>
                    </w:p>
                  </w:txbxContent>
                </v:textbox>
                <w10:wrap type="square" anchorx="margin"/>
              </v:shape>
            </w:pict>
          </mc:Fallback>
        </mc:AlternateContent>
      </w:r>
    </w:p>
    <w:p w14:paraId="196E7394" w14:textId="485D807E" w:rsidR="005019C8" w:rsidRPr="005019C8" w:rsidRDefault="006E7D48" w:rsidP="005019C8">
      <w:pPr>
        <w:jc w:val="both"/>
        <w:rPr>
          <w:rFonts w:ascii="Calibri" w:hAnsi="Calibri" w:cs="Calibri"/>
          <w:color w:val="000000"/>
          <w:shd w:val="clear" w:color="auto" w:fill="FFFFFF"/>
        </w:rPr>
      </w:pPr>
      <w:r>
        <w:rPr>
          <w:noProof/>
          <w:lang w:val="ms-MY" w:eastAsia="ms-MY"/>
        </w:rPr>
        <mc:AlternateContent>
          <mc:Choice Requires="wps">
            <w:drawing>
              <wp:anchor distT="45720" distB="45720" distL="114300" distR="114300" simplePos="0" relativeHeight="251656192" behindDoc="0" locked="0" layoutInCell="1" allowOverlap="1" wp14:anchorId="49A9CC12" wp14:editId="4059995E">
                <wp:simplePos x="0" y="0"/>
                <wp:positionH relativeFrom="margin">
                  <wp:posOffset>519430</wp:posOffset>
                </wp:positionH>
                <wp:positionV relativeFrom="paragraph">
                  <wp:posOffset>303530</wp:posOffset>
                </wp:positionV>
                <wp:extent cx="2167890" cy="626745"/>
                <wp:effectExtent l="0" t="0" r="3810" b="190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626745"/>
                        </a:xfrm>
                        <a:prstGeom prst="rect">
                          <a:avLst/>
                        </a:prstGeom>
                        <a:solidFill>
                          <a:srgbClr val="FFFFFF"/>
                        </a:solidFill>
                        <a:ln w="9525">
                          <a:solidFill>
                            <a:srgbClr val="000000"/>
                          </a:solidFill>
                          <a:miter lim="800000"/>
                          <a:headEnd/>
                          <a:tailEnd/>
                        </a:ln>
                      </wps:spPr>
                      <wps:txbx>
                        <w:txbxContent>
                          <w:p w14:paraId="7503D878" w14:textId="77777777" w:rsidR="00706CF6" w:rsidRDefault="00A05949" w:rsidP="005019C8">
                            <w:pPr>
                              <w:rPr>
                                <w:rFonts w:ascii="Calibri" w:hAnsi="Calibri" w:cs="Calibri"/>
                                <w:b/>
                                <w:noProof/>
                              </w:rPr>
                            </w:pPr>
                            <w:r w:rsidRPr="00A05949">
                              <w:rPr>
                                <w:rFonts w:ascii="Calibri" w:hAnsi="Calibri" w:cs="Calibri"/>
                                <w:b/>
                                <w:noProof/>
                              </w:rPr>
                              <w:t>Firm</w:t>
                            </w:r>
                            <w:r>
                              <w:rPr>
                                <w:rFonts w:ascii="Calibri" w:hAnsi="Calibri" w:cs="Calibri"/>
                                <w:b/>
                                <w:noProof/>
                              </w:rPr>
                              <w:t xml:space="preserve">s’ </w:t>
                            </w:r>
                            <w:r w:rsidRPr="00A05949">
                              <w:rPr>
                                <w:rFonts w:ascii="Calibri" w:hAnsi="Calibri" w:cs="Calibri"/>
                                <w:b/>
                                <w:noProof/>
                              </w:rPr>
                              <w:t xml:space="preserve"> Performance</w:t>
                            </w:r>
                          </w:p>
                          <w:p w14:paraId="2F947BD1" w14:textId="77777777" w:rsidR="00706CF6" w:rsidRDefault="00706CF6" w:rsidP="00706CF6">
                            <w:pPr>
                              <w:numPr>
                                <w:ilvl w:val="0"/>
                                <w:numId w:val="17"/>
                              </w:numPr>
                              <w:rPr>
                                <w:lang w:val="en-US"/>
                              </w:rPr>
                            </w:pPr>
                            <w:r>
                              <w:rPr>
                                <w:lang w:val="en-US"/>
                              </w:rPr>
                              <w:t>Return on Equity (ROE)</w:t>
                            </w:r>
                          </w:p>
                          <w:p w14:paraId="6E5EBD17" w14:textId="77777777" w:rsidR="00706CF6" w:rsidRDefault="00706CF6" w:rsidP="00706CF6">
                            <w:pPr>
                              <w:numPr>
                                <w:ilvl w:val="0"/>
                                <w:numId w:val="17"/>
                              </w:numPr>
                              <w:rPr>
                                <w:lang w:val="en-US"/>
                              </w:rPr>
                            </w:pPr>
                            <w:r>
                              <w:rPr>
                                <w:lang w:val="en-US"/>
                              </w:rPr>
                              <w:t>Return on Asset (ROA)</w:t>
                            </w:r>
                          </w:p>
                          <w:p w14:paraId="43891617" w14:textId="77777777" w:rsidR="00706CF6" w:rsidRPr="00A05949" w:rsidRDefault="00706CF6" w:rsidP="005019C8">
                            <w:pPr>
                              <w:rPr>
                                <w:rFonts w:ascii="Calibri" w:hAnsi="Calibri" w:cs="Calibri"/>
                                <w:b/>
                                <w:noProof/>
                              </w:rPr>
                            </w:pPr>
                          </w:p>
                          <w:p w14:paraId="7D213835" w14:textId="77777777" w:rsidR="005019C8" w:rsidRPr="005019C8" w:rsidRDefault="005019C8" w:rsidP="005019C8">
                            <w:pPr>
                              <w:rPr>
                                <w:rFonts w:ascii="Calibri" w:hAnsi="Calibri" w:cs="Calibri"/>
                                <w:bCs/>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A9CC12" id="Text Box 27" o:spid="_x0000_s1028" type="#_x0000_t202" style="position:absolute;left:0;text-align:left;margin-left:40.9pt;margin-top:23.9pt;width:170.7pt;height:49.3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">
                <v:textbox>
                  <w:txbxContent>
                    <w:p w14:paraId="7503D878" w14:textId="77777777" w:rsidR="00706CF6" w:rsidRDefault="00A05949" w:rsidP="005019C8">
                      <w:pPr>
                        <w:rPr>
                          <w:rFonts w:ascii="Calibri" w:hAnsi="Calibri" w:cs="Calibri"/>
                          <w:b/>
                          <w:noProof/>
                        </w:rPr>
                      </w:pPr>
                      <w:r w:rsidRPr="00A05949">
                        <w:rPr>
                          <w:rFonts w:ascii="Calibri" w:hAnsi="Calibri" w:cs="Calibri"/>
                          <w:b/>
                          <w:noProof/>
                        </w:rPr>
                        <w:t>Firm</w:t>
                      </w:r>
                      <w:r>
                        <w:rPr>
                          <w:rFonts w:ascii="Calibri" w:hAnsi="Calibri" w:cs="Calibri"/>
                          <w:b/>
                          <w:noProof/>
                        </w:rPr>
                        <w:t xml:space="preserve">s’ </w:t>
                      </w:r>
                      <w:r w:rsidRPr="00A05949">
                        <w:rPr>
                          <w:rFonts w:ascii="Calibri" w:hAnsi="Calibri" w:cs="Calibri"/>
                          <w:b/>
                          <w:noProof/>
                        </w:rPr>
                        <w:t xml:space="preserve"> Performance</w:t>
                      </w:r>
                    </w:p>
                    <w:p w14:paraId="2F947BD1" w14:textId="77777777" w:rsidR="00706CF6" w:rsidRDefault="00706CF6" w:rsidP="00706CF6">
                      <w:pPr>
                        <w:numPr>
                          <w:ilvl w:val="0"/>
                          <w:numId w:val="17"/>
                        </w:numPr>
                        <w:rPr>
                          <w:lang w:val="en-US"/>
                        </w:rPr>
                      </w:pPr>
                      <w:r>
                        <w:rPr>
                          <w:lang w:val="en-US"/>
                        </w:rPr>
                        <w:t>Return on Equity (ROE)</w:t>
                      </w:r>
                    </w:p>
                    <w:p w14:paraId="6E5EBD17" w14:textId="77777777" w:rsidR="00706CF6" w:rsidRDefault="00706CF6" w:rsidP="00706CF6">
                      <w:pPr>
                        <w:numPr>
                          <w:ilvl w:val="0"/>
                          <w:numId w:val="17"/>
                        </w:numPr>
                        <w:rPr>
                          <w:lang w:val="en-US"/>
                        </w:rPr>
                      </w:pPr>
                      <w:r>
                        <w:rPr>
                          <w:lang w:val="en-US"/>
                        </w:rPr>
                        <w:t>Return on Asset (ROA)</w:t>
                      </w:r>
                    </w:p>
                    <w:p w14:paraId="43891617" w14:textId="77777777" w:rsidR="00706CF6" w:rsidRPr="00A05949" w:rsidRDefault="00706CF6" w:rsidP="005019C8">
                      <w:pPr>
                        <w:rPr>
                          <w:rFonts w:ascii="Calibri" w:hAnsi="Calibri" w:cs="Calibri"/>
                          <w:b/>
                          <w:noProof/>
                        </w:rPr>
                      </w:pPr>
                    </w:p>
                    <w:p w14:paraId="7D213835" w14:textId="77777777" w:rsidR="005019C8" w:rsidRPr="005019C8" w:rsidRDefault="005019C8" w:rsidP="005019C8">
                      <w:pPr>
                        <w:rPr>
                          <w:rFonts w:ascii="Calibri" w:hAnsi="Calibri" w:cs="Calibri"/>
                          <w:bCs/>
                          <w:noProof/>
                        </w:rPr>
                      </w:pPr>
                    </w:p>
                  </w:txbxContent>
                </v:textbox>
                <w10:wrap type="square" anchorx="margin"/>
              </v:shape>
            </w:pict>
          </mc:Fallback>
        </mc:AlternateContent>
      </w:r>
      <w:r>
        <w:rPr>
          <w:noProof/>
          <w:lang w:val="ms-MY" w:eastAsia="ms-MY"/>
        </w:rPr>
        <mc:AlternateContent>
          <mc:Choice Requires="wps">
            <w:drawing>
              <wp:anchor distT="45720" distB="45720" distL="114300" distR="114300" simplePos="0" relativeHeight="251653120" behindDoc="0" locked="0" layoutInCell="1" allowOverlap="1" wp14:anchorId="12069D84" wp14:editId="7D7D84FC">
                <wp:simplePos x="0" y="0"/>
                <wp:positionH relativeFrom="margin">
                  <wp:posOffset>3812540</wp:posOffset>
                </wp:positionH>
                <wp:positionV relativeFrom="paragraph">
                  <wp:posOffset>320040</wp:posOffset>
                </wp:positionV>
                <wp:extent cx="2484755" cy="1275715"/>
                <wp:effectExtent l="0" t="0" r="0" b="63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275715"/>
                        </a:xfrm>
                        <a:prstGeom prst="rect">
                          <a:avLst/>
                        </a:prstGeom>
                        <a:solidFill>
                          <a:srgbClr val="FFFFFF"/>
                        </a:solidFill>
                        <a:ln w="9525">
                          <a:solidFill>
                            <a:srgbClr val="000000"/>
                          </a:solidFill>
                          <a:miter lim="800000"/>
                          <a:headEnd/>
                          <a:tailEnd/>
                        </a:ln>
                      </wps:spPr>
                      <wps:txbx>
                        <w:txbxContent>
                          <w:p w14:paraId="1C097286" w14:textId="77777777" w:rsidR="005019C8" w:rsidRDefault="00A05949" w:rsidP="00A05949">
                            <w:pPr>
                              <w:rPr>
                                <w:b/>
                                <w:bCs/>
                                <w:lang w:val="en-US"/>
                              </w:rPr>
                            </w:pPr>
                            <w:r w:rsidRPr="00A05949">
                              <w:rPr>
                                <w:b/>
                                <w:bCs/>
                                <w:lang w:val="en-US"/>
                              </w:rPr>
                              <w:t>Human Capital Disclosure</w:t>
                            </w:r>
                          </w:p>
                          <w:p w14:paraId="317B4DBB" w14:textId="77777777" w:rsidR="00A05949" w:rsidRDefault="00A05949" w:rsidP="00A05949">
                            <w:pPr>
                              <w:numPr>
                                <w:ilvl w:val="0"/>
                                <w:numId w:val="17"/>
                              </w:numPr>
                              <w:rPr>
                                <w:lang w:val="en-US"/>
                              </w:rPr>
                            </w:pPr>
                            <w:r>
                              <w:rPr>
                                <w:lang w:val="en-US"/>
                              </w:rPr>
                              <w:t>Descriptive Employee (DOE)</w:t>
                            </w:r>
                          </w:p>
                          <w:p w14:paraId="6261CA9C" w14:textId="77777777" w:rsidR="00A05949" w:rsidRPr="00A05949" w:rsidRDefault="00A05949" w:rsidP="00A05949">
                            <w:pPr>
                              <w:numPr>
                                <w:ilvl w:val="0"/>
                                <w:numId w:val="17"/>
                              </w:numPr>
                              <w:rPr>
                                <w:lang w:val="en-US"/>
                              </w:rPr>
                            </w:pPr>
                            <w:r>
                              <w:rPr>
                                <w:rFonts w:eastAsia="Calibri"/>
                                <w:lang w:eastAsia="en-US"/>
                              </w:rPr>
                              <w:t>T</w:t>
                            </w:r>
                            <w:r w:rsidRPr="00801E7C">
                              <w:rPr>
                                <w:rFonts w:eastAsia="Calibri"/>
                                <w:lang w:eastAsia="en-US"/>
                              </w:rPr>
                              <w:t xml:space="preserve">raining of </w:t>
                            </w:r>
                            <w:r>
                              <w:rPr>
                                <w:rFonts w:eastAsia="Calibri"/>
                                <w:lang w:eastAsia="en-US"/>
                              </w:rPr>
                              <w:t>E</w:t>
                            </w:r>
                            <w:r w:rsidRPr="00801E7C">
                              <w:rPr>
                                <w:rFonts w:eastAsia="Calibri"/>
                                <w:lang w:eastAsia="en-US"/>
                              </w:rPr>
                              <w:t>mployee</w:t>
                            </w:r>
                            <w:r>
                              <w:rPr>
                                <w:rFonts w:eastAsia="Calibri"/>
                              </w:rPr>
                              <w:t xml:space="preserve"> (TOE) </w:t>
                            </w:r>
                            <w:r w:rsidRPr="00801E7C">
                              <w:rPr>
                                <w:rFonts w:eastAsia="Calibri"/>
                                <w:lang w:eastAsia="en-US"/>
                              </w:rPr>
                              <w:t>Occupational Safety and Health Administration</w:t>
                            </w:r>
                            <w:r>
                              <w:rPr>
                                <w:rFonts w:eastAsia="Calibri"/>
                                <w:lang w:eastAsia="en-US"/>
                              </w:rPr>
                              <w:t xml:space="preserve"> (OSHA)</w:t>
                            </w:r>
                          </w:p>
                          <w:p w14:paraId="5CA6AE0B" w14:textId="77777777" w:rsidR="00A05949" w:rsidRPr="00A05949" w:rsidRDefault="00A05949" w:rsidP="00A05949">
                            <w:pPr>
                              <w:numPr>
                                <w:ilvl w:val="0"/>
                                <w:numId w:val="17"/>
                              </w:numPr>
                              <w:rPr>
                                <w:lang w:val="en-US"/>
                              </w:rPr>
                            </w:pPr>
                            <w:r>
                              <w:rPr>
                                <w:rFonts w:eastAsia="Calibri"/>
                                <w:lang w:eastAsia="en-US"/>
                              </w:rPr>
                              <w:t>E</w:t>
                            </w:r>
                            <w:r w:rsidRPr="00801E7C">
                              <w:rPr>
                                <w:rFonts w:eastAsia="Calibri"/>
                                <w:lang w:eastAsia="en-US"/>
                              </w:rPr>
                              <w:t xml:space="preserve">mployee </w:t>
                            </w:r>
                            <w:r>
                              <w:rPr>
                                <w:rFonts w:eastAsia="Calibri"/>
                                <w:lang w:eastAsia="en-US"/>
                              </w:rPr>
                              <w:t>B</w:t>
                            </w:r>
                            <w:r w:rsidRPr="00801E7C">
                              <w:rPr>
                                <w:rFonts w:eastAsia="Calibri"/>
                                <w:lang w:eastAsia="en-US"/>
                              </w:rPr>
                              <w:t>enefit</w:t>
                            </w:r>
                            <w:r>
                              <w:rPr>
                                <w:rFonts w:eastAsia="Calibri"/>
                                <w:lang w:eastAsia="en-US"/>
                              </w:rPr>
                              <w:t xml:space="preserve"> (EB)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069D84" id="Text Box 17" o:spid="_x0000_s1029" type="#_x0000_t202" style="position:absolute;left:0;text-align:left;margin-left:300.2pt;margin-top:25.2pt;width:195.65pt;height:100.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">
                <v:textbox>
                  <w:txbxContent>
                    <w:p w14:paraId="1C097286" w14:textId="77777777" w:rsidR="005019C8" w:rsidRDefault="00A05949" w:rsidP="00A05949">
                      <w:pPr>
                        <w:rPr>
                          <w:b/>
                          <w:bCs/>
                          <w:lang w:val="en-US"/>
                        </w:rPr>
                      </w:pPr>
                      <w:r w:rsidRPr="00A05949">
                        <w:rPr>
                          <w:b/>
                          <w:bCs/>
                          <w:lang w:val="en-US"/>
                        </w:rPr>
                        <w:t>Human Capital Disclosure</w:t>
                      </w:r>
                    </w:p>
                    <w:p w14:paraId="317B4DBB" w14:textId="77777777" w:rsidR="00A05949" w:rsidRDefault="00A05949" w:rsidP="00A05949">
                      <w:pPr>
                        <w:numPr>
                          <w:ilvl w:val="0"/>
                          <w:numId w:val="17"/>
                        </w:numPr>
                        <w:rPr>
                          <w:lang w:val="en-US"/>
                        </w:rPr>
                      </w:pPr>
                      <w:r>
                        <w:rPr>
                          <w:lang w:val="en-US"/>
                        </w:rPr>
                        <w:t>Descriptive Employee (DOE)</w:t>
                      </w:r>
                    </w:p>
                    <w:p w14:paraId="6261CA9C" w14:textId="77777777" w:rsidR="00A05949" w:rsidRPr="00A05949" w:rsidRDefault="00A05949" w:rsidP="00A05949">
                      <w:pPr>
                        <w:numPr>
                          <w:ilvl w:val="0"/>
                          <w:numId w:val="17"/>
                        </w:numPr>
                        <w:rPr>
                          <w:lang w:val="en-US"/>
                        </w:rPr>
                      </w:pPr>
                      <w:r>
                        <w:rPr>
                          <w:rFonts w:eastAsia="Calibri"/>
                          <w:lang w:eastAsia="en-US"/>
                        </w:rPr>
                        <w:t>T</w:t>
                      </w:r>
                      <w:r w:rsidRPr="00801E7C">
                        <w:rPr>
                          <w:rFonts w:eastAsia="Calibri"/>
                          <w:lang w:eastAsia="en-US"/>
                        </w:rPr>
                        <w:t xml:space="preserve">raining of </w:t>
                      </w:r>
                      <w:r>
                        <w:rPr>
                          <w:rFonts w:eastAsia="Calibri"/>
                          <w:lang w:eastAsia="en-US"/>
                        </w:rPr>
                        <w:t>E</w:t>
                      </w:r>
                      <w:r w:rsidRPr="00801E7C">
                        <w:rPr>
                          <w:rFonts w:eastAsia="Calibri"/>
                          <w:lang w:eastAsia="en-US"/>
                        </w:rPr>
                        <w:t>mployee</w:t>
                      </w:r>
                      <w:r>
                        <w:rPr>
                          <w:rFonts w:eastAsia="Calibri"/>
                        </w:rPr>
                        <w:t xml:space="preserve"> (TOE) </w:t>
                      </w:r>
                      <w:r w:rsidRPr="00801E7C">
                        <w:rPr>
                          <w:rFonts w:eastAsia="Calibri"/>
                          <w:lang w:eastAsia="en-US"/>
                        </w:rPr>
                        <w:t>Occupational Safety and Health Administration</w:t>
                      </w:r>
                      <w:r>
                        <w:rPr>
                          <w:rFonts w:eastAsia="Calibri"/>
                          <w:lang w:eastAsia="en-US"/>
                        </w:rPr>
                        <w:t xml:space="preserve"> (OSHA)</w:t>
                      </w:r>
                    </w:p>
                    <w:p w14:paraId="5CA6AE0B" w14:textId="77777777" w:rsidR="00A05949" w:rsidRPr="00A05949" w:rsidRDefault="00A05949" w:rsidP="00A05949">
                      <w:pPr>
                        <w:numPr>
                          <w:ilvl w:val="0"/>
                          <w:numId w:val="17"/>
                        </w:numPr>
                        <w:rPr>
                          <w:lang w:val="en-US"/>
                        </w:rPr>
                      </w:pPr>
                      <w:r>
                        <w:rPr>
                          <w:rFonts w:eastAsia="Calibri"/>
                          <w:lang w:eastAsia="en-US"/>
                        </w:rPr>
                        <w:t>E</w:t>
                      </w:r>
                      <w:r w:rsidRPr="00801E7C">
                        <w:rPr>
                          <w:rFonts w:eastAsia="Calibri"/>
                          <w:lang w:eastAsia="en-US"/>
                        </w:rPr>
                        <w:t xml:space="preserve">mployee </w:t>
                      </w:r>
                      <w:r>
                        <w:rPr>
                          <w:rFonts w:eastAsia="Calibri"/>
                          <w:lang w:eastAsia="en-US"/>
                        </w:rPr>
                        <w:t>B</w:t>
                      </w:r>
                      <w:r w:rsidRPr="00801E7C">
                        <w:rPr>
                          <w:rFonts w:eastAsia="Calibri"/>
                          <w:lang w:eastAsia="en-US"/>
                        </w:rPr>
                        <w:t>enefit</w:t>
                      </w:r>
                      <w:r>
                        <w:rPr>
                          <w:rFonts w:eastAsia="Calibri"/>
                          <w:lang w:eastAsia="en-US"/>
                        </w:rPr>
                        <w:t xml:space="preserve"> (EB)</w:t>
                      </w:r>
                    </w:p>
                  </w:txbxContent>
                </v:textbox>
                <w10:wrap type="square" anchorx="margin"/>
              </v:shape>
            </w:pict>
          </mc:Fallback>
        </mc:AlternateContent>
      </w:r>
    </w:p>
    <w:p w14:paraId="3D54AAA4" w14:textId="77777777" w:rsidR="005019C8" w:rsidRPr="005019C8" w:rsidRDefault="005019C8" w:rsidP="005019C8">
      <w:pPr>
        <w:tabs>
          <w:tab w:val="left" w:pos="1761"/>
        </w:tabs>
        <w:jc w:val="both"/>
        <w:rPr>
          <w:rFonts w:ascii="Calibri" w:hAnsi="Calibri" w:cs="Calibri"/>
          <w:color w:val="000000"/>
          <w:shd w:val="clear" w:color="auto" w:fill="FFFFFF"/>
        </w:rPr>
      </w:pPr>
      <w:r w:rsidRPr="005019C8">
        <w:rPr>
          <w:rFonts w:ascii="Calibri" w:hAnsi="Calibri" w:cs="Calibri"/>
          <w:color w:val="000000"/>
          <w:shd w:val="clear" w:color="auto" w:fill="FFFFFF"/>
        </w:rPr>
        <w:tab/>
      </w:r>
    </w:p>
    <w:p w14:paraId="7423200E" w14:textId="77777777" w:rsidR="005019C8" w:rsidRPr="005019C8" w:rsidRDefault="005019C8" w:rsidP="005019C8">
      <w:pPr>
        <w:jc w:val="both"/>
        <w:rPr>
          <w:rFonts w:ascii="Calibri" w:hAnsi="Calibri" w:cs="Calibri"/>
          <w:color w:val="000000"/>
          <w:shd w:val="clear" w:color="auto" w:fill="FFFFFF"/>
        </w:rPr>
      </w:pPr>
    </w:p>
    <w:p w14:paraId="0291A80F" w14:textId="19B941FA" w:rsidR="005019C8" w:rsidRPr="005019C8" w:rsidRDefault="006E7D48" w:rsidP="005019C8">
      <w:pPr>
        <w:jc w:val="both"/>
        <w:rPr>
          <w:rFonts w:ascii="Calibri" w:hAnsi="Calibri" w:cs="Calibri"/>
          <w:color w:val="000000"/>
          <w:shd w:val="clear" w:color="auto" w:fill="FFFFFF"/>
        </w:rPr>
      </w:pPr>
      <w:r>
        <w:rPr>
          <w:noProof/>
          <w:lang w:val="ms-MY" w:eastAsia="ms-MY"/>
        </w:rPr>
        <mc:AlternateContent>
          <mc:Choice Requires="wps">
            <w:drawing>
              <wp:anchor distT="0" distB="0" distL="114300" distR="114300" simplePos="0" relativeHeight="251657216" behindDoc="0" locked="0" layoutInCell="1" allowOverlap="1" wp14:anchorId="22D595AA" wp14:editId="1573E231">
                <wp:simplePos x="0" y="0"/>
                <wp:positionH relativeFrom="column">
                  <wp:posOffset>2710180</wp:posOffset>
                </wp:positionH>
                <wp:positionV relativeFrom="paragraph">
                  <wp:posOffset>36195</wp:posOffset>
                </wp:positionV>
                <wp:extent cx="1102360" cy="0"/>
                <wp:effectExtent l="5080" t="54610" r="16510" b="59690"/>
                <wp:wrapNone/>
                <wp:docPr id="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BCA9E5" id="_x0000_t32" coordsize="21600,21600" o:spt="32" o:oned="t" path="m,l21600,21600e" filled="f">
                <v:path arrowok="t" fillok="f" o:connecttype="none"/>
                <o:lock v:ext="edit" shapetype="t"/>
              </v:shapetype>
              <v:shape id="Straight Arrow Connector 30" o:spid="_x0000_s1026" type="#_x0000_t32" style="position:absolute;margin-left:213.4pt;margin-top:2.85pt;width:8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" strokeweight=".5pt">
                <v:stroke endarrow="block" joinstyle="miter"/>
              </v:shape>
            </w:pict>
          </mc:Fallback>
        </mc:AlternateContent>
      </w:r>
    </w:p>
    <w:p w14:paraId="28E8FB60" w14:textId="5D4C75FF" w:rsidR="005019C8" w:rsidRPr="005019C8" w:rsidRDefault="006E7D48" w:rsidP="005019C8">
      <w:pPr>
        <w:spacing w:after="120"/>
        <w:jc w:val="both"/>
        <w:rPr>
          <w:rFonts w:ascii="Calibri" w:hAnsi="Calibri" w:cs="Calibri"/>
          <w:noProof/>
          <w:color w:val="000000"/>
        </w:rPr>
      </w:pPr>
      <w:r>
        <w:rPr>
          <w:noProof/>
          <w:lang w:val="ms-MY" w:eastAsia="ms-MY"/>
        </w:rPr>
        <mc:AlternateContent>
          <mc:Choice Requires="wps">
            <w:drawing>
              <wp:anchor distT="45720" distB="45720" distL="114300" distR="114300" simplePos="0" relativeHeight="251659264" behindDoc="0" locked="0" layoutInCell="1" allowOverlap="1" wp14:anchorId="76DB63E3" wp14:editId="4DFC260C">
                <wp:simplePos x="0" y="0"/>
                <wp:positionH relativeFrom="margin">
                  <wp:posOffset>525145</wp:posOffset>
                </wp:positionH>
                <wp:positionV relativeFrom="paragraph">
                  <wp:posOffset>86995</wp:posOffset>
                </wp:positionV>
                <wp:extent cx="2167890" cy="626745"/>
                <wp:effectExtent l="0" t="0" r="3810" b="190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626745"/>
                        </a:xfrm>
                        <a:prstGeom prst="rect">
                          <a:avLst/>
                        </a:prstGeom>
                        <a:solidFill>
                          <a:srgbClr val="FFFFFF"/>
                        </a:solidFill>
                        <a:ln w="9525">
                          <a:solidFill>
                            <a:srgbClr val="000000"/>
                          </a:solidFill>
                          <a:miter lim="800000"/>
                          <a:headEnd/>
                          <a:tailEnd/>
                        </a:ln>
                      </wps:spPr>
                      <wps:txbx>
                        <w:txbxContent>
                          <w:p w14:paraId="374BF125" w14:textId="77777777" w:rsidR="00706CF6" w:rsidRDefault="00706CF6" w:rsidP="00706CF6">
                            <w:pPr>
                              <w:rPr>
                                <w:rFonts w:ascii="Calibri" w:hAnsi="Calibri" w:cs="Calibri"/>
                                <w:b/>
                                <w:noProof/>
                              </w:rPr>
                            </w:pPr>
                            <w:r w:rsidRPr="00A05949">
                              <w:rPr>
                                <w:rFonts w:ascii="Calibri" w:hAnsi="Calibri" w:cs="Calibri"/>
                                <w:b/>
                                <w:noProof/>
                              </w:rPr>
                              <w:t>Firm</w:t>
                            </w:r>
                            <w:r>
                              <w:rPr>
                                <w:rFonts w:ascii="Calibri" w:hAnsi="Calibri" w:cs="Calibri"/>
                                <w:b/>
                                <w:noProof/>
                              </w:rPr>
                              <w:t xml:space="preserve">s’ </w:t>
                            </w:r>
                            <w:r w:rsidRPr="00A05949">
                              <w:rPr>
                                <w:rFonts w:ascii="Calibri" w:hAnsi="Calibri" w:cs="Calibri"/>
                                <w:b/>
                                <w:noProof/>
                              </w:rPr>
                              <w:t xml:space="preserve"> </w:t>
                            </w:r>
                            <w:r>
                              <w:rPr>
                                <w:rFonts w:ascii="Calibri" w:hAnsi="Calibri" w:cs="Calibri"/>
                                <w:b/>
                                <w:noProof/>
                              </w:rPr>
                              <w:t>Leverage</w:t>
                            </w:r>
                          </w:p>
                          <w:p w14:paraId="776EF19B" w14:textId="77777777" w:rsidR="00706CF6" w:rsidRDefault="00706CF6" w:rsidP="00706CF6">
                            <w:pPr>
                              <w:numPr>
                                <w:ilvl w:val="0"/>
                                <w:numId w:val="17"/>
                              </w:numPr>
                              <w:rPr>
                                <w:lang w:val="en-US"/>
                              </w:rPr>
                            </w:pPr>
                            <w:r>
                              <w:rPr>
                                <w:lang w:val="en-US"/>
                              </w:rPr>
                              <w:t>Debt-to-Equity (DTE)</w:t>
                            </w:r>
                          </w:p>
                          <w:p w14:paraId="7637B274" w14:textId="77777777" w:rsidR="00706CF6" w:rsidRDefault="00706CF6" w:rsidP="00706CF6">
                            <w:pPr>
                              <w:numPr>
                                <w:ilvl w:val="0"/>
                                <w:numId w:val="17"/>
                              </w:numPr>
                              <w:rPr>
                                <w:lang w:val="en-US"/>
                              </w:rPr>
                            </w:pPr>
                            <w:r>
                              <w:rPr>
                                <w:lang w:val="en-US"/>
                              </w:rPr>
                              <w:t>Debt-to-Asset (DTA)</w:t>
                            </w:r>
                          </w:p>
                          <w:p w14:paraId="51C602C0" w14:textId="77777777" w:rsidR="00706CF6" w:rsidRPr="00A05949" w:rsidRDefault="00706CF6" w:rsidP="00706CF6">
                            <w:pPr>
                              <w:rPr>
                                <w:rFonts w:ascii="Calibri" w:hAnsi="Calibri" w:cs="Calibri"/>
                                <w:b/>
                                <w:noProof/>
                              </w:rPr>
                            </w:pPr>
                          </w:p>
                          <w:p w14:paraId="34646E45" w14:textId="77777777" w:rsidR="00706CF6" w:rsidRPr="005019C8" w:rsidRDefault="00706CF6" w:rsidP="00706CF6">
                            <w:pPr>
                              <w:rPr>
                                <w:rFonts w:ascii="Calibri" w:hAnsi="Calibri" w:cs="Calibri"/>
                                <w:bCs/>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DB63E3" id="Text Box 59" o:spid="_x0000_s1030" type="#_x0000_t202" style="position:absolute;left:0;text-align:left;margin-left:41.35pt;margin-top:6.85pt;width:170.7pt;height:4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">
                <v:textbox>
                  <w:txbxContent>
                    <w:p w14:paraId="374BF125" w14:textId="77777777" w:rsidR="00706CF6" w:rsidRDefault="00706CF6" w:rsidP="00706CF6">
                      <w:pPr>
                        <w:rPr>
                          <w:rFonts w:ascii="Calibri" w:hAnsi="Calibri" w:cs="Calibri"/>
                          <w:b/>
                          <w:noProof/>
                        </w:rPr>
                      </w:pPr>
                      <w:r w:rsidRPr="00A05949">
                        <w:rPr>
                          <w:rFonts w:ascii="Calibri" w:hAnsi="Calibri" w:cs="Calibri"/>
                          <w:b/>
                          <w:noProof/>
                        </w:rPr>
                        <w:t>Firm</w:t>
                      </w:r>
                      <w:r>
                        <w:rPr>
                          <w:rFonts w:ascii="Calibri" w:hAnsi="Calibri" w:cs="Calibri"/>
                          <w:b/>
                          <w:noProof/>
                        </w:rPr>
                        <w:t xml:space="preserve">s’ </w:t>
                      </w:r>
                      <w:r w:rsidRPr="00A05949">
                        <w:rPr>
                          <w:rFonts w:ascii="Calibri" w:hAnsi="Calibri" w:cs="Calibri"/>
                          <w:b/>
                          <w:noProof/>
                        </w:rPr>
                        <w:t xml:space="preserve"> </w:t>
                      </w:r>
                      <w:r>
                        <w:rPr>
                          <w:rFonts w:ascii="Calibri" w:hAnsi="Calibri" w:cs="Calibri"/>
                          <w:b/>
                          <w:noProof/>
                        </w:rPr>
                        <w:t>Leverage</w:t>
                      </w:r>
                    </w:p>
                    <w:p w14:paraId="776EF19B" w14:textId="77777777" w:rsidR="00706CF6" w:rsidRDefault="00706CF6" w:rsidP="00706CF6">
                      <w:pPr>
                        <w:numPr>
                          <w:ilvl w:val="0"/>
                          <w:numId w:val="17"/>
                        </w:numPr>
                        <w:rPr>
                          <w:lang w:val="en-US"/>
                        </w:rPr>
                      </w:pPr>
                      <w:r>
                        <w:rPr>
                          <w:lang w:val="en-US"/>
                        </w:rPr>
                        <w:t>Debt-to-Equity (DTE)</w:t>
                      </w:r>
                    </w:p>
                    <w:p w14:paraId="7637B274" w14:textId="77777777" w:rsidR="00706CF6" w:rsidRDefault="00706CF6" w:rsidP="00706CF6">
                      <w:pPr>
                        <w:numPr>
                          <w:ilvl w:val="0"/>
                          <w:numId w:val="17"/>
                        </w:numPr>
                        <w:rPr>
                          <w:lang w:val="en-US"/>
                        </w:rPr>
                      </w:pPr>
                      <w:r>
                        <w:rPr>
                          <w:lang w:val="en-US"/>
                        </w:rPr>
                        <w:t>Debt-to-Asset (DTA)</w:t>
                      </w:r>
                    </w:p>
                    <w:p w14:paraId="51C602C0" w14:textId="77777777" w:rsidR="00706CF6" w:rsidRPr="00A05949" w:rsidRDefault="00706CF6" w:rsidP="00706CF6">
                      <w:pPr>
                        <w:rPr>
                          <w:rFonts w:ascii="Calibri" w:hAnsi="Calibri" w:cs="Calibri"/>
                          <w:b/>
                          <w:noProof/>
                        </w:rPr>
                      </w:pPr>
                    </w:p>
                    <w:p w14:paraId="34646E45" w14:textId="77777777" w:rsidR="00706CF6" w:rsidRPr="005019C8" w:rsidRDefault="00706CF6" w:rsidP="00706CF6">
                      <w:pPr>
                        <w:rPr>
                          <w:rFonts w:ascii="Calibri" w:hAnsi="Calibri" w:cs="Calibri"/>
                          <w:bCs/>
                          <w:noProof/>
                        </w:rPr>
                      </w:pPr>
                    </w:p>
                  </w:txbxContent>
                </v:textbox>
                <w10:wrap type="square" anchorx="margin"/>
              </v:shape>
            </w:pict>
          </mc:Fallback>
        </mc:AlternateContent>
      </w:r>
    </w:p>
    <w:p w14:paraId="0D006700" w14:textId="4C383BAD" w:rsidR="005019C8" w:rsidRPr="005019C8" w:rsidRDefault="006E7D48" w:rsidP="005019C8">
      <w:pPr>
        <w:spacing w:after="120"/>
        <w:jc w:val="both"/>
        <w:rPr>
          <w:rFonts w:ascii="Calibri" w:hAnsi="Calibri" w:cs="Calibri"/>
          <w:noProof/>
          <w:color w:val="000000"/>
        </w:rPr>
      </w:pPr>
      <w:r>
        <w:rPr>
          <w:noProof/>
          <w:lang w:val="ms-MY" w:eastAsia="ms-MY"/>
        </w:rPr>
        <mc:AlternateContent>
          <mc:Choice Requires="wps">
            <w:drawing>
              <wp:anchor distT="0" distB="0" distL="114300" distR="114300" simplePos="0" relativeHeight="251660288" behindDoc="0" locked="0" layoutInCell="1" allowOverlap="1" wp14:anchorId="5993E018" wp14:editId="2E2B3FB8">
                <wp:simplePos x="0" y="0"/>
                <wp:positionH relativeFrom="column">
                  <wp:posOffset>2710180</wp:posOffset>
                </wp:positionH>
                <wp:positionV relativeFrom="paragraph">
                  <wp:posOffset>118110</wp:posOffset>
                </wp:positionV>
                <wp:extent cx="1102360" cy="0"/>
                <wp:effectExtent l="5080" t="55245" r="16510" b="59055"/>
                <wp:wrapNone/>
                <wp:docPr id="1"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48E3C9" id="Straight Arrow Connector 60" o:spid="_x0000_s1026" type="#_x0000_t32" style="position:absolute;margin-left:213.4pt;margin-top:9.3pt;width:8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" strokeweight=".5pt">
                <v:stroke endarrow="block" joinstyle="miter"/>
              </v:shape>
            </w:pict>
          </mc:Fallback>
        </mc:AlternateContent>
      </w:r>
    </w:p>
    <w:p w14:paraId="637C1C4D" w14:textId="667EB130" w:rsidR="00706CF6" w:rsidRDefault="006E7D48" w:rsidP="005019C8">
      <w:pPr>
        <w:spacing w:after="120"/>
        <w:jc w:val="center"/>
        <w:rPr>
          <w:rFonts w:ascii="Calibri" w:hAnsi="Calibri" w:cs="Calibri"/>
          <w:noProof/>
          <w:color w:val="000000"/>
        </w:rPr>
      </w:pPr>
      <w:r>
        <w:rPr>
          <w:noProof/>
          <w:lang w:val="ms-MY" w:eastAsia="ms-MY"/>
        </w:rPr>
        <mc:AlternateContent>
          <mc:Choice Requires="wps">
            <w:drawing>
              <wp:anchor distT="0" distB="0" distL="114300" distR="114300" simplePos="0" relativeHeight="251662336" behindDoc="0" locked="0" layoutInCell="1" allowOverlap="1" wp14:anchorId="1908D076" wp14:editId="1EC77FCD">
                <wp:simplePos x="0" y="0"/>
                <wp:positionH relativeFrom="column">
                  <wp:posOffset>-1200785</wp:posOffset>
                </wp:positionH>
                <wp:positionV relativeFrom="paragraph">
                  <wp:posOffset>209550</wp:posOffset>
                </wp:positionV>
                <wp:extent cx="12065" cy="317500"/>
                <wp:effectExtent l="57150" t="38100" r="45085" b="63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12065" cy="317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5C3E75" id="Straight Arrow Connector 62" o:spid="_x0000_s1026" type="#_x0000_t32" style="position:absolute;margin-left:-94.55pt;margin-top:16.5pt;width:.95pt;height: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" strokecolor="windowText" strokeweight=".5pt">
                <v:stroke endarrow="block" joinstyle="miter"/>
              </v:shape>
            </w:pict>
          </mc:Fallback>
        </mc:AlternateContent>
      </w:r>
    </w:p>
    <w:p w14:paraId="2B56A3BF" w14:textId="6D257797" w:rsidR="005019C8" w:rsidRPr="005019C8" w:rsidRDefault="006E7D48" w:rsidP="005019C8">
      <w:pPr>
        <w:spacing w:after="120"/>
        <w:jc w:val="center"/>
        <w:rPr>
          <w:rFonts w:ascii="Calibri" w:hAnsi="Calibri" w:cs="Calibri"/>
          <w:noProof/>
          <w:color w:val="000000"/>
        </w:rPr>
      </w:pPr>
      <w:r>
        <w:rPr>
          <w:noProof/>
          <w:lang w:val="ms-MY" w:eastAsia="ms-MY"/>
        </w:rPr>
        <mc:AlternateContent>
          <mc:Choice Requires="wps">
            <w:drawing>
              <wp:anchor distT="45720" distB="45720" distL="114300" distR="114300" simplePos="0" relativeHeight="251658240" behindDoc="0" locked="0" layoutInCell="1" allowOverlap="1" wp14:anchorId="02320D3F" wp14:editId="42846BB9">
                <wp:simplePos x="0" y="0"/>
                <wp:positionH relativeFrom="margin">
                  <wp:posOffset>768985</wp:posOffset>
                </wp:positionH>
                <wp:positionV relativeFrom="paragraph">
                  <wp:posOffset>92710</wp:posOffset>
                </wp:positionV>
                <wp:extent cx="1743075" cy="328295"/>
                <wp:effectExtent l="0" t="0" r="9525"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8295"/>
                        </a:xfrm>
                        <a:prstGeom prst="rect">
                          <a:avLst/>
                        </a:prstGeom>
                        <a:solidFill>
                          <a:srgbClr val="FFFFFF"/>
                        </a:solidFill>
                        <a:ln w="9525">
                          <a:solidFill>
                            <a:srgbClr val="000000"/>
                          </a:solidFill>
                          <a:miter lim="800000"/>
                          <a:headEnd/>
                          <a:tailEnd/>
                        </a:ln>
                      </wps:spPr>
                      <wps:txbx>
                        <w:txbxContent>
                          <w:p w14:paraId="3D568942" w14:textId="77777777" w:rsidR="00706CF6" w:rsidRDefault="00706CF6" w:rsidP="00706CF6">
                            <w:pPr>
                              <w:jc w:val="center"/>
                              <w:rPr>
                                <w:lang w:val="en-US"/>
                              </w:rPr>
                            </w:pPr>
                            <w:r>
                              <w:rPr>
                                <w:lang w:val="en-US"/>
                              </w:rPr>
                              <w:t>Firms Size</w:t>
                            </w:r>
                          </w:p>
                          <w:p w14:paraId="3BDC6B83" w14:textId="77777777" w:rsidR="00706CF6" w:rsidRPr="00A05949" w:rsidRDefault="00706CF6" w:rsidP="00706CF6">
                            <w:pPr>
                              <w:jc w:val="center"/>
                              <w:rPr>
                                <w:rFonts w:ascii="Calibri" w:hAnsi="Calibri" w:cs="Calibri"/>
                                <w:b/>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320D3F" id="Text Box 58" o:spid="_x0000_s1031" type="#_x0000_t202" style="position:absolute;left:0;text-align:left;margin-left:60.55pt;margin-top:7.3pt;width:137.25pt;height:25.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JYJgIAAE0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">
                <v:textbox>
                  <w:txbxContent>
                    <w:p w14:paraId="3D568942" w14:textId="77777777" w:rsidR="00706CF6" w:rsidRDefault="00706CF6" w:rsidP="00706CF6">
                      <w:pPr>
                        <w:jc w:val="center"/>
                        <w:rPr>
                          <w:lang w:val="en-US"/>
                        </w:rPr>
                      </w:pPr>
                      <w:r>
                        <w:rPr>
                          <w:lang w:val="en-US"/>
                        </w:rPr>
                        <w:t>Firms Size</w:t>
                      </w:r>
                    </w:p>
                    <w:p w14:paraId="3BDC6B83" w14:textId="77777777" w:rsidR="00706CF6" w:rsidRPr="00A05949" w:rsidRDefault="00706CF6" w:rsidP="00706CF6">
                      <w:pPr>
                        <w:jc w:val="center"/>
                        <w:rPr>
                          <w:rFonts w:ascii="Calibri" w:hAnsi="Calibri" w:cs="Calibri"/>
                          <w:b/>
                          <w:noProof/>
                        </w:rPr>
                      </w:pPr>
                    </w:p>
                  </w:txbxContent>
                </v:textbox>
                <w10:wrap type="square" anchorx="margin"/>
              </v:shape>
            </w:pict>
          </mc:Fallback>
        </mc:AlternateContent>
      </w:r>
    </w:p>
    <w:p w14:paraId="35D48DD6" w14:textId="7AF9200F" w:rsidR="005019C8" w:rsidRDefault="006E7D48" w:rsidP="005019C8">
      <w:pPr>
        <w:jc w:val="both"/>
      </w:pPr>
      <w:r>
        <w:rPr>
          <w:noProof/>
          <w:lang w:val="ms-MY" w:eastAsia="ms-MY"/>
        </w:rPr>
        <mc:AlternateContent>
          <mc:Choice Requires="wps">
            <w:drawing>
              <wp:anchor distT="45720" distB="45720" distL="114300" distR="114300" simplePos="0" relativeHeight="251661312" behindDoc="0" locked="0" layoutInCell="1" allowOverlap="1" wp14:anchorId="5532DD36" wp14:editId="44F4B60E">
                <wp:simplePos x="0" y="0"/>
                <wp:positionH relativeFrom="margin">
                  <wp:posOffset>803910</wp:posOffset>
                </wp:positionH>
                <wp:positionV relativeFrom="paragraph">
                  <wp:posOffset>205740</wp:posOffset>
                </wp:positionV>
                <wp:extent cx="1631315" cy="302260"/>
                <wp:effectExtent l="0" t="0" r="0" b="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302260"/>
                        </a:xfrm>
                        <a:prstGeom prst="rect">
                          <a:avLst/>
                        </a:prstGeom>
                        <a:solidFill>
                          <a:srgbClr val="FFFFFF"/>
                        </a:solidFill>
                        <a:ln w="9525">
                          <a:noFill/>
                          <a:miter lim="800000"/>
                          <a:headEnd/>
                          <a:tailEnd/>
                        </a:ln>
                      </wps:spPr>
                      <wps:txbx>
                        <w:txbxContent>
                          <w:p w14:paraId="59EFEBF9" w14:textId="77777777" w:rsidR="00706CF6" w:rsidRPr="00A05949" w:rsidRDefault="00706CF6" w:rsidP="00706CF6">
                            <w:pPr>
                              <w:jc w:val="center"/>
                              <w:rPr>
                                <w:b/>
                              </w:rPr>
                            </w:pPr>
                            <w:r>
                              <w:rPr>
                                <w:b/>
                              </w:rPr>
                              <w:t>Control</w:t>
                            </w:r>
                            <w:r w:rsidRPr="00A05949">
                              <w:rPr>
                                <w:b/>
                              </w:rPr>
                              <w:t xml:space="preserve"> Variable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32DD36" id="Text Box 61" o:spid="_x0000_s1032" type="#_x0000_t202" style="position:absolute;left:0;text-align:left;margin-left:63.3pt;margin-top:16.2pt;width:128.45pt;height:23.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" stroked="f">
                <v:textbox>
                  <w:txbxContent>
                    <w:p w14:paraId="59EFEBF9" w14:textId="77777777" w:rsidR="00706CF6" w:rsidRPr="00A05949" w:rsidRDefault="00706CF6" w:rsidP="00706CF6">
                      <w:pPr>
                        <w:jc w:val="center"/>
                        <w:rPr>
                          <w:b/>
                        </w:rPr>
                      </w:pPr>
                      <w:r>
                        <w:rPr>
                          <w:b/>
                        </w:rPr>
                        <w:t>Control</w:t>
                      </w:r>
                      <w:r w:rsidRPr="00A05949">
                        <w:rPr>
                          <w:b/>
                        </w:rPr>
                        <w:t xml:space="preserve"> Variable</w:t>
                      </w:r>
                    </w:p>
                  </w:txbxContent>
                </v:textbox>
                <w10:wrap type="square" anchorx="margin"/>
              </v:shape>
            </w:pict>
          </mc:Fallback>
        </mc:AlternateContent>
      </w:r>
    </w:p>
    <w:p w14:paraId="36520E1B" w14:textId="77777777" w:rsidR="00706CF6" w:rsidRPr="00A05949" w:rsidRDefault="00706CF6" w:rsidP="00706CF6">
      <w:pPr>
        <w:spacing w:after="120"/>
        <w:jc w:val="center"/>
        <w:rPr>
          <w:noProof/>
          <w:color w:val="000000"/>
        </w:rPr>
      </w:pPr>
    </w:p>
    <w:p w14:paraId="04F3E09A" w14:textId="77777777" w:rsidR="005019C8" w:rsidRDefault="005019C8" w:rsidP="005019C8">
      <w:pPr>
        <w:jc w:val="both"/>
      </w:pPr>
    </w:p>
    <w:p w14:paraId="1AFC2FAA" w14:textId="77777777" w:rsidR="005019C8" w:rsidRDefault="00F565BE" w:rsidP="005019C8">
      <w:pPr>
        <w:rPr>
          <w:b/>
          <w:bCs/>
        </w:rPr>
      </w:pPr>
      <w:r w:rsidRPr="00A05949">
        <w:rPr>
          <w:color w:val="000000"/>
        </w:rPr>
        <w:t>Figure 1: Theoretical Mode</w:t>
      </w:r>
      <w:r>
        <w:rPr>
          <w:color w:val="000000"/>
        </w:rPr>
        <w:t>l</w:t>
      </w:r>
    </w:p>
    <w:p w14:paraId="57BD5DAE" w14:textId="77777777" w:rsidR="00F92246" w:rsidRDefault="00F92246" w:rsidP="00F92246">
      <w:pPr>
        <w:jc w:val="both"/>
      </w:pPr>
    </w:p>
    <w:p w14:paraId="16BFBCA6" w14:textId="43C21D29" w:rsidR="00F92246" w:rsidRDefault="006E7D48" w:rsidP="00111FCA">
      <w:pPr>
        <w:jc w:val="center"/>
        <w:rPr>
          <w:b/>
          <w:bCs/>
        </w:rPr>
      </w:pPr>
      <w:r w:rsidRPr="003753BD">
        <w:rPr>
          <w:b/>
          <w:bCs/>
        </w:rPr>
        <w:t>DATA AND METHODOLOGY</w:t>
      </w:r>
    </w:p>
    <w:p w14:paraId="54B4D703" w14:textId="77777777" w:rsidR="00A05949" w:rsidRDefault="003753BD" w:rsidP="00AA2250">
      <w:pPr>
        <w:jc w:val="both"/>
      </w:pPr>
      <w:r>
        <w:t xml:space="preserve">This study emphasized on </w:t>
      </w:r>
      <w:r w:rsidRPr="006004F4">
        <w:t xml:space="preserve">the </w:t>
      </w:r>
      <w:r>
        <w:t>determinants</w:t>
      </w:r>
      <w:r w:rsidRPr="006004F4">
        <w:t xml:space="preserve"> that influence human capital disclosure in </w:t>
      </w:r>
      <w:r>
        <w:t xml:space="preserve">the </w:t>
      </w:r>
      <w:r w:rsidRPr="006004F4">
        <w:t>fi</w:t>
      </w:r>
      <w:r>
        <w:t>nancial sectors in Malaysia</w:t>
      </w:r>
      <w:r w:rsidR="007904CA">
        <w:t xml:space="preserve"> from 2013 to 2017</w:t>
      </w:r>
      <w:r>
        <w:t xml:space="preserve">. </w:t>
      </w:r>
      <w:r w:rsidRPr="006004F4">
        <w:t xml:space="preserve">One of the method to measure the human capital disclosure is by using </w:t>
      </w:r>
      <w:r w:rsidR="00AA2250" w:rsidRPr="00801E7C">
        <w:rPr>
          <w:rFonts w:eastAsia="Calibri"/>
          <w:lang w:eastAsia="en-US"/>
        </w:rPr>
        <w:t>descriptive employee</w:t>
      </w:r>
      <w:r w:rsidR="00AA2250">
        <w:rPr>
          <w:rFonts w:eastAsia="Calibri"/>
        </w:rPr>
        <w:t xml:space="preserve">, </w:t>
      </w:r>
      <w:r w:rsidR="00AA2250" w:rsidRPr="00801E7C">
        <w:rPr>
          <w:rFonts w:eastAsia="Calibri"/>
          <w:lang w:eastAsia="en-US"/>
        </w:rPr>
        <w:t>training of employee</w:t>
      </w:r>
      <w:r w:rsidR="00AA2250">
        <w:rPr>
          <w:rFonts w:eastAsia="Calibri"/>
        </w:rPr>
        <w:t xml:space="preserve">, </w:t>
      </w:r>
      <w:r w:rsidR="00AA2250" w:rsidRPr="00801E7C">
        <w:rPr>
          <w:rFonts w:eastAsia="Calibri"/>
          <w:lang w:eastAsia="en-US"/>
        </w:rPr>
        <w:t>Occupational Safety and Health Administration</w:t>
      </w:r>
      <w:r w:rsidR="00AA2250">
        <w:rPr>
          <w:rFonts w:eastAsia="Calibri"/>
          <w:lang w:eastAsia="en-US"/>
        </w:rPr>
        <w:t xml:space="preserve">, </w:t>
      </w:r>
      <w:r w:rsidR="00AA2250" w:rsidRPr="00801E7C">
        <w:rPr>
          <w:rFonts w:eastAsia="Calibri"/>
          <w:lang w:eastAsia="en-US"/>
        </w:rPr>
        <w:t>and employee benefit</w:t>
      </w:r>
      <w:r w:rsidR="00AA2250">
        <w:rPr>
          <w:rFonts w:eastAsia="Calibri"/>
        </w:rPr>
        <w:t xml:space="preserve"> </w:t>
      </w:r>
      <w:r>
        <w:t xml:space="preserve">while firm’s </w:t>
      </w:r>
      <w:r w:rsidRPr="006004F4">
        <w:t>performance</w:t>
      </w:r>
      <w:r>
        <w:t xml:space="preserve"> and</w:t>
      </w:r>
      <w:r w:rsidRPr="006004F4">
        <w:t xml:space="preserve"> leverage </w:t>
      </w:r>
      <w:r>
        <w:t xml:space="preserve">are measured using </w:t>
      </w:r>
      <w:r w:rsidR="00AA2250" w:rsidRPr="00E079BE">
        <w:t>Return on Equity</w:t>
      </w:r>
      <w:r w:rsidR="00AA2250" w:rsidRPr="00801E7C">
        <w:rPr>
          <w:rFonts w:eastAsia="Calibri"/>
          <w:lang w:eastAsia="en-US"/>
        </w:rPr>
        <w:t xml:space="preserve"> and </w:t>
      </w:r>
      <w:r w:rsidR="00AA2250" w:rsidRPr="00E079BE">
        <w:t xml:space="preserve">Return on </w:t>
      </w:r>
      <w:r w:rsidR="00AA2250">
        <w:t>Asset</w:t>
      </w:r>
      <w:r w:rsidR="00AA2250">
        <w:rPr>
          <w:rFonts w:eastAsia="Calibri"/>
          <w:lang w:eastAsia="en-US"/>
        </w:rPr>
        <w:t xml:space="preserve">, </w:t>
      </w:r>
      <w:r w:rsidR="00AA2250" w:rsidRPr="00801E7C">
        <w:t>Debt-to-</w:t>
      </w:r>
      <w:r w:rsidR="00AA2250">
        <w:t>E</w:t>
      </w:r>
      <w:r w:rsidR="00AA2250" w:rsidRPr="00801E7C">
        <w:t xml:space="preserve">quity </w:t>
      </w:r>
      <w:r w:rsidR="00AA2250">
        <w:t>and D</w:t>
      </w:r>
      <w:r w:rsidR="00AA2250" w:rsidRPr="00801E7C">
        <w:t>ebt-to-</w:t>
      </w:r>
      <w:r w:rsidR="00AA2250">
        <w:t>A</w:t>
      </w:r>
      <w:r w:rsidR="00AA2250" w:rsidRPr="00801E7C">
        <w:t>sset</w:t>
      </w:r>
      <w:r w:rsidR="00AA2250">
        <w:t xml:space="preserve">. </w:t>
      </w:r>
      <w:r w:rsidR="00A05949">
        <w:t>Size of the firm is used as control variable to avoid data biasness in the study.</w:t>
      </w:r>
    </w:p>
    <w:p w14:paraId="38A97C76" w14:textId="77777777" w:rsidR="008D4BED" w:rsidRPr="005019C8" w:rsidRDefault="00AA2250" w:rsidP="00AA2250">
      <w:pPr>
        <w:jc w:val="both"/>
        <w:rPr>
          <w:rFonts w:eastAsia="Calibri"/>
          <w:lang w:eastAsia="en-US"/>
        </w:rPr>
      </w:pPr>
      <w:r>
        <w:rPr>
          <w:rFonts w:eastAsia="Calibri"/>
          <w:lang w:eastAsia="en-US"/>
        </w:rPr>
        <w:t>The</w:t>
      </w:r>
      <w:r w:rsidR="00F92246" w:rsidRPr="00F92246">
        <w:rPr>
          <w:rFonts w:eastAsia="Calibri"/>
          <w:lang w:eastAsia="en-US"/>
        </w:rPr>
        <w:t xml:space="preserve"> sample used in this study is an annual data as of the financial sectors listed in BURSA Malaysia. The sample is a subset of the residents while the residents is a collection of all the elements of attentiveness in a study (Anderson, Sweeney and Williams; 2011). All the data required for independent variables such as </w:t>
      </w:r>
      <w:r w:rsidR="007904CA">
        <w:rPr>
          <w:rFonts w:eastAsia="Calibri"/>
          <w:lang w:eastAsia="en-US"/>
        </w:rPr>
        <w:t xml:space="preserve">the </w:t>
      </w:r>
      <w:r w:rsidR="00F92246" w:rsidRPr="00F92246">
        <w:rPr>
          <w:rFonts w:eastAsia="Calibri"/>
          <w:lang w:eastAsia="en-US"/>
        </w:rPr>
        <w:t>performance of firms</w:t>
      </w:r>
      <w:r w:rsidR="007904CA">
        <w:rPr>
          <w:rFonts w:eastAsia="Calibri"/>
          <w:lang w:eastAsia="en-US"/>
        </w:rPr>
        <w:t xml:space="preserve"> and leverage</w:t>
      </w:r>
      <w:r w:rsidR="00F92246" w:rsidRPr="00F92246">
        <w:rPr>
          <w:rFonts w:eastAsia="Calibri"/>
          <w:lang w:eastAsia="en-US"/>
        </w:rPr>
        <w:t xml:space="preserve"> can be obtained in the Data Stream in UNIMAS.</w:t>
      </w:r>
      <w:r w:rsidR="005019C8">
        <w:rPr>
          <w:rFonts w:eastAsia="Calibri"/>
          <w:lang w:eastAsia="en-US"/>
        </w:rPr>
        <w:t xml:space="preserve"> </w:t>
      </w:r>
      <w:r w:rsidR="00A4350A">
        <w:rPr>
          <w:rFonts w:eastAsia="Calibri"/>
          <w:lang w:eastAsia="en-US"/>
        </w:rPr>
        <w:t>This study uses</w:t>
      </w:r>
      <w:r w:rsidR="00A4350A" w:rsidRPr="00F92246">
        <w:rPr>
          <w:rFonts w:eastAsia="Calibri"/>
          <w:color w:val="000000"/>
          <w:lang w:eastAsia="en-US"/>
        </w:rPr>
        <w:t xml:space="preserve"> descriptive analysis, content analysis, correlation analysis, and regression analysis</w:t>
      </w:r>
      <w:r w:rsidR="00A4350A">
        <w:rPr>
          <w:rFonts w:eastAsia="Calibri"/>
          <w:lang w:eastAsia="en-US"/>
        </w:rPr>
        <w:t xml:space="preserve"> to test and analyse the dependent variables and independent variables of this study. The</w:t>
      </w:r>
      <w:r w:rsidR="00F92246" w:rsidRPr="00F92246">
        <w:rPr>
          <w:rFonts w:eastAsia="Calibri"/>
          <w:lang w:eastAsia="en-US"/>
        </w:rPr>
        <w:t xml:space="preserve"> content analysis methods</w:t>
      </w:r>
      <w:r w:rsidR="00A4350A">
        <w:rPr>
          <w:rFonts w:eastAsia="Calibri"/>
          <w:lang w:eastAsia="en-US"/>
        </w:rPr>
        <w:t xml:space="preserve"> are used</w:t>
      </w:r>
      <w:r w:rsidR="00F92246" w:rsidRPr="00F92246">
        <w:rPr>
          <w:rFonts w:eastAsia="Calibri"/>
          <w:lang w:eastAsia="en-US"/>
        </w:rPr>
        <w:t xml:space="preserve"> to capture </w:t>
      </w:r>
      <w:r w:rsidR="00F92246" w:rsidRPr="00F92246">
        <w:rPr>
          <w:rFonts w:eastAsia="Calibri"/>
          <w:lang w:eastAsia="en-US"/>
        </w:rPr>
        <w:lastRenderedPageBreak/>
        <w:t xml:space="preserve">information on human capital in annual reports of </w:t>
      </w:r>
      <w:r w:rsidR="00A4350A">
        <w:rPr>
          <w:rFonts w:eastAsia="Calibri"/>
          <w:lang w:eastAsia="en-US"/>
        </w:rPr>
        <w:t>nine (9)</w:t>
      </w:r>
      <w:r w:rsidR="00F92246" w:rsidRPr="00F92246">
        <w:rPr>
          <w:rFonts w:eastAsia="Calibri"/>
          <w:lang w:eastAsia="en-US"/>
        </w:rPr>
        <w:t xml:space="preserve"> banks</w:t>
      </w:r>
      <w:r w:rsidR="00A4350A">
        <w:rPr>
          <w:rFonts w:eastAsia="Calibri"/>
          <w:lang w:eastAsia="en-US"/>
        </w:rPr>
        <w:t xml:space="preserve"> listed</w:t>
      </w:r>
      <w:r w:rsidR="00F92246" w:rsidRPr="00F92246">
        <w:rPr>
          <w:rFonts w:eastAsia="Calibri"/>
          <w:lang w:eastAsia="en-US"/>
        </w:rPr>
        <w:t xml:space="preserve"> in Bursa Malaysia.</w:t>
      </w:r>
      <w:r>
        <w:rPr>
          <w:rFonts w:eastAsia="Calibri"/>
          <w:lang w:eastAsia="en-US"/>
        </w:rPr>
        <w:t xml:space="preserve"> </w:t>
      </w:r>
      <w:r w:rsidR="00F92246" w:rsidRPr="00F92246">
        <w:rPr>
          <w:rFonts w:eastAsia="Calibri"/>
          <w:lang w:eastAsia="en-US"/>
        </w:rPr>
        <w:t>Content analysis is an investigation technique to create legitimate interference as of the text to the settings of the use (</w:t>
      </w:r>
      <w:proofErr w:type="spellStart"/>
      <w:r w:rsidR="00F92246" w:rsidRPr="00F92246">
        <w:rPr>
          <w:rFonts w:eastAsia="Calibri"/>
          <w:lang w:eastAsia="en-US"/>
        </w:rPr>
        <w:t>Krippendorff</w:t>
      </w:r>
      <w:proofErr w:type="spellEnd"/>
      <w:r w:rsidR="00F92246" w:rsidRPr="00F92246">
        <w:rPr>
          <w:rFonts w:eastAsia="Calibri"/>
          <w:lang w:eastAsia="en-US"/>
        </w:rPr>
        <w:t xml:space="preserve">, 2004). </w:t>
      </w:r>
      <w:r w:rsidR="007904CA">
        <w:rPr>
          <w:rFonts w:eastAsia="Calibri"/>
          <w:lang w:eastAsia="en-US"/>
        </w:rPr>
        <w:t xml:space="preserve">This </w:t>
      </w:r>
      <w:r w:rsidR="00F92246" w:rsidRPr="00F92246">
        <w:rPr>
          <w:rFonts w:eastAsia="Calibri"/>
          <w:lang w:eastAsia="en-US"/>
        </w:rPr>
        <w:t xml:space="preserve">study uses </w:t>
      </w:r>
      <w:r w:rsidR="007904CA">
        <w:rPr>
          <w:rFonts w:eastAsia="Calibri"/>
          <w:lang w:eastAsia="en-US"/>
        </w:rPr>
        <w:t xml:space="preserve">this method to generate the </w:t>
      </w:r>
      <w:r w:rsidR="00F92246" w:rsidRPr="00F92246">
        <w:rPr>
          <w:rFonts w:eastAsia="Calibri"/>
          <w:lang w:eastAsia="en-US"/>
        </w:rPr>
        <w:t xml:space="preserve">corporate social reports under human capital disclosure. In addition, it is a rapidly growing </w:t>
      </w:r>
      <w:r w:rsidR="00F60B46">
        <w:rPr>
          <w:rFonts w:eastAsia="Calibri"/>
          <w:lang w:eastAsia="en-US"/>
        </w:rPr>
        <w:t>study</w:t>
      </w:r>
      <w:r w:rsidR="00F92246" w:rsidRPr="00F92246">
        <w:rPr>
          <w:rFonts w:eastAsia="Calibri"/>
          <w:lang w:eastAsia="en-US"/>
        </w:rPr>
        <w:t xml:space="preserve"> technique in quantitative </w:t>
      </w:r>
      <w:r w:rsidR="00F60B46">
        <w:rPr>
          <w:rFonts w:eastAsia="Calibri"/>
          <w:lang w:eastAsia="en-US"/>
        </w:rPr>
        <w:t>study</w:t>
      </w:r>
      <w:r w:rsidR="00F92246" w:rsidRPr="00F92246">
        <w:rPr>
          <w:rFonts w:eastAsia="Calibri"/>
          <w:lang w:eastAsia="en-US"/>
        </w:rPr>
        <w:t xml:space="preserve"> (</w:t>
      </w:r>
      <w:proofErr w:type="spellStart"/>
      <w:r w:rsidR="00F92246" w:rsidRPr="00F92246">
        <w:rPr>
          <w:rFonts w:eastAsia="Calibri"/>
          <w:lang w:eastAsia="en-US"/>
        </w:rPr>
        <w:t>Neuendorf</w:t>
      </w:r>
      <w:proofErr w:type="spellEnd"/>
      <w:r w:rsidR="00F92246" w:rsidRPr="00F92246">
        <w:rPr>
          <w:rFonts w:eastAsia="Calibri"/>
          <w:lang w:eastAsia="en-US"/>
        </w:rPr>
        <w:t>, 2002). Besides that, Weber &amp; Robert (1984) states that content analysis is a way of coding texts or writing content to various groups or categories, depending on the selected criteria.</w:t>
      </w:r>
      <w:r>
        <w:t xml:space="preserve"> </w:t>
      </w:r>
    </w:p>
    <w:p w14:paraId="591883B2" w14:textId="77777777" w:rsidR="00F17DFE" w:rsidRPr="007D0B28" w:rsidRDefault="00F17DFE" w:rsidP="00F17DFE">
      <w:pPr>
        <w:pStyle w:val="NoSpacing"/>
        <w:jc w:val="both"/>
        <w:rPr>
          <w:rFonts w:ascii="Times New Roman" w:hAnsi="Times New Roman"/>
          <w:color w:val="000000"/>
          <w:sz w:val="24"/>
          <w:szCs w:val="24"/>
          <w:shd w:val="clear" w:color="auto" w:fill="FFFFFF"/>
        </w:rPr>
      </w:pPr>
      <w:bookmarkStart w:id="0" w:name="_Toc515234125"/>
    </w:p>
    <w:bookmarkEnd w:id="0"/>
    <w:p w14:paraId="1C8132C9" w14:textId="3660CD35" w:rsidR="00F11382" w:rsidRDefault="006E7D48" w:rsidP="00111FCA">
      <w:pPr>
        <w:contextualSpacing/>
        <w:jc w:val="center"/>
        <w:rPr>
          <w:b/>
        </w:rPr>
      </w:pPr>
      <w:r w:rsidRPr="005A6167">
        <w:rPr>
          <w:b/>
        </w:rPr>
        <w:t>RESULTS AND FINDINGS</w:t>
      </w:r>
    </w:p>
    <w:p w14:paraId="23860ACF" w14:textId="77777777" w:rsidR="00F11382" w:rsidRPr="00485C12" w:rsidRDefault="00F11382" w:rsidP="00F11382">
      <w:pPr>
        <w:contextualSpacing/>
        <w:jc w:val="both"/>
      </w:pPr>
      <w:r>
        <w:t xml:space="preserve">This study intends to investigate on the effects of </w:t>
      </w:r>
      <w:r w:rsidRPr="00801E7C">
        <w:t>human capital disclosure (HCD)</w:t>
      </w:r>
      <w:r>
        <w:t xml:space="preserve"> to </w:t>
      </w:r>
      <w:r w:rsidRPr="00801E7C">
        <w:rPr>
          <w:rFonts w:eastAsia="Calibri"/>
          <w:lang w:eastAsia="en-US"/>
        </w:rPr>
        <w:t>performance</w:t>
      </w:r>
      <w:r>
        <w:rPr>
          <w:rFonts w:eastAsia="Calibri"/>
        </w:rPr>
        <w:t xml:space="preserve"> and </w:t>
      </w:r>
      <w:r w:rsidRPr="00801E7C">
        <w:rPr>
          <w:rFonts w:eastAsia="Calibri"/>
          <w:lang w:eastAsia="en-US"/>
        </w:rPr>
        <w:t>leverage</w:t>
      </w:r>
      <w:r>
        <w:rPr>
          <w:rFonts w:eastAsia="Calibri"/>
        </w:rPr>
        <w:t xml:space="preserve"> of Financial sector in Malaysia.</w:t>
      </w:r>
      <w:r>
        <w:t xml:space="preserve"> </w:t>
      </w:r>
      <w:r w:rsidRPr="00801E7C">
        <w:t>This study uses</w:t>
      </w:r>
      <w:r w:rsidRPr="00801E7C">
        <w:rPr>
          <w:rFonts w:eastAsia="Calibri"/>
          <w:lang w:eastAsia="en-US"/>
        </w:rPr>
        <w:t xml:space="preserve"> descriptive employee</w:t>
      </w:r>
      <w:r>
        <w:rPr>
          <w:rFonts w:eastAsia="Calibri"/>
        </w:rPr>
        <w:t xml:space="preserve"> (DOE)</w:t>
      </w:r>
      <w:r w:rsidRPr="00801E7C">
        <w:rPr>
          <w:rFonts w:eastAsia="Calibri"/>
          <w:lang w:eastAsia="en-US"/>
        </w:rPr>
        <w:t>, training of employee</w:t>
      </w:r>
      <w:r>
        <w:rPr>
          <w:rFonts w:eastAsia="Calibri"/>
        </w:rPr>
        <w:t xml:space="preserve"> (TOE)</w:t>
      </w:r>
      <w:r w:rsidRPr="00801E7C">
        <w:rPr>
          <w:rFonts w:eastAsia="Calibri"/>
          <w:lang w:eastAsia="en-US"/>
        </w:rPr>
        <w:t>, Occupational Safety and Health Administration (OSHA), and employee benefit</w:t>
      </w:r>
      <w:r>
        <w:rPr>
          <w:rFonts w:eastAsia="Calibri"/>
        </w:rPr>
        <w:t xml:space="preserve"> (EB) as dependent variables</w:t>
      </w:r>
      <w:r w:rsidRPr="00801E7C">
        <w:rPr>
          <w:rFonts w:eastAsia="Calibri"/>
          <w:lang w:eastAsia="en-US"/>
        </w:rPr>
        <w:t xml:space="preserve"> to describe HCD. Correspondingly, </w:t>
      </w:r>
      <w:proofErr w:type="gramStart"/>
      <w:r w:rsidRPr="00E079BE">
        <w:t>Return</w:t>
      </w:r>
      <w:proofErr w:type="gramEnd"/>
      <w:r w:rsidRPr="00E079BE">
        <w:t xml:space="preserve"> on Equity</w:t>
      </w:r>
      <w:r w:rsidRPr="00801E7C">
        <w:rPr>
          <w:rFonts w:eastAsia="Calibri"/>
          <w:lang w:eastAsia="en-US"/>
        </w:rPr>
        <w:t xml:space="preserve"> (ROE) and </w:t>
      </w:r>
      <w:r w:rsidRPr="00E079BE">
        <w:t xml:space="preserve">Return on </w:t>
      </w:r>
      <w:r>
        <w:t>Asset</w:t>
      </w:r>
      <w:r w:rsidRPr="00801E7C">
        <w:t xml:space="preserve"> (</w:t>
      </w:r>
      <w:r w:rsidRPr="00801E7C">
        <w:rPr>
          <w:rFonts w:eastAsia="Calibri"/>
          <w:lang w:eastAsia="en-US"/>
        </w:rPr>
        <w:t>ROA) are used as proxies for firms’ performance</w:t>
      </w:r>
      <w:r>
        <w:rPr>
          <w:rFonts w:eastAsia="Calibri"/>
        </w:rPr>
        <w:t xml:space="preserve"> while</w:t>
      </w:r>
      <w:r w:rsidRPr="00801E7C">
        <w:rPr>
          <w:rFonts w:eastAsia="Calibri"/>
          <w:lang w:eastAsia="en-US"/>
        </w:rPr>
        <w:t xml:space="preserve"> </w:t>
      </w:r>
      <w:r w:rsidRPr="00801E7C">
        <w:t>Debt-to-</w:t>
      </w:r>
      <w:r>
        <w:t>E</w:t>
      </w:r>
      <w:r w:rsidRPr="00801E7C">
        <w:t>quity (DTE)</w:t>
      </w:r>
      <w:r>
        <w:t xml:space="preserve"> and D</w:t>
      </w:r>
      <w:r w:rsidRPr="00801E7C">
        <w:t>ebt-to-</w:t>
      </w:r>
      <w:r>
        <w:t>A</w:t>
      </w:r>
      <w:r w:rsidRPr="00801E7C">
        <w:t xml:space="preserve">sset (DTA) </w:t>
      </w:r>
      <w:r w:rsidRPr="00801E7C">
        <w:rPr>
          <w:rFonts w:eastAsia="Calibri"/>
          <w:lang w:eastAsia="en-US"/>
        </w:rPr>
        <w:t>are the proxies for firms’ leverage</w:t>
      </w:r>
      <w:r>
        <w:rPr>
          <w:rFonts w:eastAsia="Calibri"/>
        </w:rPr>
        <w:t>.</w:t>
      </w:r>
    </w:p>
    <w:p w14:paraId="68596D1B" w14:textId="77777777" w:rsidR="00F11382" w:rsidRPr="002D13DD" w:rsidRDefault="00F11382" w:rsidP="00F11382">
      <w:pPr>
        <w:spacing w:line="259" w:lineRule="auto"/>
        <w:contextualSpacing/>
        <w:jc w:val="both"/>
        <w:rPr>
          <w:b/>
        </w:rPr>
      </w:pPr>
    </w:p>
    <w:p w14:paraId="49BB90B4" w14:textId="77777777" w:rsidR="00F11382" w:rsidRPr="006E7D48" w:rsidRDefault="00F11382" w:rsidP="00111FCA">
      <w:pPr>
        <w:tabs>
          <w:tab w:val="left" w:pos="810"/>
          <w:tab w:val="left" w:pos="1695"/>
          <w:tab w:val="left" w:pos="3075"/>
        </w:tabs>
        <w:contextualSpacing/>
      </w:pPr>
      <w:r w:rsidRPr="006E7D48">
        <w:rPr>
          <w:b/>
          <w:bCs/>
        </w:rPr>
        <w:t>Descriptive Analysis</w:t>
      </w:r>
    </w:p>
    <w:p w14:paraId="3BAB38CF" w14:textId="77777777" w:rsidR="00F11382" w:rsidRDefault="00F11382" w:rsidP="00F11382">
      <w:pPr>
        <w:contextualSpacing/>
        <w:jc w:val="both"/>
      </w:pPr>
      <w:r>
        <w:t>Based on Table 1, t</w:t>
      </w:r>
      <w:r w:rsidRPr="00C618B6">
        <w:t>he minimum and maximum value for the first independent variable</w:t>
      </w:r>
      <w:r>
        <w:t xml:space="preserve">, </w:t>
      </w:r>
      <w:r w:rsidRPr="00C618B6">
        <w:t>ROE is 0.0039 and 1.2892 percent respectively while the mean for ROE is 0.1405 and standard deviation of 0.1498. The second independent variable, ROA, the minimum and maximum value is 1.3652 and 96.6961 percent respectively while the mean for ROA is 12.9710</w:t>
      </w:r>
      <w:r>
        <w:t xml:space="preserve"> </w:t>
      </w:r>
      <w:r w:rsidRPr="00C618B6">
        <w:t xml:space="preserve">and standard deviation of 9.7365. The third independent variable, DTE, the minimum and maximum value is 0.3652and 86.6961 percent respectively while the mean for DTE is 11.7461 and standard deviation of 8.9514. </w:t>
      </w:r>
      <w:r>
        <w:t>Next, t</w:t>
      </w:r>
      <w:r w:rsidRPr="00C618B6">
        <w:t xml:space="preserve">he minimum and maximum value for </w:t>
      </w:r>
      <w:proofErr w:type="gramStart"/>
      <w:r w:rsidRPr="00C618B6">
        <w:t>DTA  is</w:t>
      </w:r>
      <w:proofErr w:type="gramEnd"/>
      <w:r w:rsidRPr="00C618B6">
        <w:t xml:space="preserve"> 0.1367 and 0.9508 percent respectively while the mean for DTA is 0.8684 and standard deviation of 0.1609.</w:t>
      </w:r>
      <w:r>
        <w:t xml:space="preserve"> SIZE has a </w:t>
      </w:r>
      <w:r w:rsidRPr="00C618B6">
        <w:t>minimum and maximum value</w:t>
      </w:r>
      <w:r>
        <w:t xml:space="preserve"> </w:t>
      </w:r>
      <w:r w:rsidRPr="00C618B6">
        <w:t xml:space="preserve">of 6.9534 and 8.8833 respectively while the mean is 8.0256 with standard deviation </w:t>
      </w:r>
      <w:proofErr w:type="gramStart"/>
      <w:r w:rsidRPr="00C618B6">
        <w:t>of  0.4732.</w:t>
      </w:r>
      <w:proofErr w:type="gramEnd"/>
    </w:p>
    <w:p w14:paraId="32AF3ADC" w14:textId="77777777" w:rsidR="00F11382" w:rsidRPr="00F11382" w:rsidRDefault="00F11382" w:rsidP="00F11382">
      <w:pPr>
        <w:contextualSpacing/>
        <w:jc w:val="both"/>
      </w:pPr>
    </w:p>
    <w:p w14:paraId="0771E5B6" w14:textId="77777777" w:rsidR="00F11382" w:rsidRPr="009D3FC4" w:rsidRDefault="00F11382" w:rsidP="00F11382">
      <w:pPr>
        <w:jc w:val="center"/>
        <w:rPr>
          <w:sz w:val="20"/>
          <w:szCs w:val="20"/>
        </w:rPr>
      </w:pPr>
      <w:r w:rsidRPr="009D3FC4">
        <w:rPr>
          <w:sz w:val="20"/>
          <w:szCs w:val="20"/>
        </w:rPr>
        <w:t>Table 1: Descriptive Analysis of Independent Variable</w:t>
      </w:r>
    </w:p>
    <w:tbl>
      <w:tblPr>
        <w:tblW w:w="0" w:type="auto"/>
        <w:tblLook w:val="04A0" w:firstRow="1" w:lastRow="0" w:firstColumn="1" w:lastColumn="0" w:noHBand="0" w:noVBand="1"/>
      </w:tblPr>
      <w:tblGrid>
        <w:gridCol w:w="1502"/>
        <w:gridCol w:w="1502"/>
        <w:gridCol w:w="1503"/>
        <w:gridCol w:w="1503"/>
        <w:gridCol w:w="1503"/>
        <w:gridCol w:w="1503"/>
      </w:tblGrid>
      <w:tr w:rsidR="00F11382" w:rsidRPr="009D3FC4" w14:paraId="57A89967" w14:textId="77777777" w:rsidTr="005B493D">
        <w:tc>
          <w:tcPr>
            <w:tcW w:w="1502" w:type="dxa"/>
            <w:tcBorders>
              <w:top w:val="single" w:sz="4" w:space="0" w:color="auto"/>
              <w:bottom w:val="single" w:sz="4" w:space="0" w:color="auto"/>
            </w:tcBorders>
            <w:shd w:val="clear" w:color="auto" w:fill="auto"/>
          </w:tcPr>
          <w:p w14:paraId="37863E26" w14:textId="77777777" w:rsidR="00F11382" w:rsidRPr="009D3FC4" w:rsidRDefault="00F11382" w:rsidP="005B493D">
            <w:pPr>
              <w:jc w:val="both"/>
              <w:rPr>
                <w:sz w:val="20"/>
                <w:szCs w:val="20"/>
              </w:rPr>
            </w:pPr>
            <w:r w:rsidRPr="009D3FC4">
              <w:rPr>
                <w:sz w:val="20"/>
                <w:szCs w:val="20"/>
              </w:rPr>
              <w:t>Variables</w:t>
            </w:r>
          </w:p>
        </w:tc>
        <w:tc>
          <w:tcPr>
            <w:tcW w:w="1502" w:type="dxa"/>
            <w:tcBorders>
              <w:top w:val="single" w:sz="4" w:space="0" w:color="auto"/>
              <w:bottom w:val="single" w:sz="4" w:space="0" w:color="auto"/>
            </w:tcBorders>
            <w:shd w:val="clear" w:color="auto" w:fill="auto"/>
          </w:tcPr>
          <w:p w14:paraId="340B1923" w14:textId="77777777" w:rsidR="00F11382" w:rsidRPr="009D3FC4" w:rsidRDefault="00F11382" w:rsidP="005B493D">
            <w:pPr>
              <w:jc w:val="center"/>
              <w:rPr>
                <w:sz w:val="20"/>
                <w:szCs w:val="20"/>
              </w:rPr>
            </w:pPr>
            <w:r w:rsidRPr="009D3FC4">
              <w:rPr>
                <w:sz w:val="20"/>
                <w:szCs w:val="20"/>
              </w:rPr>
              <w:t>ROE</w:t>
            </w:r>
          </w:p>
        </w:tc>
        <w:tc>
          <w:tcPr>
            <w:tcW w:w="1503" w:type="dxa"/>
            <w:tcBorders>
              <w:top w:val="single" w:sz="4" w:space="0" w:color="auto"/>
              <w:bottom w:val="single" w:sz="4" w:space="0" w:color="auto"/>
            </w:tcBorders>
            <w:shd w:val="clear" w:color="auto" w:fill="auto"/>
          </w:tcPr>
          <w:p w14:paraId="28D02BAF" w14:textId="77777777" w:rsidR="00F11382" w:rsidRPr="009D3FC4" w:rsidRDefault="00F11382" w:rsidP="005B493D">
            <w:pPr>
              <w:jc w:val="center"/>
              <w:rPr>
                <w:sz w:val="20"/>
                <w:szCs w:val="20"/>
              </w:rPr>
            </w:pPr>
            <w:r w:rsidRPr="009D3FC4">
              <w:rPr>
                <w:sz w:val="20"/>
                <w:szCs w:val="20"/>
              </w:rPr>
              <w:t>ROA</w:t>
            </w:r>
          </w:p>
        </w:tc>
        <w:tc>
          <w:tcPr>
            <w:tcW w:w="1503" w:type="dxa"/>
            <w:tcBorders>
              <w:top w:val="single" w:sz="4" w:space="0" w:color="auto"/>
              <w:bottom w:val="single" w:sz="4" w:space="0" w:color="auto"/>
            </w:tcBorders>
            <w:shd w:val="clear" w:color="auto" w:fill="auto"/>
          </w:tcPr>
          <w:p w14:paraId="5528957D" w14:textId="77777777" w:rsidR="00F11382" w:rsidRPr="009D3FC4" w:rsidRDefault="00F11382" w:rsidP="005B493D">
            <w:pPr>
              <w:jc w:val="center"/>
              <w:rPr>
                <w:sz w:val="20"/>
                <w:szCs w:val="20"/>
              </w:rPr>
            </w:pPr>
            <w:r w:rsidRPr="009D3FC4">
              <w:rPr>
                <w:sz w:val="20"/>
                <w:szCs w:val="20"/>
              </w:rPr>
              <w:t>DTE</w:t>
            </w:r>
          </w:p>
        </w:tc>
        <w:tc>
          <w:tcPr>
            <w:tcW w:w="1503" w:type="dxa"/>
            <w:tcBorders>
              <w:top w:val="single" w:sz="4" w:space="0" w:color="auto"/>
              <w:bottom w:val="single" w:sz="4" w:space="0" w:color="auto"/>
            </w:tcBorders>
            <w:shd w:val="clear" w:color="auto" w:fill="auto"/>
          </w:tcPr>
          <w:p w14:paraId="10FBD01A" w14:textId="77777777" w:rsidR="00F11382" w:rsidRPr="009D3FC4" w:rsidRDefault="00F11382" w:rsidP="005B493D">
            <w:pPr>
              <w:jc w:val="center"/>
              <w:rPr>
                <w:sz w:val="20"/>
                <w:szCs w:val="20"/>
              </w:rPr>
            </w:pPr>
            <w:r w:rsidRPr="009D3FC4">
              <w:rPr>
                <w:sz w:val="20"/>
                <w:szCs w:val="20"/>
              </w:rPr>
              <w:t>DTA</w:t>
            </w:r>
          </w:p>
        </w:tc>
        <w:tc>
          <w:tcPr>
            <w:tcW w:w="1503" w:type="dxa"/>
            <w:tcBorders>
              <w:top w:val="single" w:sz="4" w:space="0" w:color="auto"/>
              <w:bottom w:val="single" w:sz="4" w:space="0" w:color="auto"/>
            </w:tcBorders>
            <w:shd w:val="clear" w:color="auto" w:fill="auto"/>
          </w:tcPr>
          <w:p w14:paraId="276B3A4E" w14:textId="77777777" w:rsidR="00F11382" w:rsidRPr="009D3FC4" w:rsidRDefault="00F11382" w:rsidP="005B493D">
            <w:pPr>
              <w:jc w:val="center"/>
              <w:rPr>
                <w:sz w:val="20"/>
                <w:szCs w:val="20"/>
              </w:rPr>
            </w:pPr>
            <w:r w:rsidRPr="009D3FC4">
              <w:rPr>
                <w:sz w:val="20"/>
                <w:szCs w:val="20"/>
              </w:rPr>
              <w:t>SIZE</w:t>
            </w:r>
          </w:p>
        </w:tc>
      </w:tr>
      <w:tr w:rsidR="00F11382" w:rsidRPr="009D3FC4" w14:paraId="0532E1F2" w14:textId="77777777" w:rsidTr="005B493D">
        <w:tc>
          <w:tcPr>
            <w:tcW w:w="1502" w:type="dxa"/>
            <w:tcBorders>
              <w:top w:val="single" w:sz="4" w:space="0" w:color="auto"/>
            </w:tcBorders>
            <w:shd w:val="clear" w:color="auto" w:fill="auto"/>
          </w:tcPr>
          <w:p w14:paraId="7A11E0CD" w14:textId="77777777" w:rsidR="00F11382" w:rsidRPr="009D3FC4" w:rsidRDefault="00F11382" w:rsidP="005B493D">
            <w:pPr>
              <w:jc w:val="both"/>
              <w:rPr>
                <w:sz w:val="20"/>
                <w:szCs w:val="20"/>
              </w:rPr>
            </w:pPr>
            <w:r w:rsidRPr="009D3FC4">
              <w:rPr>
                <w:sz w:val="20"/>
                <w:szCs w:val="20"/>
              </w:rPr>
              <w:t>Mean</w:t>
            </w:r>
          </w:p>
        </w:tc>
        <w:tc>
          <w:tcPr>
            <w:tcW w:w="1502" w:type="dxa"/>
            <w:tcBorders>
              <w:top w:val="single" w:sz="4" w:space="0" w:color="auto"/>
            </w:tcBorders>
            <w:shd w:val="clear" w:color="auto" w:fill="auto"/>
          </w:tcPr>
          <w:p w14:paraId="1AEA1741" w14:textId="77777777" w:rsidR="00F11382" w:rsidRPr="009D3FC4" w:rsidRDefault="00F11382" w:rsidP="005B493D">
            <w:pPr>
              <w:jc w:val="center"/>
              <w:rPr>
                <w:sz w:val="20"/>
                <w:szCs w:val="20"/>
              </w:rPr>
            </w:pPr>
            <w:r w:rsidRPr="009D3FC4">
              <w:rPr>
                <w:sz w:val="20"/>
                <w:szCs w:val="20"/>
              </w:rPr>
              <w:t>0.1405</w:t>
            </w:r>
          </w:p>
        </w:tc>
        <w:tc>
          <w:tcPr>
            <w:tcW w:w="1503" w:type="dxa"/>
            <w:tcBorders>
              <w:top w:val="single" w:sz="4" w:space="0" w:color="auto"/>
            </w:tcBorders>
            <w:shd w:val="clear" w:color="auto" w:fill="auto"/>
          </w:tcPr>
          <w:p w14:paraId="218AD8FB" w14:textId="77777777" w:rsidR="00F11382" w:rsidRPr="009D3FC4" w:rsidRDefault="00F11382" w:rsidP="005B493D">
            <w:pPr>
              <w:jc w:val="center"/>
              <w:rPr>
                <w:sz w:val="20"/>
                <w:szCs w:val="20"/>
              </w:rPr>
            </w:pPr>
            <w:r w:rsidRPr="009D3FC4">
              <w:rPr>
                <w:sz w:val="20"/>
                <w:szCs w:val="20"/>
              </w:rPr>
              <w:t>12.9710</w:t>
            </w:r>
          </w:p>
        </w:tc>
        <w:tc>
          <w:tcPr>
            <w:tcW w:w="1503" w:type="dxa"/>
            <w:tcBorders>
              <w:top w:val="single" w:sz="4" w:space="0" w:color="auto"/>
            </w:tcBorders>
            <w:shd w:val="clear" w:color="auto" w:fill="auto"/>
          </w:tcPr>
          <w:p w14:paraId="66B2C9C8" w14:textId="77777777" w:rsidR="00F11382" w:rsidRPr="009D3FC4" w:rsidRDefault="00F11382" w:rsidP="005B493D">
            <w:pPr>
              <w:jc w:val="center"/>
              <w:rPr>
                <w:sz w:val="20"/>
                <w:szCs w:val="20"/>
              </w:rPr>
            </w:pPr>
            <w:r w:rsidRPr="009D3FC4">
              <w:rPr>
                <w:sz w:val="20"/>
                <w:szCs w:val="20"/>
              </w:rPr>
              <w:t>11.7461</w:t>
            </w:r>
          </w:p>
        </w:tc>
        <w:tc>
          <w:tcPr>
            <w:tcW w:w="1503" w:type="dxa"/>
            <w:tcBorders>
              <w:top w:val="single" w:sz="4" w:space="0" w:color="auto"/>
            </w:tcBorders>
            <w:shd w:val="clear" w:color="auto" w:fill="auto"/>
          </w:tcPr>
          <w:p w14:paraId="73F3EB20" w14:textId="77777777" w:rsidR="00F11382" w:rsidRPr="009D3FC4" w:rsidRDefault="00F11382" w:rsidP="005B493D">
            <w:pPr>
              <w:jc w:val="center"/>
              <w:rPr>
                <w:sz w:val="20"/>
                <w:szCs w:val="20"/>
              </w:rPr>
            </w:pPr>
            <w:r w:rsidRPr="009D3FC4">
              <w:rPr>
                <w:sz w:val="20"/>
                <w:szCs w:val="20"/>
              </w:rPr>
              <w:t>0.8684</w:t>
            </w:r>
          </w:p>
        </w:tc>
        <w:tc>
          <w:tcPr>
            <w:tcW w:w="1503" w:type="dxa"/>
            <w:tcBorders>
              <w:top w:val="single" w:sz="4" w:space="0" w:color="auto"/>
            </w:tcBorders>
            <w:shd w:val="clear" w:color="auto" w:fill="auto"/>
          </w:tcPr>
          <w:p w14:paraId="6F9012EC" w14:textId="77777777" w:rsidR="00F11382" w:rsidRPr="009D3FC4" w:rsidRDefault="00F11382" w:rsidP="005B493D">
            <w:pPr>
              <w:jc w:val="center"/>
              <w:rPr>
                <w:sz w:val="20"/>
                <w:szCs w:val="20"/>
              </w:rPr>
            </w:pPr>
            <w:r w:rsidRPr="009D3FC4">
              <w:rPr>
                <w:sz w:val="20"/>
                <w:szCs w:val="20"/>
              </w:rPr>
              <w:t>8.0256</w:t>
            </w:r>
          </w:p>
        </w:tc>
      </w:tr>
      <w:tr w:rsidR="00F11382" w:rsidRPr="00660853" w14:paraId="6ADEFA66" w14:textId="77777777" w:rsidTr="005B493D">
        <w:tc>
          <w:tcPr>
            <w:tcW w:w="1502" w:type="dxa"/>
            <w:shd w:val="clear" w:color="auto" w:fill="auto"/>
          </w:tcPr>
          <w:p w14:paraId="0C12BE49" w14:textId="77777777" w:rsidR="00F11382" w:rsidRPr="00660853" w:rsidRDefault="00F11382" w:rsidP="005B493D">
            <w:pPr>
              <w:jc w:val="both"/>
              <w:rPr>
                <w:sz w:val="20"/>
                <w:szCs w:val="20"/>
              </w:rPr>
            </w:pPr>
            <w:r w:rsidRPr="00660853">
              <w:rPr>
                <w:sz w:val="20"/>
                <w:szCs w:val="20"/>
              </w:rPr>
              <w:t>Median</w:t>
            </w:r>
          </w:p>
        </w:tc>
        <w:tc>
          <w:tcPr>
            <w:tcW w:w="1502" w:type="dxa"/>
            <w:shd w:val="clear" w:color="auto" w:fill="auto"/>
          </w:tcPr>
          <w:p w14:paraId="461AA0EE" w14:textId="77777777" w:rsidR="00F11382" w:rsidRPr="00660853" w:rsidRDefault="00F11382" w:rsidP="005B493D">
            <w:pPr>
              <w:jc w:val="center"/>
              <w:rPr>
                <w:sz w:val="20"/>
                <w:szCs w:val="20"/>
              </w:rPr>
            </w:pPr>
            <w:r w:rsidRPr="00660853">
              <w:rPr>
                <w:sz w:val="20"/>
                <w:szCs w:val="20"/>
              </w:rPr>
              <w:t>0.1304</w:t>
            </w:r>
          </w:p>
        </w:tc>
        <w:tc>
          <w:tcPr>
            <w:tcW w:w="1503" w:type="dxa"/>
            <w:shd w:val="clear" w:color="auto" w:fill="auto"/>
          </w:tcPr>
          <w:p w14:paraId="069C9CF6" w14:textId="77777777" w:rsidR="00F11382" w:rsidRPr="00660853" w:rsidRDefault="00F11382" w:rsidP="005B493D">
            <w:pPr>
              <w:jc w:val="center"/>
              <w:rPr>
                <w:sz w:val="20"/>
                <w:szCs w:val="20"/>
              </w:rPr>
            </w:pPr>
            <w:r w:rsidRPr="00660853">
              <w:rPr>
                <w:sz w:val="20"/>
                <w:szCs w:val="20"/>
              </w:rPr>
              <w:t>11.4960</w:t>
            </w:r>
          </w:p>
        </w:tc>
        <w:tc>
          <w:tcPr>
            <w:tcW w:w="1503" w:type="dxa"/>
            <w:shd w:val="clear" w:color="auto" w:fill="auto"/>
          </w:tcPr>
          <w:p w14:paraId="413E3C52" w14:textId="77777777" w:rsidR="00F11382" w:rsidRPr="00660853" w:rsidRDefault="00F11382" w:rsidP="005B493D">
            <w:pPr>
              <w:jc w:val="center"/>
              <w:rPr>
                <w:sz w:val="20"/>
                <w:szCs w:val="20"/>
              </w:rPr>
            </w:pPr>
            <w:r w:rsidRPr="00660853">
              <w:rPr>
                <w:sz w:val="20"/>
                <w:szCs w:val="20"/>
              </w:rPr>
              <w:t>10.4884</w:t>
            </w:r>
          </w:p>
        </w:tc>
        <w:tc>
          <w:tcPr>
            <w:tcW w:w="1503" w:type="dxa"/>
            <w:shd w:val="clear" w:color="auto" w:fill="auto"/>
          </w:tcPr>
          <w:p w14:paraId="0B9CDD0D" w14:textId="77777777" w:rsidR="00F11382" w:rsidRPr="00660853" w:rsidRDefault="00F11382" w:rsidP="005B493D">
            <w:pPr>
              <w:jc w:val="center"/>
              <w:rPr>
                <w:sz w:val="20"/>
                <w:szCs w:val="20"/>
              </w:rPr>
            </w:pPr>
            <w:r w:rsidRPr="00660853">
              <w:rPr>
                <w:sz w:val="20"/>
                <w:szCs w:val="20"/>
              </w:rPr>
              <w:t>0.9105</w:t>
            </w:r>
          </w:p>
        </w:tc>
        <w:tc>
          <w:tcPr>
            <w:tcW w:w="1503" w:type="dxa"/>
            <w:shd w:val="clear" w:color="auto" w:fill="auto"/>
          </w:tcPr>
          <w:p w14:paraId="1BD8E53C" w14:textId="77777777" w:rsidR="00F11382" w:rsidRPr="00660853" w:rsidRDefault="00F11382" w:rsidP="005B493D">
            <w:pPr>
              <w:jc w:val="center"/>
              <w:rPr>
                <w:sz w:val="20"/>
                <w:szCs w:val="20"/>
              </w:rPr>
            </w:pPr>
            <w:r w:rsidRPr="00660853">
              <w:rPr>
                <w:sz w:val="20"/>
                <w:szCs w:val="20"/>
              </w:rPr>
              <w:t>8.0344</w:t>
            </w:r>
          </w:p>
        </w:tc>
      </w:tr>
      <w:tr w:rsidR="00F11382" w:rsidRPr="00660853" w14:paraId="170A4248" w14:textId="77777777" w:rsidTr="005B493D">
        <w:tc>
          <w:tcPr>
            <w:tcW w:w="1502" w:type="dxa"/>
            <w:shd w:val="clear" w:color="auto" w:fill="auto"/>
          </w:tcPr>
          <w:p w14:paraId="0738FF76" w14:textId="77777777" w:rsidR="00F11382" w:rsidRPr="00660853" w:rsidRDefault="00F11382" w:rsidP="005B493D">
            <w:pPr>
              <w:jc w:val="both"/>
              <w:rPr>
                <w:sz w:val="20"/>
                <w:szCs w:val="20"/>
              </w:rPr>
            </w:pPr>
            <w:r w:rsidRPr="00660853">
              <w:rPr>
                <w:sz w:val="20"/>
                <w:szCs w:val="20"/>
              </w:rPr>
              <w:t>Maximum</w:t>
            </w:r>
          </w:p>
        </w:tc>
        <w:tc>
          <w:tcPr>
            <w:tcW w:w="1502" w:type="dxa"/>
            <w:shd w:val="clear" w:color="auto" w:fill="auto"/>
          </w:tcPr>
          <w:p w14:paraId="30AD14A1" w14:textId="77777777" w:rsidR="00F11382" w:rsidRPr="00660853" w:rsidRDefault="00F11382" w:rsidP="005B493D">
            <w:pPr>
              <w:jc w:val="center"/>
              <w:rPr>
                <w:sz w:val="20"/>
                <w:szCs w:val="20"/>
              </w:rPr>
            </w:pPr>
            <w:r w:rsidRPr="00660853">
              <w:rPr>
                <w:sz w:val="20"/>
                <w:szCs w:val="20"/>
              </w:rPr>
              <w:t>1.2892</w:t>
            </w:r>
          </w:p>
        </w:tc>
        <w:tc>
          <w:tcPr>
            <w:tcW w:w="1503" w:type="dxa"/>
            <w:shd w:val="clear" w:color="auto" w:fill="auto"/>
          </w:tcPr>
          <w:p w14:paraId="7AFD3841" w14:textId="77777777" w:rsidR="00F11382" w:rsidRPr="00660853" w:rsidRDefault="00F11382" w:rsidP="005B493D">
            <w:pPr>
              <w:jc w:val="center"/>
              <w:rPr>
                <w:sz w:val="20"/>
                <w:szCs w:val="20"/>
              </w:rPr>
            </w:pPr>
            <w:r w:rsidRPr="00660853">
              <w:rPr>
                <w:sz w:val="20"/>
                <w:szCs w:val="20"/>
              </w:rPr>
              <w:t>96.6961</w:t>
            </w:r>
          </w:p>
        </w:tc>
        <w:tc>
          <w:tcPr>
            <w:tcW w:w="1503" w:type="dxa"/>
            <w:shd w:val="clear" w:color="auto" w:fill="auto"/>
          </w:tcPr>
          <w:p w14:paraId="5F6418A9" w14:textId="77777777" w:rsidR="00F11382" w:rsidRPr="00660853" w:rsidRDefault="00F11382" w:rsidP="005B493D">
            <w:pPr>
              <w:jc w:val="center"/>
              <w:rPr>
                <w:sz w:val="20"/>
                <w:szCs w:val="20"/>
              </w:rPr>
            </w:pPr>
            <w:r w:rsidRPr="00660853">
              <w:rPr>
                <w:sz w:val="20"/>
                <w:szCs w:val="20"/>
              </w:rPr>
              <w:t>86.6961</w:t>
            </w:r>
          </w:p>
        </w:tc>
        <w:tc>
          <w:tcPr>
            <w:tcW w:w="1503" w:type="dxa"/>
            <w:shd w:val="clear" w:color="auto" w:fill="auto"/>
          </w:tcPr>
          <w:p w14:paraId="1E12FFC3" w14:textId="77777777" w:rsidR="00F11382" w:rsidRPr="00660853" w:rsidRDefault="00F11382" w:rsidP="005B493D">
            <w:pPr>
              <w:jc w:val="center"/>
              <w:rPr>
                <w:sz w:val="20"/>
                <w:szCs w:val="20"/>
              </w:rPr>
            </w:pPr>
            <w:r w:rsidRPr="00660853">
              <w:rPr>
                <w:sz w:val="20"/>
                <w:szCs w:val="20"/>
              </w:rPr>
              <w:t>0.9508</w:t>
            </w:r>
          </w:p>
        </w:tc>
        <w:tc>
          <w:tcPr>
            <w:tcW w:w="1503" w:type="dxa"/>
            <w:shd w:val="clear" w:color="auto" w:fill="auto"/>
          </w:tcPr>
          <w:p w14:paraId="59EA92B0" w14:textId="77777777" w:rsidR="00F11382" w:rsidRPr="00660853" w:rsidRDefault="00F11382" w:rsidP="005B493D">
            <w:pPr>
              <w:jc w:val="center"/>
              <w:rPr>
                <w:sz w:val="20"/>
                <w:szCs w:val="20"/>
              </w:rPr>
            </w:pPr>
            <w:r w:rsidRPr="00660853">
              <w:rPr>
                <w:sz w:val="20"/>
                <w:szCs w:val="20"/>
              </w:rPr>
              <w:t>8.8833</w:t>
            </w:r>
          </w:p>
        </w:tc>
      </w:tr>
      <w:tr w:rsidR="00F11382" w:rsidRPr="00660853" w14:paraId="54997AA3" w14:textId="77777777" w:rsidTr="005B493D">
        <w:tc>
          <w:tcPr>
            <w:tcW w:w="1502" w:type="dxa"/>
            <w:shd w:val="clear" w:color="auto" w:fill="auto"/>
          </w:tcPr>
          <w:p w14:paraId="7F9D7D8C" w14:textId="77777777" w:rsidR="00F11382" w:rsidRPr="00660853" w:rsidRDefault="00F11382" w:rsidP="005B493D">
            <w:pPr>
              <w:jc w:val="both"/>
              <w:rPr>
                <w:sz w:val="20"/>
                <w:szCs w:val="20"/>
              </w:rPr>
            </w:pPr>
            <w:r w:rsidRPr="00660853">
              <w:rPr>
                <w:sz w:val="20"/>
                <w:szCs w:val="20"/>
              </w:rPr>
              <w:t>Minimum</w:t>
            </w:r>
          </w:p>
        </w:tc>
        <w:tc>
          <w:tcPr>
            <w:tcW w:w="1502" w:type="dxa"/>
            <w:shd w:val="clear" w:color="auto" w:fill="auto"/>
          </w:tcPr>
          <w:p w14:paraId="57E6694E" w14:textId="77777777" w:rsidR="00F11382" w:rsidRPr="00660853" w:rsidRDefault="00F11382" w:rsidP="005B493D">
            <w:pPr>
              <w:jc w:val="center"/>
              <w:rPr>
                <w:sz w:val="20"/>
                <w:szCs w:val="20"/>
              </w:rPr>
            </w:pPr>
            <w:r w:rsidRPr="00660853">
              <w:rPr>
                <w:sz w:val="20"/>
                <w:szCs w:val="20"/>
              </w:rPr>
              <w:t>0.0039</w:t>
            </w:r>
          </w:p>
        </w:tc>
        <w:tc>
          <w:tcPr>
            <w:tcW w:w="1503" w:type="dxa"/>
            <w:shd w:val="clear" w:color="auto" w:fill="auto"/>
          </w:tcPr>
          <w:p w14:paraId="3D62C282" w14:textId="77777777" w:rsidR="00F11382" w:rsidRPr="00660853" w:rsidRDefault="00F11382" w:rsidP="005B493D">
            <w:pPr>
              <w:jc w:val="center"/>
              <w:rPr>
                <w:sz w:val="20"/>
                <w:szCs w:val="20"/>
              </w:rPr>
            </w:pPr>
            <w:r w:rsidRPr="00660853">
              <w:rPr>
                <w:sz w:val="20"/>
                <w:szCs w:val="20"/>
              </w:rPr>
              <w:t>1.3652</w:t>
            </w:r>
          </w:p>
        </w:tc>
        <w:tc>
          <w:tcPr>
            <w:tcW w:w="1503" w:type="dxa"/>
            <w:shd w:val="clear" w:color="auto" w:fill="auto"/>
          </w:tcPr>
          <w:p w14:paraId="10CCC1A8" w14:textId="77777777" w:rsidR="00F11382" w:rsidRPr="00660853" w:rsidRDefault="00F11382" w:rsidP="005B493D">
            <w:pPr>
              <w:jc w:val="center"/>
              <w:rPr>
                <w:sz w:val="20"/>
                <w:szCs w:val="20"/>
              </w:rPr>
            </w:pPr>
            <w:r w:rsidRPr="00660853">
              <w:rPr>
                <w:sz w:val="20"/>
                <w:szCs w:val="20"/>
              </w:rPr>
              <w:t>0.3652</w:t>
            </w:r>
          </w:p>
        </w:tc>
        <w:tc>
          <w:tcPr>
            <w:tcW w:w="1503" w:type="dxa"/>
            <w:shd w:val="clear" w:color="auto" w:fill="auto"/>
          </w:tcPr>
          <w:p w14:paraId="1A2E0800" w14:textId="77777777" w:rsidR="00F11382" w:rsidRPr="00660853" w:rsidRDefault="00F11382" w:rsidP="005B493D">
            <w:pPr>
              <w:jc w:val="center"/>
              <w:rPr>
                <w:sz w:val="20"/>
                <w:szCs w:val="20"/>
              </w:rPr>
            </w:pPr>
            <w:r w:rsidRPr="00660853">
              <w:rPr>
                <w:sz w:val="20"/>
                <w:szCs w:val="20"/>
              </w:rPr>
              <w:t>0.1367</w:t>
            </w:r>
          </w:p>
        </w:tc>
        <w:tc>
          <w:tcPr>
            <w:tcW w:w="1503" w:type="dxa"/>
            <w:shd w:val="clear" w:color="auto" w:fill="auto"/>
          </w:tcPr>
          <w:p w14:paraId="72F5A3CA" w14:textId="77777777" w:rsidR="00F11382" w:rsidRPr="00660853" w:rsidRDefault="00F11382" w:rsidP="005B493D">
            <w:pPr>
              <w:jc w:val="center"/>
              <w:rPr>
                <w:sz w:val="20"/>
                <w:szCs w:val="20"/>
              </w:rPr>
            </w:pPr>
            <w:r w:rsidRPr="00660853">
              <w:rPr>
                <w:sz w:val="20"/>
                <w:szCs w:val="20"/>
              </w:rPr>
              <w:t>6.9534</w:t>
            </w:r>
          </w:p>
        </w:tc>
      </w:tr>
      <w:tr w:rsidR="00F11382" w:rsidRPr="00660853" w14:paraId="5476DFDD" w14:textId="77777777" w:rsidTr="005B493D">
        <w:tc>
          <w:tcPr>
            <w:tcW w:w="1502" w:type="dxa"/>
            <w:shd w:val="clear" w:color="auto" w:fill="auto"/>
          </w:tcPr>
          <w:p w14:paraId="1F029B9B" w14:textId="77777777" w:rsidR="00F11382" w:rsidRPr="00660853" w:rsidRDefault="00F11382" w:rsidP="005B493D">
            <w:pPr>
              <w:jc w:val="both"/>
              <w:rPr>
                <w:sz w:val="20"/>
                <w:szCs w:val="20"/>
              </w:rPr>
            </w:pPr>
            <w:r w:rsidRPr="00660853">
              <w:rPr>
                <w:sz w:val="20"/>
                <w:szCs w:val="20"/>
              </w:rPr>
              <w:t>Std. Dev.</w:t>
            </w:r>
          </w:p>
        </w:tc>
        <w:tc>
          <w:tcPr>
            <w:tcW w:w="1502" w:type="dxa"/>
            <w:shd w:val="clear" w:color="auto" w:fill="auto"/>
          </w:tcPr>
          <w:p w14:paraId="42183B5C" w14:textId="77777777" w:rsidR="00F11382" w:rsidRPr="00660853" w:rsidRDefault="00F11382" w:rsidP="005B493D">
            <w:pPr>
              <w:jc w:val="center"/>
              <w:rPr>
                <w:sz w:val="20"/>
                <w:szCs w:val="20"/>
              </w:rPr>
            </w:pPr>
            <w:r w:rsidRPr="00660853">
              <w:rPr>
                <w:sz w:val="20"/>
                <w:szCs w:val="20"/>
              </w:rPr>
              <w:t>0.1498</w:t>
            </w:r>
          </w:p>
        </w:tc>
        <w:tc>
          <w:tcPr>
            <w:tcW w:w="1503" w:type="dxa"/>
            <w:shd w:val="clear" w:color="auto" w:fill="auto"/>
          </w:tcPr>
          <w:p w14:paraId="36AA1F26" w14:textId="77777777" w:rsidR="00F11382" w:rsidRPr="00660853" w:rsidRDefault="00F11382" w:rsidP="005B493D">
            <w:pPr>
              <w:jc w:val="center"/>
              <w:rPr>
                <w:sz w:val="20"/>
                <w:szCs w:val="20"/>
              </w:rPr>
            </w:pPr>
            <w:r w:rsidRPr="00660853">
              <w:rPr>
                <w:sz w:val="20"/>
                <w:szCs w:val="20"/>
              </w:rPr>
              <w:t>9.7365</w:t>
            </w:r>
          </w:p>
        </w:tc>
        <w:tc>
          <w:tcPr>
            <w:tcW w:w="1503" w:type="dxa"/>
            <w:shd w:val="clear" w:color="auto" w:fill="auto"/>
          </w:tcPr>
          <w:p w14:paraId="3779CFC5" w14:textId="77777777" w:rsidR="00F11382" w:rsidRPr="00660853" w:rsidRDefault="00F11382" w:rsidP="005B493D">
            <w:pPr>
              <w:jc w:val="center"/>
              <w:rPr>
                <w:sz w:val="20"/>
                <w:szCs w:val="20"/>
              </w:rPr>
            </w:pPr>
            <w:r w:rsidRPr="00660853">
              <w:rPr>
                <w:sz w:val="20"/>
                <w:szCs w:val="20"/>
              </w:rPr>
              <w:t>8.9514</w:t>
            </w:r>
          </w:p>
        </w:tc>
        <w:tc>
          <w:tcPr>
            <w:tcW w:w="1503" w:type="dxa"/>
            <w:shd w:val="clear" w:color="auto" w:fill="auto"/>
          </w:tcPr>
          <w:p w14:paraId="57247FAC" w14:textId="77777777" w:rsidR="00F11382" w:rsidRPr="00660853" w:rsidRDefault="00F11382" w:rsidP="005B493D">
            <w:pPr>
              <w:jc w:val="center"/>
              <w:rPr>
                <w:sz w:val="20"/>
                <w:szCs w:val="20"/>
              </w:rPr>
            </w:pPr>
            <w:r w:rsidRPr="00660853">
              <w:rPr>
                <w:sz w:val="20"/>
                <w:szCs w:val="20"/>
              </w:rPr>
              <w:t>0.1609</w:t>
            </w:r>
          </w:p>
        </w:tc>
        <w:tc>
          <w:tcPr>
            <w:tcW w:w="1503" w:type="dxa"/>
            <w:shd w:val="clear" w:color="auto" w:fill="auto"/>
          </w:tcPr>
          <w:p w14:paraId="2E42D1C9" w14:textId="77777777" w:rsidR="00F11382" w:rsidRPr="00660853" w:rsidRDefault="00F11382" w:rsidP="005B493D">
            <w:pPr>
              <w:jc w:val="center"/>
              <w:rPr>
                <w:sz w:val="20"/>
                <w:szCs w:val="20"/>
              </w:rPr>
            </w:pPr>
            <w:r w:rsidRPr="00660853">
              <w:rPr>
                <w:sz w:val="20"/>
                <w:szCs w:val="20"/>
              </w:rPr>
              <w:t>0.4732</w:t>
            </w:r>
          </w:p>
        </w:tc>
      </w:tr>
      <w:tr w:rsidR="00F11382" w:rsidRPr="00660853" w14:paraId="345AB9F9" w14:textId="77777777" w:rsidTr="005B493D">
        <w:tc>
          <w:tcPr>
            <w:tcW w:w="1502" w:type="dxa"/>
            <w:tcBorders>
              <w:bottom w:val="single" w:sz="4" w:space="0" w:color="auto"/>
            </w:tcBorders>
            <w:shd w:val="clear" w:color="auto" w:fill="auto"/>
          </w:tcPr>
          <w:p w14:paraId="6F7704F0" w14:textId="77777777" w:rsidR="00F11382" w:rsidRPr="00660853" w:rsidRDefault="00F11382" w:rsidP="005B493D">
            <w:pPr>
              <w:jc w:val="both"/>
              <w:rPr>
                <w:sz w:val="20"/>
                <w:szCs w:val="20"/>
              </w:rPr>
            </w:pPr>
            <w:r w:rsidRPr="00660853">
              <w:rPr>
                <w:sz w:val="20"/>
                <w:szCs w:val="20"/>
              </w:rPr>
              <w:t>Sum</w:t>
            </w:r>
          </w:p>
        </w:tc>
        <w:tc>
          <w:tcPr>
            <w:tcW w:w="1502" w:type="dxa"/>
            <w:tcBorders>
              <w:bottom w:val="single" w:sz="4" w:space="0" w:color="auto"/>
            </w:tcBorders>
            <w:shd w:val="clear" w:color="auto" w:fill="auto"/>
          </w:tcPr>
          <w:p w14:paraId="44055B5B" w14:textId="77777777" w:rsidR="00F11382" w:rsidRPr="00660853" w:rsidRDefault="00F11382" w:rsidP="005B493D">
            <w:pPr>
              <w:jc w:val="center"/>
              <w:rPr>
                <w:sz w:val="20"/>
                <w:szCs w:val="20"/>
              </w:rPr>
            </w:pPr>
            <w:r w:rsidRPr="00660853">
              <w:rPr>
                <w:sz w:val="20"/>
                <w:szCs w:val="20"/>
              </w:rPr>
              <w:t>13.9088</w:t>
            </w:r>
          </w:p>
        </w:tc>
        <w:tc>
          <w:tcPr>
            <w:tcW w:w="1503" w:type="dxa"/>
            <w:tcBorders>
              <w:bottom w:val="single" w:sz="4" w:space="0" w:color="auto"/>
            </w:tcBorders>
            <w:shd w:val="clear" w:color="auto" w:fill="auto"/>
          </w:tcPr>
          <w:p w14:paraId="1C8E88C1" w14:textId="77777777" w:rsidR="00F11382" w:rsidRPr="00660853" w:rsidRDefault="00F11382" w:rsidP="005B493D">
            <w:pPr>
              <w:jc w:val="center"/>
              <w:rPr>
                <w:sz w:val="20"/>
                <w:szCs w:val="20"/>
              </w:rPr>
            </w:pPr>
            <w:r w:rsidRPr="00660853">
              <w:rPr>
                <w:sz w:val="20"/>
                <w:szCs w:val="20"/>
              </w:rPr>
              <w:t>1284.131</w:t>
            </w:r>
          </w:p>
        </w:tc>
        <w:tc>
          <w:tcPr>
            <w:tcW w:w="1503" w:type="dxa"/>
            <w:tcBorders>
              <w:bottom w:val="single" w:sz="4" w:space="0" w:color="auto"/>
            </w:tcBorders>
            <w:shd w:val="clear" w:color="auto" w:fill="auto"/>
          </w:tcPr>
          <w:p w14:paraId="23210DA9" w14:textId="77777777" w:rsidR="00F11382" w:rsidRPr="00660853" w:rsidRDefault="00F11382" w:rsidP="005B493D">
            <w:pPr>
              <w:jc w:val="center"/>
              <w:rPr>
                <w:sz w:val="20"/>
                <w:szCs w:val="20"/>
              </w:rPr>
            </w:pPr>
            <w:r w:rsidRPr="00660853">
              <w:rPr>
                <w:sz w:val="20"/>
                <w:szCs w:val="20"/>
              </w:rPr>
              <w:t>1162.865</w:t>
            </w:r>
          </w:p>
        </w:tc>
        <w:tc>
          <w:tcPr>
            <w:tcW w:w="1503" w:type="dxa"/>
            <w:tcBorders>
              <w:bottom w:val="single" w:sz="4" w:space="0" w:color="auto"/>
            </w:tcBorders>
            <w:shd w:val="clear" w:color="auto" w:fill="auto"/>
          </w:tcPr>
          <w:p w14:paraId="4615D30D" w14:textId="77777777" w:rsidR="00F11382" w:rsidRPr="00660853" w:rsidRDefault="00F11382" w:rsidP="005B493D">
            <w:pPr>
              <w:jc w:val="center"/>
              <w:rPr>
                <w:sz w:val="20"/>
                <w:szCs w:val="20"/>
              </w:rPr>
            </w:pPr>
            <w:r w:rsidRPr="00660853">
              <w:rPr>
                <w:sz w:val="20"/>
                <w:szCs w:val="20"/>
              </w:rPr>
              <w:t>85.9683</w:t>
            </w:r>
          </w:p>
        </w:tc>
        <w:tc>
          <w:tcPr>
            <w:tcW w:w="1503" w:type="dxa"/>
            <w:tcBorders>
              <w:bottom w:val="single" w:sz="4" w:space="0" w:color="auto"/>
            </w:tcBorders>
            <w:shd w:val="clear" w:color="auto" w:fill="auto"/>
          </w:tcPr>
          <w:p w14:paraId="4E4E7E93" w14:textId="77777777" w:rsidR="00F11382" w:rsidRPr="00660853" w:rsidRDefault="00F11382" w:rsidP="005B493D">
            <w:pPr>
              <w:jc w:val="center"/>
              <w:rPr>
                <w:sz w:val="20"/>
                <w:szCs w:val="20"/>
              </w:rPr>
            </w:pPr>
            <w:r w:rsidRPr="00660853">
              <w:rPr>
                <w:sz w:val="20"/>
                <w:szCs w:val="20"/>
              </w:rPr>
              <w:t>794.5318</w:t>
            </w:r>
          </w:p>
        </w:tc>
      </w:tr>
      <w:tr w:rsidR="00F11382" w:rsidRPr="00660853" w14:paraId="794AE644" w14:textId="77777777" w:rsidTr="005B493D">
        <w:tc>
          <w:tcPr>
            <w:tcW w:w="1502" w:type="dxa"/>
            <w:tcBorders>
              <w:top w:val="single" w:sz="4" w:space="0" w:color="auto"/>
              <w:bottom w:val="single" w:sz="4" w:space="0" w:color="auto"/>
            </w:tcBorders>
            <w:shd w:val="clear" w:color="auto" w:fill="auto"/>
          </w:tcPr>
          <w:p w14:paraId="179D66DE" w14:textId="77777777" w:rsidR="00F11382" w:rsidRPr="00660853" w:rsidRDefault="00F11382" w:rsidP="005B493D">
            <w:pPr>
              <w:jc w:val="both"/>
              <w:rPr>
                <w:sz w:val="20"/>
                <w:szCs w:val="20"/>
              </w:rPr>
            </w:pPr>
            <w:r w:rsidRPr="00660853">
              <w:rPr>
                <w:sz w:val="20"/>
                <w:szCs w:val="20"/>
              </w:rPr>
              <w:t>Observations</w:t>
            </w:r>
          </w:p>
        </w:tc>
        <w:tc>
          <w:tcPr>
            <w:tcW w:w="1502" w:type="dxa"/>
            <w:tcBorders>
              <w:top w:val="single" w:sz="4" w:space="0" w:color="auto"/>
              <w:bottom w:val="single" w:sz="4" w:space="0" w:color="auto"/>
            </w:tcBorders>
            <w:shd w:val="clear" w:color="auto" w:fill="auto"/>
          </w:tcPr>
          <w:p w14:paraId="0C800B39" w14:textId="77777777" w:rsidR="00F11382" w:rsidRPr="00660853" w:rsidRDefault="00F11382" w:rsidP="005B493D">
            <w:pPr>
              <w:jc w:val="center"/>
              <w:rPr>
                <w:sz w:val="20"/>
                <w:szCs w:val="20"/>
              </w:rPr>
            </w:pPr>
            <w:r w:rsidRPr="00660853">
              <w:rPr>
                <w:sz w:val="20"/>
                <w:szCs w:val="20"/>
              </w:rPr>
              <w:t>99</w:t>
            </w:r>
          </w:p>
        </w:tc>
        <w:tc>
          <w:tcPr>
            <w:tcW w:w="1503" w:type="dxa"/>
            <w:tcBorders>
              <w:top w:val="single" w:sz="4" w:space="0" w:color="auto"/>
              <w:bottom w:val="single" w:sz="4" w:space="0" w:color="auto"/>
            </w:tcBorders>
            <w:shd w:val="clear" w:color="auto" w:fill="auto"/>
          </w:tcPr>
          <w:p w14:paraId="273B4281" w14:textId="77777777" w:rsidR="00F11382" w:rsidRPr="00660853" w:rsidRDefault="00F11382" w:rsidP="005B493D">
            <w:pPr>
              <w:jc w:val="center"/>
              <w:rPr>
                <w:sz w:val="20"/>
                <w:szCs w:val="20"/>
              </w:rPr>
            </w:pPr>
            <w:r w:rsidRPr="00660853">
              <w:rPr>
                <w:sz w:val="20"/>
                <w:szCs w:val="20"/>
              </w:rPr>
              <w:t>99</w:t>
            </w:r>
          </w:p>
        </w:tc>
        <w:tc>
          <w:tcPr>
            <w:tcW w:w="1503" w:type="dxa"/>
            <w:tcBorders>
              <w:top w:val="single" w:sz="4" w:space="0" w:color="auto"/>
              <w:bottom w:val="single" w:sz="4" w:space="0" w:color="auto"/>
            </w:tcBorders>
            <w:shd w:val="clear" w:color="auto" w:fill="auto"/>
          </w:tcPr>
          <w:p w14:paraId="27731C91" w14:textId="77777777" w:rsidR="00F11382" w:rsidRPr="00660853" w:rsidRDefault="00F11382" w:rsidP="005B493D">
            <w:pPr>
              <w:jc w:val="center"/>
              <w:rPr>
                <w:sz w:val="20"/>
                <w:szCs w:val="20"/>
              </w:rPr>
            </w:pPr>
            <w:r w:rsidRPr="00660853">
              <w:rPr>
                <w:sz w:val="20"/>
                <w:szCs w:val="20"/>
              </w:rPr>
              <w:t>99</w:t>
            </w:r>
          </w:p>
        </w:tc>
        <w:tc>
          <w:tcPr>
            <w:tcW w:w="1503" w:type="dxa"/>
            <w:tcBorders>
              <w:top w:val="single" w:sz="4" w:space="0" w:color="auto"/>
              <w:bottom w:val="single" w:sz="4" w:space="0" w:color="auto"/>
            </w:tcBorders>
            <w:shd w:val="clear" w:color="auto" w:fill="auto"/>
          </w:tcPr>
          <w:p w14:paraId="061BA804" w14:textId="77777777" w:rsidR="00F11382" w:rsidRPr="00660853" w:rsidRDefault="00F11382" w:rsidP="005B493D">
            <w:pPr>
              <w:jc w:val="center"/>
              <w:rPr>
                <w:sz w:val="20"/>
                <w:szCs w:val="20"/>
              </w:rPr>
            </w:pPr>
            <w:r w:rsidRPr="00660853">
              <w:rPr>
                <w:sz w:val="20"/>
                <w:szCs w:val="20"/>
              </w:rPr>
              <w:t>99</w:t>
            </w:r>
          </w:p>
        </w:tc>
        <w:tc>
          <w:tcPr>
            <w:tcW w:w="1503" w:type="dxa"/>
            <w:tcBorders>
              <w:top w:val="single" w:sz="4" w:space="0" w:color="auto"/>
              <w:bottom w:val="single" w:sz="4" w:space="0" w:color="auto"/>
            </w:tcBorders>
            <w:shd w:val="clear" w:color="auto" w:fill="auto"/>
          </w:tcPr>
          <w:p w14:paraId="6E0963E9" w14:textId="77777777" w:rsidR="00F11382" w:rsidRPr="00660853" w:rsidRDefault="00F11382" w:rsidP="005B493D">
            <w:pPr>
              <w:jc w:val="center"/>
              <w:rPr>
                <w:sz w:val="20"/>
                <w:szCs w:val="20"/>
              </w:rPr>
            </w:pPr>
            <w:r w:rsidRPr="00660853">
              <w:rPr>
                <w:sz w:val="20"/>
                <w:szCs w:val="20"/>
              </w:rPr>
              <w:t>99</w:t>
            </w:r>
          </w:p>
        </w:tc>
      </w:tr>
    </w:tbl>
    <w:p w14:paraId="4970AC06" w14:textId="77777777" w:rsidR="00F11382" w:rsidRDefault="00F11382" w:rsidP="00F11382">
      <w:pPr>
        <w:jc w:val="both"/>
      </w:pPr>
    </w:p>
    <w:p w14:paraId="02843C9F" w14:textId="77777777" w:rsidR="00F11382" w:rsidRPr="00C644D0" w:rsidRDefault="00F11382" w:rsidP="00F11382">
      <w:pPr>
        <w:contextualSpacing/>
        <w:rPr>
          <w:b/>
          <w:bCs/>
          <w:i/>
          <w:iCs/>
        </w:rPr>
      </w:pPr>
      <w:r w:rsidRPr="00C644D0">
        <w:rPr>
          <w:b/>
          <w:bCs/>
          <w:i/>
          <w:iCs/>
        </w:rPr>
        <w:t>Content Analysis</w:t>
      </w:r>
    </w:p>
    <w:p w14:paraId="26165C75" w14:textId="77777777" w:rsidR="00F11382" w:rsidRDefault="00F11382" w:rsidP="00F11382">
      <w:r w:rsidRPr="00801E7C">
        <w:t>This study uses</w:t>
      </w:r>
      <w:r w:rsidRPr="00801E7C">
        <w:rPr>
          <w:rFonts w:eastAsia="Calibri"/>
          <w:lang w:eastAsia="en-US"/>
        </w:rPr>
        <w:t xml:space="preserve"> descriptive employee, training of employee, Occupational Safety and Health Administration (OSHA), and employee benefit to describe </w:t>
      </w:r>
      <w:r>
        <w:rPr>
          <w:rFonts w:eastAsia="Calibri"/>
        </w:rPr>
        <w:t>on human capital disclosure, the dependent variable</w:t>
      </w:r>
      <w:r>
        <w:t>.</w:t>
      </w:r>
      <w:r w:rsidRPr="002D13DD">
        <w:t xml:space="preserve"> </w:t>
      </w:r>
    </w:p>
    <w:p w14:paraId="42E5ACED" w14:textId="77777777" w:rsidR="00F11382" w:rsidRPr="00660853" w:rsidRDefault="00F11382" w:rsidP="00F11382">
      <w:pPr>
        <w:jc w:val="center"/>
        <w:rPr>
          <w:sz w:val="20"/>
          <w:szCs w:val="20"/>
        </w:rPr>
      </w:pPr>
      <w:r w:rsidRPr="00660853">
        <w:rPr>
          <w:sz w:val="20"/>
          <w:szCs w:val="20"/>
        </w:rPr>
        <w:t xml:space="preserve">Table 2: Result Content Analysis of Human Capital Disclosure </w:t>
      </w:r>
    </w:p>
    <w:tbl>
      <w:tblPr>
        <w:tblW w:w="0" w:type="auto"/>
        <w:jc w:val="center"/>
        <w:tblLook w:val="04A0" w:firstRow="1" w:lastRow="0" w:firstColumn="1" w:lastColumn="0" w:noHBand="0" w:noVBand="1"/>
      </w:tblPr>
      <w:tblGrid>
        <w:gridCol w:w="3686"/>
        <w:gridCol w:w="2268"/>
        <w:gridCol w:w="2244"/>
      </w:tblGrid>
      <w:tr w:rsidR="00F11382" w:rsidRPr="00660853" w14:paraId="53443296" w14:textId="77777777" w:rsidTr="005B493D">
        <w:trPr>
          <w:jc w:val="center"/>
        </w:trPr>
        <w:tc>
          <w:tcPr>
            <w:tcW w:w="3686" w:type="dxa"/>
            <w:tcBorders>
              <w:top w:val="single" w:sz="4" w:space="0" w:color="auto"/>
              <w:bottom w:val="single" w:sz="4" w:space="0" w:color="auto"/>
            </w:tcBorders>
            <w:shd w:val="clear" w:color="auto" w:fill="auto"/>
          </w:tcPr>
          <w:p w14:paraId="0027E854" w14:textId="77777777" w:rsidR="00F11382" w:rsidRPr="00660853" w:rsidRDefault="00F11382" w:rsidP="00F81A73">
            <w:pPr>
              <w:rPr>
                <w:sz w:val="20"/>
                <w:szCs w:val="20"/>
              </w:rPr>
            </w:pPr>
            <w:r w:rsidRPr="00660853">
              <w:rPr>
                <w:sz w:val="20"/>
                <w:szCs w:val="20"/>
              </w:rPr>
              <w:t>Human Capital Disclosure (HCD)</w:t>
            </w:r>
          </w:p>
        </w:tc>
        <w:tc>
          <w:tcPr>
            <w:tcW w:w="2268" w:type="dxa"/>
            <w:tcBorders>
              <w:top w:val="single" w:sz="4" w:space="0" w:color="auto"/>
              <w:bottom w:val="single" w:sz="4" w:space="0" w:color="auto"/>
            </w:tcBorders>
            <w:shd w:val="clear" w:color="auto" w:fill="auto"/>
          </w:tcPr>
          <w:p w14:paraId="16088508" w14:textId="77777777" w:rsidR="00F11382" w:rsidRPr="00660853" w:rsidRDefault="00F11382" w:rsidP="005B493D">
            <w:pPr>
              <w:jc w:val="center"/>
              <w:rPr>
                <w:sz w:val="20"/>
                <w:szCs w:val="20"/>
              </w:rPr>
            </w:pPr>
            <w:r w:rsidRPr="00660853">
              <w:rPr>
                <w:sz w:val="20"/>
                <w:szCs w:val="20"/>
              </w:rPr>
              <w:t>Number of Disclose</w:t>
            </w:r>
          </w:p>
        </w:tc>
        <w:tc>
          <w:tcPr>
            <w:tcW w:w="2244" w:type="dxa"/>
            <w:tcBorders>
              <w:top w:val="single" w:sz="4" w:space="0" w:color="auto"/>
              <w:bottom w:val="single" w:sz="4" w:space="0" w:color="auto"/>
            </w:tcBorders>
            <w:shd w:val="clear" w:color="auto" w:fill="auto"/>
          </w:tcPr>
          <w:p w14:paraId="5FE44552" w14:textId="77777777" w:rsidR="00F11382" w:rsidRPr="00660853" w:rsidRDefault="00F11382" w:rsidP="005B493D">
            <w:pPr>
              <w:jc w:val="center"/>
              <w:rPr>
                <w:sz w:val="20"/>
                <w:szCs w:val="20"/>
              </w:rPr>
            </w:pPr>
            <w:r w:rsidRPr="00660853">
              <w:rPr>
                <w:sz w:val="20"/>
                <w:szCs w:val="20"/>
              </w:rPr>
              <w:t>Percentage (%)</w:t>
            </w:r>
          </w:p>
        </w:tc>
      </w:tr>
      <w:tr w:rsidR="00F11382" w:rsidRPr="00660853" w14:paraId="35071442" w14:textId="77777777" w:rsidTr="005B493D">
        <w:trPr>
          <w:jc w:val="center"/>
        </w:trPr>
        <w:tc>
          <w:tcPr>
            <w:tcW w:w="3686" w:type="dxa"/>
            <w:tcBorders>
              <w:top w:val="single" w:sz="4" w:space="0" w:color="auto"/>
            </w:tcBorders>
            <w:shd w:val="clear" w:color="auto" w:fill="auto"/>
          </w:tcPr>
          <w:p w14:paraId="7A5581B3" w14:textId="77777777" w:rsidR="00F11382" w:rsidRPr="00660853" w:rsidRDefault="00F11382" w:rsidP="00F81A73">
            <w:pPr>
              <w:rPr>
                <w:sz w:val="20"/>
                <w:szCs w:val="20"/>
              </w:rPr>
            </w:pPr>
            <w:r w:rsidRPr="00660853">
              <w:rPr>
                <w:sz w:val="20"/>
                <w:szCs w:val="20"/>
              </w:rPr>
              <w:t>Descriptive of Employee (DOE)</w:t>
            </w:r>
          </w:p>
        </w:tc>
        <w:tc>
          <w:tcPr>
            <w:tcW w:w="2268" w:type="dxa"/>
            <w:tcBorders>
              <w:top w:val="single" w:sz="4" w:space="0" w:color="auto"/>
            </w:tcBorders>
            <w:shd w:val="clear" w:color="auto" w:fill="auto"/>
          </w:tcPr>
          <w:p w14:paraId="3D5DAEBB" w14:textId="77777777" w:rsidR="00F11382" w:rsidRPr="00660853" w:rsidRDefault="00F11382" w:rsidP="005B493D">
            <w:pPr>
              <w:jc w:val="center"/>
              <w:rPr>
                <w:sz w:val="20"/>
                <w:szCs w:val="20"/>
              </w:rPr>
            </w:pPr>
            <w:r w:rsidRPr="00660853">
              <w:rPr>
                <w:sz w:val="20"/>
                <w:szCs w:val="20"/>
              </w:rPr>
              <w:t>19</w:t>
            </w:r>
          </w:p>
        </w:tc>
        <w:tc>
          <w:tcPr>
            <w:tcW w:w="2244" w:type="dxa"/>
            <w:tcBorders>
              <w:top w:val="single" w:sz="4" w:space="0" w:color="auto"/>
            </w:tcBorders>
            <w:shd w:val="clear" w:color="auto" w:fill="auto"/>
          </w:tcPr>
          <w:p w14:paraId="4E051BC4" w14:textId="77777777" w:rsidR="00F11382" w:rsidRPr="00660853" w:rsidRDefault="00F11382" w:rsidP="005B493D">
            <w:pPr>
              <w:jc w:val="center"/>
              <w:rPr>
                <w:sz w:val="20"/>
                <w:szCs w:val="20"/>
              </w:rPr>
            </w:pPr>
            <w:r w:rsidRPr="00660853">
              <w:rPr>
                <w:sz w:val="20"/>
                <w:szCs w:val="20"/>
              </w:rPr>
              <w:t>7</w:t>
            </w:r>
          </w:p>
        </w:tc>
      </w:tr>
      <w:tr w:rsidR="00F11382" w:rsidRPr="00660853" w14:paraId="06976DD4" w14:textId="77777777" w:rsidTr="005B493D">
        <w:trPr>
          <w:jc w:val="center"/>
        </w:trPr>
        <w:tc>
          <w:tcPr>
            <w:tcW w:w="3686" w:type="dxa"/>
            <w:shd w:val="clear" w:color="auto" w:fill="auto"/>
          </w:tcPr>
          <w:p w14:paraId="6BA0EA96" w14:textId="77777777" w:rsidR="00F11382" w:rsidRPr="00660853" w:rsidRDefault="00F11382" w:rsidP="00F81A73">
            <w:pPr>
              <w:rPr>
                <w:sz w:val="20"/>
                <w:szCs w:val="20"/>
              </w:rPr>
            </w:pPr>
            <w:r w:rsidRPr="00660853">
              <w:rPr>
                <w:sz w:val="20"/>
                <w:szCs w:val="20"/>
              </w:rPr>
              <w:t>Training of Employee (TOE)</w:t>
            </w:r>
          </w:p>
        </w:tc>
        <w:tc>
          <w:tcPr>
            <w:tcW w:w="2268" w:type="dxa"/>
            <w:shd w:val="clear" w:color="auto" w:fill="auto"/>
          </w:tcPr>
          <w:p w14:paraId="175468B1" w14:textId="77777777" w:rsidR="00F11382" w:rsidRPr="00660853" w:rsidRDefault="00F11382" w:rsidP="005B493D">
            <w:pPr>
              <w:jc w:val="center"/>
              <w:rPr>
                <w:sz w:val="20"/>
                <w:szCs w:val="20"/>
              </w:rPr>
            </w:pPr>
            <w:r w:rsidRPr="00660853">
              <w:rPr>
                <w:sz w:val="20"/>
                <w:szCs w:val="20"/>
              </w:rPr>
              <w:t>86</w:t>
            </w:r>
          </w:p>
        </w:tc>
        <w:tc>
          <w:tcPr>
            <w:tcW w:w="2244" w:type="dxa"/>
            <w:shd w:val="clear" w:color="auto" w:fill="auto"/>
          </w:tcPr>
          <w:p w14:paraId="1C410CDE" w14:textId="77777777" w:rsidR="00F11382" w:rsidRPr="00660853" w:rsidRDefault="00F11382" w:rsidP="005B493D">
            <w:pPr>
              <w:jc w:val="center"/>
              <w:rPr>
                <w:sz w:val="20"/>
                <w:szCs w:val="20"/>
              </w:rPr>
            </w:pPr>
            <w:r w:rsidRPr="00660853">
              <w:rPr>
                <w:sz w:val="20"/>
                <w:szCs w:val="20"/>
              </w:rPr>
              <w:t>31</w:t>
            </w:r>
          </w:p>
        </w:tc>
      </w:tr>
      <w:tr w:rsidR="00F11382" w:rsidRPr="00660853" w14:paraId="5A396C63" w14:textId="77777777" w:rsidTr="005B493D">
        <w:trPr>
          <w:jc w:val="center"/>
        </w:trPr>
        <w:tc>
          <w:tcPr>
            <w:tcW w:w="3686" w:type="dxa"/>
            <w:shd w:val="clear" w:color="auto" w:fill="auto"/>
          </w:tcPr>
          <w:p w14:paraId="7A5D14EF" w14:textId="77777777" w:rsidR="00F11382" w:rsidRPr="00660853" w:rsidRDefault="00F11382" w:rsidP="00F81A73">
            <w:pPr>
              <w:rPr>
                <w:sz w:val="20"/>
                <w:szCs w:val="20"/>
              </w:rPr>
            </w:pPr>
            <w:r w:rsidRPr="00660853">
              <w:rPr>
                <w:sz w:val="20"/>
                <w:szCs w:val="20"/>
              </w:rPr>
              <w:t>Occupational Safety and Health Administration (OSHA)</w:t>
            </w:r>
          </w:p>
        </w:tc>
        <w:tc>
          <w:tcPr>
            <w:tcW w:w="2268" w:type="dxa"/>
            <w:shd w:val="clear" w:color="auto" w:fill="auto"/>
          </w:tcPr>
          <w:p w14:paraId="5FF91A7F" w14:textId="77777777" w:rsidR="00F11382" w:rsidRPr="00660853" w:rsidRDefault="00F11382" w:rsidP="005B493D">
            <w:pPr>
              <w:jc w:val="center"/>
              <w:rPr>
                <w:sz w:val="20"/>
                <w:szCs w:val="20"/>
              </w:rPr>
            </w:pPr>
            <w:r w:rsidRPr="00660853">
              <w:rPr>
                <w:sz w:val="20"/>
                <w:szCs w:val="20"/>
              </w:rPr>
              <w:t>77</w:t>
            </w:r>
          </w:p>
        </w:tc>
        <w:tc>
          <w:tcPr>
            <w:tcW w:w="2244" w:type="dxa"/>
            <w:shd w:val="clear" w:color="auto" w:fill="auto"/>
          </w:tcPr>
          <w:p w14:paraId="727A55C5" w14:textId="77777777" w:rsidR="00F11382" w:rsidRPr="00660853" w:rsidRDefault="00F11382" w:rsidP="005B493D">
            <w:pPr>
              <w:jc w:val="center"/>
              <w:rPr>
                <w:sz w:val="20"/>
                <w:szCs w:val="20"/>
              </w:rPr>
            </w:pPr>
            <w:r w:rsidRPr="00660853">
              <w:rPr>
                <w:sz w:val="20"/>
                <w:szCs w:val="20"/>
              </w:rPr>
              <w:t>28</w:t>
            </w:r>
          </w:p>
        </w:tc>
      </w:tr>
      <w:tr w:rsidR="00F11382" w:rsidRPr="00660853" w14:paraId="0C62319D" w14:textId="77777777" w:rsidTr="005B493D">
        <w:trPr>
          <w:jc w:val="center"/>
        </w:trPr>
        <w:tc>
          <w:tcPr>
            <w:tcW w:w="3686" w:type="dxa"/>
            <w:tcBorders>
              <w:bottom w:val="single" w:sz="4" w:space="0" w:color="auto"/>
            </w:tcBorders>
            <w:shd w:val="clear" w:color="auto" w:fill="auto"/>
          </w:tcPr>
          <w:p w14:paraId="67FFFBB0" w14:textId="77777777" w:rsidR="00F11382" w:rsidRPr="00660853" w:rsidRDefault="00F11382" w:rsidP="00F81A73">
            <w:pPr>
              <w:rPr>
                <w:sz w:val="20"/>
                <w:szCs w:val="20"/>
              </w:rPr>
            </w:pPr>
            <w:r w:rsidRPr="00660853">
              <w:rPr>
                <w:sz w:val="20"/>
                <w:szCs w:val="20"/>
              </w:rPr>
              <w:t>Employee Benefit (EB)</w:t>
            </w:r>
          </w:p>
        </w:tc>
        <w:tc>
          <w:tcPr>
            <w:tcW w:w="2268" w:type="dxa"/>
            <w:tcBorders>
              <w:bottom w:val="single" w:sz="4" w:space="0" w:color="auto"/>
            </w:tcBorders>
            <w:shd w:val="clear" w:color="auto" w:fill="auto"/>
          </w:tcPr>
          <w:p w14:paraId="62677417" w14:textId="77777777" w:rsidR="00F11382" w:rsidRPr="00660853" w:rsidRDefault="00F11382" w:rsidP="005B493D">
            <w:pPr>
              <w:jc w:val="center"/>
              <w:rPr>
                <w:sz w:val="20"/>
                <w:szCs w:val="20"/>
              </w:rPr>
            </w:pPr>
            <w:r w:rsidRPr="00660853">
              <w:rPr>
                <w:sz w:val="20"/>
                <w:szCs w:val="20"/>
              </w:rPr>
              <w:t>96</w:t>
            </w:r>
          </w:p>
        </w:tc>
        <w:tc>
          <w:tcPr>
            <w:tcW w:w="2244" w:type="dxa"/>
            <w:tcBorders>
              <w:bottom w:val="single" w:sz="4" w:space="0" w:color="auto"/>
            </w:tcBorders>
            <w:shd w:val="clear" w:color="auto" w:fill="auto"/>
          </w:tcPr>
          <w:p w14:paraId="35DD7870" w14:textId="77777777" w:rsidR="00F11382" w:rsidRPr="00660853" w:rsidRDefault="00F11382" w:rsidP="005B493D">
            <w:pPr>
              <w:jc w:val="center"/>
              <w:rPr>
                <w:sz w:val="20"/>
                <w:szCs w:val="20"/>
              </w:rPr>
            </w:pPr>
            <w:r w:rsidRPr="00660853">
              <w:rPr>
                <w:sz w:val="20"/>
                <w:szCs w:val="20"/>
              </w:rPr>
              <w:t>34</w:t>
            </w:r>
          </w:p>
        </w:tc>
      </w:tr>
    </w:tbl>
    <w:p w14:paraId="2E160E1B" w14:textId="77777777" w:rsidR="00F11382" w:rsidRDefault="00F11382" w:rsidP="00F11382">
      <w:pPr>
        <w:jc w:val="center"/>
      </w:pPr>
    </w:p>
    <w:p w14:paraId="1F27F2E2" w14:textId="77777777" w:rsidR="00F11382" w:rsidRDefault="00F11382" w:rsidP="0032220F">
      <w:pPr>
        <w:jc w:val="both"/>
      </w:pPr>
      <w:r>
        <w:lastRenderedPageBreak/>
        <w:t xml:space="preserve">Table 2 shows the higher percentage number of disclose is 96 with 34% which is employee benefit. Followed by training of employee and Occupational Safety and Health Administration (OSHA) which are 86 number of disclose with 31% and 77 number of disclose with 28%. As the lower percentage is descriptive of employee 7% with 19 number of disclose. </w:t>
      </w:r>
    </w:p>
    <w:p w14:paraId="5A9D901B" w14:textId="77777777" w:rsidR="00C644D0" w:rsidRPr="00784FF0" w:rsidRDefault="00C644D0" w:rsidP="00F11382">
      <w:pPr>
        <w:jc w:val="both"/>
      </w:pPr>
    </w:p>
    <w:p w14:paraId="69AE4B00" w14:textId="77777777" w:rsidR="00F11382" w:rsidRPr="006E7D48" w:rsidRDefault="00F11382" w:rsidP="00F11382">
      <w:pPr>
        <w:contextualSpacing/>
        <w:jc w:val="both"/>
        <w:rPr>
          <w:b/>
          <w:bCs/>
        </w:rPr>
      </w:pPr>
      <w:r w:rsidRPr="006E7D48">
        <w:rPr>
          <w:b/>
          <w:bCs/>
        </w:rPr>
        <w:t>Correlation Analysis</w:t>
      </w:r>
    </w:p>
    <w:p w14:paraId="5E802E1E" w14:textId="77777777" w:rsidR="00F11382" w:rsidRPr="00E079BE" w:rsidRDefault="00F11382" w:rsidP="00F11382">
      <w:pPr>
        <w:jc w:val="both"/>
      </w:pPr>
      <w:r w:rsidRPr="00E079BE">
        <w:t xml:space="preserve">Correlation analysis </w:t>
      </w:r>
      <w:r>
        <w:t xml:space="preserve">is </w:t>
      </w:r>
      <w:r w:rsidRPr="00E079BE">
        <w:t xml:space="preserve">used to measure the relationship among two or more variables. It is measure the scale to determine how strong for the two variables are linked. Correlation using the range from -1.00 to +1.00 (-1 &lt; r &lt; +1). Based on the result </w:t>
      </w:r>
      <w:r>
        <w:t>in Table 3</w:t>
      </w:r>
      <w:r w:rsidRPr="00E079BE">
        <w:t xml:space="preserve">, </w:t>
      </w:r>
      <w:r>
        <w:t>there is negative</w:t>
      </w:r>
      <w:r w:rsidRPr="00E079BE">
        <w:t xml:space="preserve"> correlation but</w:t>
      </w:r>
      <w:r>
        <w:t xml:space="preserve"> it is</w:t>
      </w:r>
      <w:r w:rsidRPr="00E079BE">
        <w:t xml:space="preserve"> not perfect </w:t>
      </w:r>
      <w:r>
        <w:t xml:space="preserve">correlation </w:t>
      </w:r>
      <w:r w:rsidRPr="00E079BE">
        <w:t>because the value of the correlation drops between</w:t>
      </w:r>
      <w:r>
        <w:t xml:space="preserve"> </w:t>
      </w:r>
      <w:r w:rsidRPr="00E079BE">
        <w:t xml:space="preserve">-1 to 0 (-1 &lt; r &lt; 0). It shows that </w:t>
      </w:r>
      <w:r>
        <w:t>t</w:t>
      </w:r>
      <w:r w:rsidRPr="00E079BE">
        <w:t>h</w:t>
      </w:r>
      <w:r>
        <w:t>e variables have tendency to de</w:t>
      </w:r>
      <w:r w:rsidRPr="00E079BE">
        <w:t>creas</w:t>
      </w:r>
      <w:r>
        <w:t>e and also have propensity to in</w:t>
      </w:r>
      <w:r w:rsidRPr="00E079BE">
        <w:t>crease.</w:t>
      </w:r>
      <w:r>
        <w:t xml:space="preserve"> The nearer the correlation value to -1, the stronger the tendency.</w:t>
      </w:r>
    </w:p>
    <w:p w14:paraId="76761D0C" w14:textId="77777777" w:rsidR="00F11382" w:rsidRPr="00660853" w:rsidRDefault="00F11382" w:rsidP="00F11382">
      <w:pPr>
        <w:pStyle w:val="ListParagraph"/>
        <w:jc w:val="center"/>
        <w:rPr>
          <w:sz w:val="20"/>
          <w:szCs w:val="20"/>
        </w:rPr>
      </w:pPr>
      <w:r w:rsidRPr="00660853">
        <w:rPr>
          <w:sz w:val="20"/>
          <w:szCs w:val="20"/>
        </w:rPr>
        <w:t>Table 3: Correlation Analysis</w:t>
      </w:r>
    </w:p>
    <w:tbl>
      <w:tblPr>
        <w:tblpPr w:leftFromText="180" w:rightFromText="180" w:vertAnchor="text" w:horzAnchor="margin" w:tblpXSpec="center" w:tblpY="70"/>
        <w:tblW w:w="8232" w:type="dxa"/>
        <w:tblLook w:val="04A0" w:firstRow="1" w:lastRow="0" w:firstColumn="1" w:lastColumn="0" w:noHBand="0" w:noVBand="1"/>
      </w:tblPr>
      <w:tblGrid>
        <w:gridCol w:w="783"/>
        <w:gridCol w:w="878"/>
        <w:gridCol w:w="795"/>
        <w:gridCol w:w="861"/>
        <w:gridCol w:w="796"/>
        <w:gridCol w:w="796"/>
        <w:gridCol w:w="796"/>
        <w:gridCol w:w="796"/>
        <w:gridCol w:w="796"/>
        <w:gridCol w:w="935"/>
      </w:tblGrid>
      <w:tr w:rsidR="00F11382" w:rsidRPr="00660853" w14:paraId="6992CDC7" w14:textId="77777777" w:rsidTr="005B493D">
        <w:trPr>
          <w:trHeight w:val="231"/>
        </w:trPr>
        <w:tc>
          <w:tcPr>
            <w:tcW w:w="780" w:type="dxa"/>
            <w:tcBorders>
              <w:top w:val="single" w:sz="4" w:space="0" w:color="auto"/>
              <w:bottom w:val="single" w:sz="4" w:space="0" w:color="auto"/>
            </w:tcBorders>
            <w:shd w:val="clear" w:color="auto" w:fill="auto"/>
          </w:tcPr>
          <w:p w14:paraId="2C4541A2" w14:textId="77777777" w:rsidR="00F11382" w:rsidRPr="00660853" w:rsidRDefault="00F11382" w:rsidP="005B493D">
            <w:pPr>
              <w:pStyle w:val="ListParagraph"/>
              <w:ind w:left="0"/>
              <w:rPr>
                <w:sz w:val="20"/>
                <w:szCs w:val="20"/>
              </w:rPr>
            </w:pPr>
          </w:p>
        </w:tc>
        <w:tc>
          <w:tcPr>
            <w:tcW w:w="879" w:type="dxa"/>
            <w:tcBorders>
              <w:top w:val="single" w:sz="4" w:space="0" w:color="auto"/>
              <w:bottom w:val="single" w:sz="4" w:space="0" w:color="auto"/>
            </w:tcBorders>
            <w:shd w:val="clear" w:color="auto" w:fill="auto"/>
          </w:tcPr>
          <w:p w14:paraId="77F3A975" w14:textId="77777777" w:rsidR="00F11382" w:rsidRPr="00660853" w:rsidRDefault="00F11382" w:rsidP="005B493D">
            <w:pPr>
              <w:pStyle w:val="ListParagraph"/>
              <w:ind w:left="0"/>
              <w:jc w:val="center"/>
              <w:rPr>
                <w:b/>
                <w:bCs/>
                <w:sz w:val="20"/>
                <w:szCs w:val="20"/>
              </w:rPr>
            </w:pPr>
            <w:r w:rsidRPr="00660853">
              <w:rPr>
                <w:b/>
                <w:bCs/>
                <w:sz w:val="20"/>
                <w:szCs w:val="20"/>
              </w:rPr>
              <w:t>DOE</w:t>
            </w:r>
          </w:p>
        </w:tc>
        <w:tc>
          <w:tcPr>
            <w:tcW w:w="796" w:type="dxa"/>
            <w:tcBorders>
              <w:top w:val="single" w:sz="4" w:space="0" w:color="auto"/>
              <w:bottom w:val="single" w:sz="4" w:space="0" w:color="auto"/>
            </w:tcBorders>
            <w:shd w:val="clear" w:color="auto" w:fill="auto"/>
          </w:tcPr>
          <w:p w14:paraId="59B8E3E4" w14:textId="77777777" w:rsidR="00F11382" w:rsidRPr="00660853" w:rsidRDefault="00F11382" w:rsidP="005B493D">
            <w:pPr>
              <w:pStyle w:val="ListParagraph"/>
              <w:ind w:left="0"/>
              <w:jc w:val="center"/>
              <w:rPr>
                <w:b/>
                <w:bCs/>
                <w:sz w:val="20"/>
                <w:szCs w:val="20"/>
              </w:rPr>
            </w:pPr>
            <w:r w:rsidRPr="00660853">
              <w:rPr>
                <w:b/>
                <w:bCs/>
                <w:sz w:val="20"/>
                <w:szCs w:val="20"/>
              </w:rPr>
              <w:t>TOE</w:t>
            </w:r>
          </w:p>
        </w:tc>
        <w:tc>
          <w:tcPr>
            <w:tcW w:w="861" w:type="dxa"/>
            <w:tcBorders>
              <w:top w:val="single" w:sz="4" w:space="0" w:color="auto"/>
              <w:bottom w:val="single" w:sz="4" w:space="0" w:color="auto"/>
            </w:tcBorders>
            <w:shd w:val="clear" w:color="auto" w:fill="auto"/>
          </w:tcPr>
          <w:p w14:paraId="250B7B5F" w14:textId="77777777" w:rsidR="00F11382" w:rsidRPr="00660853" w:rsidRDefault="00F11382" w:rsidP="005B493D">
            <w:pPr>
              <w:pStyle w:val="ListParagraph"/>
              <w:ind w:left="0"/>
              <w:jc w:val="center"/>
              <w:rPr>
                <w:b/>
                <w:bCs/>
                <w:sz w:val="20"/>
                <w:szCs w:val="20"/>
              </w:rPr>
            </w:pPr>
            <w:r w:rsidRPr="00660853">
              <w:rPr>
                <w:b/>
                <w:bCs/>
                <w:sz w:val="20"/>
                <w:szCs w:val="20"/>
              </w:rPr>
              <w:t>OSHA</w:t>
            </w:r>
          </w:p>
        </w:tc>
        <w:tc>
          <w:tcPr>
            <w:tcW w:w="796" w:type="dxa"/>
            <w:tcBorders>
              <w:top w:val="single" w:sz="4" w:space="0" w:color="auto"/>
              <w:bottom w:val="single" w:sz="4" w:space="0" w:color="auto"/>
            </w:tcBorders>
            <w:shd w:val="clear" w:color="auto" w:fill="auto"/>
          </w:tcPr>
          <w:p w14:paraId="4488A14F" w14:textId="77777777" w:rsidR="00F11382" w:rsidRPr="00660853" w:rsidRDefault="00F11382" w:rsidP="005B493D">
            <w:pPr>
              <w:pStyle w:val="ListParagraph"/>
              <w:ind w:left="0"/>
              <w:jc w:val="center"/>
              <w:rPr>
                <w:b/>
                <w:bCs/>
                <w:sz w:val="20"/>
                <w:szCs w:val="20"/>
              </w:rPr>
            </w:pPr>
            <w:r w:rsidRPr="00660853">
              <w:rPr>
                <w:b/>
                <w:bCs/>
                <w:sz w:val="20"/>
                <w:szCs w:val="20"/>
              </w:rPr>
              <w:t>EB</w:t>
            </w:r>
          </w:p>
        </w:tc>
        <w:tc>
          <w:tcPr>
            <w:tcW w:w="796" w:type="dxa"/>
            <w:tcBorders>
              <w:top w:val="single" w:sz="4" w:space="0" w:color="auto"/>
              <w:bottom w:val="single" w:sz="4" w:space="0" w:color="auto"/>
            </w:tcBorders>
            <w:shd w:val="clear" w:color="auto" w:fill="auto"/>
          </w:tcPr>
          <w:p w14:paraId="48A13D93" w14:textId="77777777" w:rsidR="00F11382" w:rsidRPr="00660853" w:rsidRDefault="00F11382" w:rsidP="005B493D">
            <w:pPr>
              <w:pStyle w:val="ListParagraph"/>
              <w:ind w:left="0"/>
              <w:jc w:val="center"/>
              <w:rPr>
                <w:b/>
                <w:bCs/>
                <w:sz w:val="20"/>
                <w:szCs w:val="20"/>
              </w:rPr>
            </w:pPr>
            <w:r w:rsidRPr="00660853">
              <w:rPr>
                <w:b/>
                <w:bCs/>
                <w:sz w:val="20"/>
                <w:szCs w:val="20"/>
              </w:rPr>
              <w:t>SIZE</w:t>
            </w:r>
          </w:p>
        </w:tc>
        <w:tc>
          <w:tcPr>
            <w:tcW w:w="796" w:type="dxa"/>
            <w:tcBorders>
              <w:top w:val="single" w:sz="4" w:space="0" w:color="auto"/>
              <w:bottom w:val="single" w:sz="4" w:space="0" w:color="auto"/>
            </w:tcBorders>
            <w:shd w:val="clear" w:color="auto" w:fill="auto"/>
          </w:tcPr>
          <w:p w14:paraId="6CC3FD20" w14:textId="77777777" w:rsidR="00F11382" w:rsidRPr="00660853" w:rsidRDefault="00F11382" w:rsidP="005B493D">
            <w:pPr>
              <w:pStyle w:val="ListParagraph"/>
              <w:ind w:left="0"/>
              <w:jc w:val="center"/>
              <w:rPr>
                <w:b/>
                <w:bCs/>
                <w:sz w:val="20"/>
                <w:szCs w:val="20"/>
              </w:rPr>
            </w:pPr>
            <w:r w:rsidRPr="00660853">
              <w:rPr>
                <w:b/>
                <w:bCs/>
                <w:sz w:val="20"/>
                <w:szCs w:val="20"/>
              </w:rPr>
              <w:t>ROE</w:t>
            </w:r>
          </w:p>
        </w:tc>
        <w:tc>
          <w:tcPr>
            <w:tcW w:w="796" w:type="dxa"/>
            <w:tcBorders>
              <w:top w:val="single" w:sz="4" w:space="0" w:color="auto"/>
              <w:bottom w:val="single" w:sz="4" w:space="0" w:color="auto"/>
            </w:tcBorders>
            <w:shd w:val="clear" w:color="auto" w:fill="auto"/>
          </w:tcPr>
          <w:p w14:paraId="35D2B4D4" w14:textId="77777777" w:rsidR="00F11382" w:rsidRPr="00660853" w:rsidRDefault="00F11382" w:rsidP="005B493D">
            <w:pPr>
              <w:pStyle w:val="ListParagraph"/>
              <w:ind w:left="0"/>
              <w:jc w:val="center"/>
              <w:rPr>
                <w:b/>
                <w:bCs/>
                <w:sz w:val="20"/>
                <w:szCs w:val="20"/>
              </w:rPr>
            </w:pPr>
            <w:r w:rsidRPr="00660853">
              <w:rPr>
                <w:b/>
                <w:bCs/>
                <w:sz w:val="20"/>
                <w:szCs w:val="20"/>
              </w:rPr>
              <w:t>ROA</w:t>
            </w:r>
          </w:p>
        </w:tc>
        <w:tc>
          <w:tcPr>
            <w:tcW w:w="796" w:type="dxa"/>
            <w:tcBorders>
              <w:top w:val="single" w:sz="4" w:space="0" w:color="auto"/>
              <w:bottom w:val="single" w:sz="4" w:space="0" w:color="auto"/>
            </w:tcBorders>
            <w:shd w:val="clear" w:color="auto" w:fill="auto"/>
          </w:tcPr>
          <w:p w14:paraId="6F6FFAC3" w14:textId="77777777" w:rsidR="00F11382" w:rsidRPr="00660853" w:rsidRDefault="00F11382" w:rsidP="005B493D">
            <w:pPr>
              <w:pStyle w:val="ListParagraph"/>
              <w:ind w:left="0"/>
              <w:jc w:val="center"/>
              <w:rPr>
                <w:b/>
                <w:bCs/>
                <w:sz w:val="20"/>
                <w:szCs w:val="20"/>
              </w:rPr>
            </w:pPr>
            <w:r w:rsidRPr="00660853">
              <w:rPr>
                <w:b/>
                <w:bCs/>
                <w:sz w:val="20"/>
                <w:szCs w:val="20"/>
              </w:rPr>
              <w:t>DTE</w:t>
            </w:r>
          </w:p>
        </w:tc>
        <w:tc>
          <w:tcPr>
            <w:tcW w:w="936" w:type="dxa"/>
            <w:tcBorders>
              <w:top w:val="single" w:sz="4" w:space="0" w:color="auto"/>
              <w:bottom w:val="single" w:sz="4" w:space="0" w:color="auto"/>
            </w:tcBorders>
            <w:shd w:val="clear" w:color="auto" w:fill="auto"/>
          </w:tcPr>
          <w:p w14:paraId="35F3EB33" w14:textId="77777777" w:rsidR="00F11382" w:rsidRPr="00660853" w:rsidRDefault="00F11382" w:rsidP="005B493D">
            <w:pPr>
              <w:pStyle w:val="ListParagraph"/>
              <w:ind w:left="0"/>
              <w:jc w:val="center"/>
              <w:rPr>
                <w:b/>
                <w:bCs/>
                <w:sz w:val="20"/>
                <w:szCs w:val="20"/>
              </w:rPr>
            </w:pPr>
            <w:r w:rsidRPr="00660853">
              <w:rPr>
                <w:b/>
                <w:bCs/>
                <w:sz w:val="20"/>
                <w:szCs w:val="20"/>
              </w:rPr>
              <w:t>DTA</w:t>
            </w:r>
          </w:p>
        </w:tc>
      </w:tr>
      <w:tr w:rsidR="00F11382" w:rsidRPr="00660853" w14:paraId="6C43B150" w14:textId="77777777" w:rsidTr="005B493D">
        <w:trPr>
          <w:trHeight w:val="175"/>
        </w:trPr>
        <w:tc>
          <w:tcPr>
            <w:tcW w:w="780" w:type="dxa"/>
            <w:tcBorders>
              <w:top w:val="single" w:sz="4" w:space="0" w:color="auto"/>
            </w:tcBorders>
            <w:shd w:val="clear" w:color="auto" w:fill="auto"/>
          </w:tcPr>
          <w:p w14:paraId="3FED4BB8" w14:textId="77777777" w:rsidR="00F11382" w:rsidRPr="00660853" w:rsidRDefault="00F11382" w:rsidP="005B493D">
            <w:pPr>
              <w:pStyle w:val="ListParagraph"/>
              <w:ind w:left="0"/>
              <w:jc w:val="center"/>
              <w:rPr>
                <w:b/>
                <w:bCs/>
                <w:sz w:val="20"/>
                <w:szCs w:val="20"/>
              </w:rPr>
            </w:pPr>
            <w:r w:rsidRPr="00660853">
              <w:rPr>
                <w:b/>
                <w:bCs/>
                <w:sz w:val="20"/>
                <w:szCs w:val="20"/>
              </w:rPr>
              <w:t>DOE</w:t>
            </w:r>
          </w:p>
        </w:tc>
        <w:tc>
          <w:tcPr>
            <w:tcW w:w="879" w:type="dxa"/>
            <w:tcBorders>
              <w:top w:val="single" w:sz="4" w:space="0" w:color="auto"/>
            </w:tcBorders>
            <w:shd w:val="clear" w:color="auto" w:fill="auto"/>
          </w:tcPr>
          <w:p w14:paraId="0D7EB86D" w14:textId="77777777" w:rsidR="00F11382" w:rsidRPr="00660853" w:rsidRDefault="00F11382" w:rsidP="005B493D">
            <w:pPr>
              <w:pStyle w:val="ListParagraph"/>
              <w:ind w:left="0"/>
              <w:jc w:val="center"/>
              <w:rPr>
                <w:b/>
                <w:sz w:val="20"/>
                <w:szCs w:val="20"/>
              </w:rPr>
            </w:pPr>
            <w:r w:rsidRPr="00660853">
              <w:rPr>
                <w:b/>
                <w:sz w:val="20"/>
                <w:szCs w:val="20"/>
              </w:rPr>
              <w:t>1.000</w:t>
            </w:r>
          </w:p>
        </w:tc>
        <w:tc>
          <w:tcPr>
            <w:tcW w:w="796" w:type="dxa"/>
            <w:tcBorders>
              <w:top w:val="single" w:sz="4" w:space="0" w:color="auto"/>
            </w:tcBorders>
            <w:shd w:val="clear" w:color="auto" w:fill="auto"/>
          </w:tcPr>
          <w:p w14:paraId="5175D443" w14:textId="77777777" w:rsidR="00F11382" w:rsidRPr="00660853" w:rsidRDefault="00F11382" w:rsidP="005B493D">
            <w:pPr>
              <w:pStyle w:val="ListParagraph"/>
              <w:ind w:left="0"/>
              <w:jc w:val="center"/>
              <w:rPr>
                <w:sz w:val="20"/>
                <w:szCs w:val="20"/>
              </w:rPr>
            </w:pPr>
            <w:r w:rsidRPr="00660853">
              <w:rPr>
                <w:sz w:val="20"/>
                <w:szCs w:val="20"/>
              </w:rPr>
              <w:t>0.189</w:t>
            </w:r>
          </w:p>
        </w:tc>
        <w:tc>
          <w:tcPr>
            <w:tcW w:w="861" w:type="dxa"/>
            <w:tcBorders>
              <w:top w:val="single" w:sz="4" w:space="0" w:color="auto"/>
            </w:tcBorders>
            <w:shd w:val="clear" w:color="auto" w:fill="auto"/>
          </w:tcPr>
          <w:p w14:paraId="305CDDB1" w14:textId="77777777" w:rsidR="00F11382" w:rsidRPr="00660853" w:rsidRDefault="00F11382" w:rsidP="005B493D">
            <w:pPr>
              <w:pStyle w:val="ListParagraph"/>
              <w:ind w:left="0"/>
              <w:jc w:val="center"/>
              <w:rPr>
                <w:sz w:val="20"/>
                <w:szCs w:val="20"/>
              </w:rPr>
            </w:pPr>
            <w:r w:rsidRPr="00660853">
              <w:rPr>
                <w:sz w:val="20"/>
                <w:szCs w:val="20"/>
              </w:rPr>
              <w:t>0.137</w:t>
            </w:r>
          </w:p>
        </w:tc>
        <w:tc>
          <w:tcPr>
            <w:tcW w:w="796" w:type="dxa"/>
            <w:tcBorders>
              <w:top w:val="single" w:sz="4" w:space="0" w:color="auto"/>
            </w:tcBorders>
            <w:shd w:val="clear" w:color="auto" w:fill="auto"/>
          </w:tcPr>
          <w:p w14:paraId="75B1907C" w14:textId="77777777" w:rsidR="00F11382" w:rsidRPr="00660853" w:rsidRDefault="00F11382" w:rsidP="005B493D">
            <w:pPr>
              <w:pStyle w:val="ListParagraph"/>
              <w:ind w:left="0"/>
              <w:jc w:val="center"/>
              <w:rPr>
                <w:sz w:val="20"/>
                <w:szCs w:val="20"/>
              </w:rPr>
            </w:pPr>
            <w:r w:rsidRPr="00660853">
              <w:rPr>
                <w:sz w:val="20"/>
                <w:szCs w:val="20"/>
              </w:rPr>
              <w:t>0.086</w:t>
            </w:r>
          </w:p>
        </w:tc>
        <w:tc>
          <w:tcPr>
            <w:tcW w:w="796" w:type="dxa"/>
            <w:tcBorders>
              <w:top w:val="single" w:sz="4" w:space="0" w:color="auto"/>
            </w:tcBorders>
            <w:shd w:val="clear" w:color="auto" w:fill="auto"/>
          </w:tcPr>
          <w:p w14:paraId="3800E64D" w14:textId="77777777" w:rsidR="00F11382" w:rsidRPr="00660853" w:rsidRDefault="00F11382" w:rsidP="005B493D">
            <w:pPr>
              <w:pStyle w:val="ListParagraph"/>
              <w:ind w:left="0"/>
              <w:jc w:val="center"/>
              <w:rPr>
                <w:sz w:val="20"/>
                <w:szCs w:val="20"/>
              </w:rPr>
            </w:pPr>
            <w:r w:rsidRPr="00660853">
              <w:rPr>
                <w:sz w:val="20"/>
                <w:szCs w:val="20"/>
              </w:rPr>
              <w:t>0.082</w:t>
            </w:r>
          </w:p>
        </w:tc>
        <w:tc>
          <w:tcPr>
            <w:tcW w:w="796" w:type="dxa"/>
            <w:tcBorders>
              <w:top w:val="single" w:sz="4" w:space="0" w:color="auto"/>
            </w:tcBorders>
            <w:shd w:val="clear" w:color="auto" w:fill="auto"/>
          </w:tcPr>
          <w:p w14:paraId="158FD830" w14:textId="77777777" w:rsidR="00F11382" w:rsidRPr="00660853" w:rsidRDefault="00F11382" w:rsidP="005B493D">
            <w:pPr>
              <w:pStyle w:val="ListParagraph"/>
              <w:ind w:left="0"/>
              <w:jc w:val="center"/>
              <w:rPr>
                <w:sz w:val="20"/>
                <w:szCs w:val="20"/>
              </w:rPr>
            </w:pPr>
            <w:r w:rsidRPr="00660853">
              <w:rPr>
                <w:sz w:val="20"/>
                <w:szCs w:val="20"/>
              </w:rPr>
              <w:t>-0.117</w:t>
            </w:r>
          </w:p>
        </w:tc>
        <w:tc>
          <w:tcPr>
            <w:tcW w:w="796" w:type="dxa"/>
            <w:tcBorders>
              <w:top w:val="single" w:sz="4" w:space="0" w:color="auto"/>
            </w:tcBorders>
            <w:shd w:val="clear" w:color="auto" w:fill="auto"/>
          </w:tcPr>
          <w:p w14:paraId="4A657677" w14:textId="77777777" w:rsidR="00F11382" w:rsidRPr="00660853" w:rsidRDefault="00F11382" w:rsidP="005B493D">
            <w:pPr>
              <w:pStyle w:val="ListParagraph"/>
              <w:ind w:left="0"/>
              <w:jc w:val="center"/>
              <w:rPr>
                <w:sz w:val="20"/>
                <w:szCs w:val="20"/>
              </w:rPr>
            </w:pPr>
            <w:r w:rsidRPr="00660853">
              <w:rPr>
                <w:sz w:val="20"/>
                <w:szCs w:val="20"/>
              </w:rPr>
              <w:t>-0.128</w:t>
            </w:r>
          </w:p>
        </w:tc>
        <w:tc>
          <w:tcPr>
            <w:tcW w:w="796" w:type="dxa"/>
            <w:tcBorders>
              <w:top w:val="single" w:sz="4" w:space="0" w:color="auto"/>
            </w:tcBorders>
            <w:shd w:val="clear" w:color="auto" w:fill="auto"/>
          </w:tcPr>
          <w:p w14:paraId="317E8295" w14:textId="77777777" w:rsidR="00F11382" w:rsidRPr="00660853" w:rsidRDefault="00F11382" w:rsidP="005B493D">
            <w:pPr>
              <w:pStyle w:val="ListParagraph"/>
              <w:ind w:left="0"/>
              <w:jc w:val="center"/>
              <w:rPr>
                <w:sz w:val="20"/>
                <w:szCs w:val="20"/>
              </w:rPr>
            </w:pPr>
            <w:r w:rsidRPr="00660853">
              <w:rPr>
                <w:sz w:val="20"/>
                <w:szCs w:val="20"/>
              </w:rPr>
              <w:t>-0.128</w:t>
            </w:r>
          </w:p>
        </w:tc>
        <w:tc>
          <w:tcPr>
            <w:tcW w:w="936" w:type="dxa"/>
            <w:tcBorders>
              <w:top w:val="single" w:sz="4" w:space="0" w:color="auto"/>
            </w:tcBorders>
            <w:shd w:val="clear" w:color="auto" w:fill="auto"/>
          </w:tcPr>
          <w:p w14:paraId="5D644F51" w14:textId="77777777" w:rsidR="00F11382" w:rsidRPr="00660853" w:rsidRDefault="00F11382" w:rsidP="005B493D">
            <w:pPr>
              <w:pStyle w:val="ListParagraph"/>
              <w:ind w:left="0"/>
              <w:jc w:val="center"/>
              <w:rPr>
                <w:sz w:val="20"/>
                <w:szCs w:val="20"/>
              </w:rPr>
            </w:pPr>
            <w:r w:rsidRPr="00660853">
              <w:rPr>
                <w:sz w:val="20"/>
                <w:szCs w:val="20"/>
              </w:rPr>
              <w:t>-0.169</w:t>
            </w:r>
          </w:p>
        </w:tc>
      </w:tr>
      <w:tr w:rsidR="00F11382" w:rsidRPr="00660853" w14:paraId="3A4071BA" w14:textId="77777777" w:rsidTr="005B493D">
        <w:trPr>
          <w:trHeight w:val="231"/>
        </w:trPr>
        <w:tc>
          <w:tcPr>
            <w:tcW w:w="780" w:type="dxa"/>
            <w:shd w:val="clear" w:color="auto" w:fill="auto"/>
          </w:tcPr>
          <w:p w14:paraId="7BF63090" w14:textId="77777777" w:rsidR="00F11382" w:rsidRPr="00660853" w:rsidRDefault="00F11382" w:rsidP="005B493D">
            <w:pPr>
              <w:pStyle w:val="ListParagraph"/>
              <w:ind w:left="0"/>
              <w:jc w:val="center"/>
              <w:rPr>
                <w:b/>
                <w:bCs/>
                <w:sz w:val="20"/>
                <w:szCs w:val="20"/>
              </w:rPr>
            </w:pPr>
            <w:r w:rsidRPr="00660853">
              <w:rPr>
                <w:b/>
                <w:bCs/>
                <w:sz w:val="20"/>
                <w:szCs w:val="20"/>
              </w:rPr>
              <w:t>TOE</w:t>
            </w:r>
          </w:p>
        </w:tc>
        <w:tc>
          <w:tcPr>
            <w:tcW w:w="879" w:type="dxa"/>
            <w:shd w:val="clear" w:color="auto" w:fill="auto"/>
          </w:tcPr>
          <w:p w14:paraId="2EB1F0BC" w14:textId="77777777" w:rsidR="00F11382" w:rsidRPr="00660853" w:rsidRDefault="00F11382" w:rsidP="005B493D">
            <w:pPr>
              <w:pStyle w:val="ListParagraph"/>
              <w:ind w:left="0"/>
              <w:jc w:val="center"/>
              <w:rPr>
                <w:sz w:val="20"/>
                <w:szCs w:val="20"/>
              </w:rPr>
            </w:pPr>
            <w:r w:rsidRPr="00660853">
              <w:rPr>
                <w:sz w:val="20"/>
                <w:szCs w:val="20"/>
              </w:rPr>
              <w:t>0.189</w:t>
            </w:r>
          </w:p>
        </w:tc>
        <w:tc>
          <w:tcPr>
            <w:tcW w:w="796" w:type="dxa"/>
            <w:shd w:val="clear" w:color="auto" w:fill="auto"/>
          </w:tcPr>
          <w:p w14:paraId="7B6D2FD7" w14:textId="77777777" w:rsidR="00F11382" w:rsidRPr="00660853" w:rsidRDefault="00F11382" w:rsidP="005B493D">
            <w:pPr>
              <w:pStyle w:val="ListParagraph"/>
              <w:ind w:left="0"/>
              <w:jc w:val="center"/>
              <w:rPr>
                <w:sz w:val="20"/>
                <w:szCs w:val="20"/>
              </w:rPr>
            </w:pPr>
            <w:r w:rsidRPr="00660853">
              <w:rPr>
                <w:b/>
                <w:sz w:val="20"/>
                <w:szCs w:val="20"/>
              </w:rPr>
              <w:t>1.000</w:t>
            </w:r>
          </w:p>
        </w:tc>
        <w:tc>
          <w:tcPr>
            <w:tcW w:w="861" w:type="dxa"/>
            <w:shd w:val="clear" w:color="auto" w:fill="auto"/>
          </w:tcPr>
          <w:p w14:paraId="26D13940" w14:textId="77777777" w:rsidR="00F11382" w:rsidRPr="00660853" w:rsidRDefault="00F11382" w:rsidP="005B493D">
            <w:pPr>
              <w:pStyle w:val="ListParagraph"/>
              <w:ind w:left="0"/>
              <w:jc w:val="center"/>
              <w:rPr>
                <w:sz w:val="20"/>
                <w:szCs w:val="20"/>
              </w:rPr>
            </w:pPr>
            <w:r w:rsidRPr="00660853">
              <w:rPr>
                <w:sz w:val="20"/>
                <w:szCs w:val="20"/>
              </w:rPr>
              <w:t>0.368</w:t>
            </w:r>
          </w:p>
        </w:tc>
        <w:tc>
          <w:tcPr>
            <w:tcW w:w="796" w:type="dxa"/>
            <w:shd w:val="clear" w:color="auto" w:fill="auto"/>
          </w:tcPr>
          <w:p w14:paraId="438E26B0" w14:textId="77777777" w:rsidR="00F11382" w:rsidRPr="00660853" w:rsidRDefault="00F11382" w:rsidP="005B493D">
            <w:pPr>
              <w:pStyle w:val="ListParagraph"/>
              <w:ind w:left="0"/>
              <w:jc w:val="center"/>
              <w:rPr>
                <w:sz w:val="20"/>
                <w:szCs w:val="20"/>
              </w:rPr>
            </w:pPr>
            <w:r w:rsidRPr="00660853">
              <w:rPr>
                <w:sz w:val="20"/>
                <w:szCs w:val="20"/>
              </w:rPr>
              <w:t>0.106</w:t>
            </w:r>
          </w:p>
        </w:tc>
        <w:tc>
          <w:tcPr>
            <w:tcW w:w="796" w:type="dxa"/>
            <w:shd w:val="clear" w:color="auto" w:fill="auto"/>
          </w:tcPr>
          <w:p w14:paraId="3F6F10FE" w14:textId="77777777" w:rsidR="00F11382" w:rsidRPr="00660853" w:rsidRDefault="00F11382" w:rsidP="005B493D">
            <w:pPr>
              <w:pStyle w:val="ListParagraph"/>
              <w:ind w:left="0"/>
              <w:jc w:val="center"/>
              <w:rPr>
                <w:sz w:val="20"/>
                <w:szCs w:val="20"/>
              </w:rPr>
            </w:pPr>
            <w:r w:rsidRPr="00660853">
              <w:rPr>
                <w:sz w:val="20"/>
                <w:szCs w:val="20"/>
              </w:rPr>
              <w:t>0.168</w:t>
            </w:r>
          </w:p>
        </w:tc>
        <w:tc>
          <w:tcPr>
            <w:tcW w:w="796" w:type="dxa"/>
            <w:shd w:val="clear" w:color="auto" w:fill="auto"/>
          </w:tcPr>
          <w:p w14:paraId="22EBBF0F" w14:textId="77777777" w:rsidR="00F11382" w:rsidRPr="00660853" w:rsidRDefault="00F11382" w:rsidP="005B493D">
            <w:pPr>
              <w:pStyle w:val="ListParagraph"/>
              <w:ind w:left="0"/>
              <w:jc w:val="center"/>
              <w:rPr>
                <w:sz w:val="20"/>
                <w:szCs w:val="20"/>
              </w:rPr>
            </w:pPr>
            <w:r w:rsidRPr="00660853">
              <w:rPr>
                <w:sz w:val="20"/>
                <w:szCs w:val="20"/>
              </w:rPr>
              <w:t>0.114</w:t>
            </w:r>
          </w:p>
        </w:tc>
        <w:tc>
          <w:tcPr>
            <w:tcW w:w="796" w:type="dxa"/>
            <w:shd w:val="clear" w:color="auto" w:fill="auto"/>
          </w:tcPr>
          <w:p w14:paraId="490D73AC" w14:textId="77777777" w:rsidR="00F11382" w:rsidRPr="00660853" w:rsidRDefault="00F11382" w:rsidP="005B493D">
            <w:pPr>
              <w:pStyle w:val="ListParagraph"/>
              <w:ind w:left="0"/>
              <w:jc w:val="center"/>
              <w:rPr>
                <w:sz w:val="20"/>
                <w:szCs w:val="20"/>
              </w:rPr>
            </w:pPr>
            <w:r w:rsidRPr="00660853">
              <w:rPr>
                <w:sz w:val="20"/>
                <w:szCs w:val="20"/>
              </w:rPr>
              <w:t>0.071</w:t>
            </w:r>
          </w:p>
        </w:tc>
        <w:tc>
          <w:tcPr>
            <w:tcW w:w="796" w:type="dxa"/>
            <w:shd w:val="clear" w:color="auto" w:fill="auto"/>
          </w:tcPr>
          <w:p w14:paraId="241B636E" w14:textId="77777777" w:rsidR="00F11382" w:rsidRPr="00660853" w:rsidRDefault="00F11382" w:rsidP="005B493D">
            <w:pPr>
              <w:pStyle w:val="ListParagraph"/>
              <w:ind w:left="0"/>
              <w:jc w:val="center"/>
              <w:rPr>
                <w:sz w:val="20"/>
                <w:szCs w:val="20"/>
              </w:rPr>
            </w:pPr>
            <w:r w:rsidRPr="00660853">
              <w:rPr>
                <w:sz w:val="20"/>
                <w:szCs w:val="20"/>
              </w:rPr>
              <w:t>0.089</w:t>
            </w:r>
          </w:p>
        </w:tc>
        <w:tc>
          <w:tcPr>
            <w:tcW w:w="936" w:type="dxa"/>
            <w:shd w:val="clear" w:color="auto" w:fill="auto"/>
          </w:tcPr>
          <w:p w14:paraId="49C2338D" w14:textId="77777777" w:rsidR="00F11382" w:rsidRPr="00660853" w:rsidRDefault="00F11382" w:rsidP="005B493D">
            <w:pPr>
              <w:pStyle w:val="ListParagraph"/>
              <w:ind w:left="0"/>
              <w:jc w:val="center"/>
              <w:rPr>
                <w:sz w:val="20"/>
                <w:szCs w:val="20"/>
              </w:rPr>
            </w:pPr>
            <w:r w:rsidRPr="00660853">
              <w:rPr>
                <w:sz w:val="20"/>
                <w:szCs w:val="20"/>
              </w:rPr>
              <w:t>0.051</w:t>
            </w:r>
          </w:p>
        </w:tc>
      </w:tr>
      <w:tr w:rsidR="00F11382" w:rsidRPr="00660853" w14:paraId="46A9FB84" w14:textId="77777777" w:rsidTr="005B493D">
        <w:trPr>
          <w:trHeight w:val="284"/>
        </w:trPr>
        <w:tc>
          <w:tcPr>
            <w:tcW w:w="780" w:type="dxa"/>
            <w:shd w:val="clear" w:color="auto" w:fill="auto"/>
          </w:tcPr>
          <w:p w14:paraId="5557CDAD" w14:textId="77777777" w:rsidR="00F11382" w:rsidRPr="00660853" w:rsidRDefault="00F11382" w:rsidP="005B493D">
            <w:pPr>
              <w:pStyle w:val="ListParagraph"/>
              <w:ind w:left="0"/>
              <w:jc w:val="center"/>
              <w:rPr>
                <w:b/>
                <w:bCs/>
                <w:sz w:val="20"/>
                <w:szCs w:val="20"/>
              </w:rPr>
            </w:pPr>
            <w:r w:rsidRPr="00660853">
              <w:rPr>
                <w:b/>
                <w:bCs/>
                <w:sz w:val="20"/>
                <w:szCs w:val="20"/>
              </w:rPr>
              <w:t>OSHA</w:t>
            </w:r>
          </w:p>
        </w:tc>
        <w:tc>
          <w:tcPr>
            <w:tcW w:w="879" w:type="dxa"/>
            <w:shd w:val="clear" w:color="auto" w:fill="auto"/>
          </w:tcPr>
          <w:p w14:paraId="247A4F46" w14:textId="77777777" w:rsidR="00F11382" w:rsidRPr="00660853" w:rsidRDefault="00F11382" w:rsidP="005B493D">
            <w:pPr>
              <w:pStyle w:val="ListParagraph"/>
              <w:ind w:left="0"/>
              <w:jc w:val="center"/>
              <w:rPr>
                <w:sz w:val="20"/>
                <w:szCs w:val="20"/>
              </w:rPr>
            </w:pPr>
            <w:r w:rsidRPr="00660853">
              <w:rPr>
                <w:sz w:val="20"/>
                <w:szCs w:val="20"/>
              </w:rPr>
              <w:t>0.137</w:t>
            </w:r>
          </w:p>
        </w:tc>
        <w:tc>
          <w:tcPr>
            <w:tcW w:w="796" w:type="dxa"/>
            <w:shd w:val="clear" w:color="auto" w:fill="auto"/>
          </w:tcPr>
          <w:p w14:paraId="033FF9B7" w14:textId="77777777" w:rsidR="00F11382" w:rsidRPr="00660853" w:rsidRDefault="00F11382" w:rsidP="005B493D">
            <w:pPr>
              <w:pStyle w:val="ListParagraph"/>
              <w:ind w:left="0"/>
              <w:jc w:val="center"/>
              <w:rPr>
                <w:sz w:val="20"/>
                <w:szCs w:val="20"/>
              </w:rPr>
            </w:pPr>
            <w:r w:rsidRPr="00660853">
              <w:rPr>
                <w:sz w:val="20"/>
                <w:szCs w:val="20"/>
              </w:rPr>
              <w:t>0.368</w:t>
            </w:r>
          </w:p>
        </w:tc>
        <w:tc>
          <w:tcPr>
            <w:tcW w:w="861" w:type="dxa"/>
            <w:shd w:val="clear" w:color="auto" w:fill="auto"/>
          </w:tcPr>
          <w:p w14:paraId="485B8752" w14:textId="77777777" w:rsidR="00F11382" w:rsidRPr="00660853" w:rsidRDefault="00F11382" w:rsidP="005B493D">
            <w:pPr>
              <w:pStyle w:val="ListParagraph"/>
              <w:ind w:left="0"/>
              <w:jc w:val="center"/>
              <w:rPr>
                <w:sz w:val="20"/>
                <w:szCs w:val="20"/>
              </w:rPr>
            </w:pPr>
            <w:r w:rsidRPr="00660853">
              <w:rPr>
                <w:b/>
                <w:sz w:val="20"/>
                <w:szCs w:val="20"/>
              </w:rPr>
              <w:t>1.000</w:t>
            </w:r>
          </w:p>
        </w:tc>
        <w:tc>
          <w:tcPr>
            <w:tcW w:w="796" w:type="dxa"/>
            <w:shd w:val="clear" w:color="auto" w:fill="auto"/>
          </w:tcPr>
          <w:p w14:paraId="7A632436" w14:textId="77777777" w:rsidR="00F11382" w:rsidRPr="00660853" w:rsidRDefault="00F11382" w:rsidP="005B493D">
            <w:pPr>
              <w:pStyle w:val="ListParagraph"/>
              <w:ind w:left="0"/>
              <w:jc w:val="center"/>
              <w:rPr>
                <w:sz w:val="20"/>
                <w:szCs w:val="20"/>
              </w:rPr>
            </w:pPr>
            <w:r w:rsidRPr="00660853">
              <w:rPr>
                <w:sz w:val="20"/>
                <w:szCs w:val="20"/>
              </w:rPr>
              <w:t>0.047</w:t>
            </w:r>
          </w:p>
        </w:tc>
        <w:tc>
          <w:tcPr>
            <w:tcW w:w="796" w:type="dxa"/>
            <w:shd w:val="clear" w:color="auto" w:fill="auto"/>
          </w:tcPr>
          <w:p w14:paraId="48713124" w14:textId="77777777" w:rsidR="00F11382" w:rsidRPr="00660853" w:rsidRDefault="00F11382" w:rsidP="005B493D">
            <w:pPr>
              <w:pStyle w:val="ListParagraph"/>
              <w:ind w:left="0"/>
              <w:jc w:val="center"/>
              <w:rPr>
                <w:sz w:val="20"/>
                <w:szCs w:val="20"/>
              </w:rPr>
            </w:pPr>
            <w:r w:rsidRPr="00660853">
              <w:rPr>
                <w:sz w:val="20"/>
                <w:szCs w:val="20"/>
              </w:rPr>
              <w:t>0.293</w:t>
            </w:r>
          </w:p>
        </w:tc>
        <w:tc>
          <w:tcPr>
            <w:tcW w:w="796" w:type="dxa"/>
            <w:shd w:val="clear" w:color="auto" w:fill="auto"/>
          </w:tcPr>
          <w:p w14:paraId="3976FFEE" w14:textId="77777777" w:rsidR="00F11382" w:rsidRPr="00660853" w:rsidRDefault="00F11382" w:rsidP="005B493D">
            <w:pPr>
              <w:pStyle w:val="ListParagraph"/>
              <w:ind w:left="0"/>
              <w:jc w:val="center"/>
              <w:rPr>
                <w:sz w:val="20"/>
                <w:szCs w:val="20"/>
              </w:rPr>
            </w:pPr>
            <w:r w:rsidRPr="00660853">
              <w:rPr>
                <w:sz w:val="20"/>
                <w:szCs w:val="20"/>
              </w:rPr>
              <w:t>-0.208</w:t>
            </w:r>
          </w:p>
        </w:tc>
        <w:tc>
          <w:tcPr>
            <w:tcW w:w="796" w:type="dxa"/>
            <w:shd w:val="clear" w:color="auto" w:fill="auto"/>
          </w:tcPr>
          <w:p w14:paraId="25451CBD" w14:textId="77777777" w:rsidR="00F11382" w:rsidRPr="00660853" w:rsidRDefault="00F11382" w:rsidP="005B493D">
            <w:pPr>
              <w:pStyle w:val="ListParagraph"/>
              <w:ind w:left="0"/>
              <w:jc w:val="center"/>
              <w:rPr>
                <w:sz w:val="20"/>
                <w:szCs w:val="20"/>
              </w:rPr>
            </w:pPr>
            <w:r w:rsidRPr="00660853">
              <w:rPr>
                <w:sz w:val="20"/>
                <w:szCs w:val="20"/>
              </w:rPr>
              <w:t>-0.142</w:t>
            </w:r>
          </w:p>
        </w:tc>
        <w:tc>
          <w:tcPr>
            <w:tcW w:w="796" w:type="dxa"/>
            <w:shd w:val="clear" w:color="auto" w:fill="auto"/>
          </w:tcPr>
          <w:p w14:paraId="676C38E1" w14:textId="77777777" w:rsidR="00F11382" w:rsidRPr="00660853" w:rsidRDefault="00F11382" w:rsidP="005B493D">
            <w:pPr>
              <w:pStyle w:val="ListParagraph"/>
              <w:ind w:left="0"/>
              <w:jc w:val="center"/>
              <w:rPr>
                <w:sz w:val="20"/>
                <w:szCs w:val="20"/>
              </w:rPr>
            </w:pPr>
            <w:r w:rsidRPr="00660853">
              <w:rPr>
                <w:sz w:val="20"/>
                <w:szCs w:val="20"/>
              </w:rPr>
              <w:t>-0.139</w:t>
            </w:r>
          </w:p>
        </w:tc>
        <w:tc>
          <w:tcPr>
            <w:tcW w:w="936" w:type="dxa"/>
            <w:shd w:val="clear" w:color="auto" w:fill="auto"/>
          </w:tcPr>
          <w:p w14:paraId="3DCEEEBF" w14:textId="77777777" w:rsidR="00F11382" w:rsidRPr="00660853" w:rsidRDefault="00F11382" w:rsidP="005B493D">
            <w:pPr>
              <w:pStyle w:val="ListParagraph"/>
              <w:ind w:left="0"/>
              <w:jc w:val="center"/>
              <w:rPr>
                <w:sz w:val="20"/>
                <w:szCs w:val="20"/>
              </w:rPr>
            </w:pPr>
            <w:r w:rsidRPr="00660853">
              <w:rPr>
                <w:sz w:val="20"/>
                <w:szCs w:val="20"/>
              </w:rPr>
              <w:t>-0.044</w:t>
            </w:r>
          </w:p>
        </w:tc>
      </w:tr>
      <w:tr w:rsidR="00F11382" w:rsidRPr="00660853" w14:paraId="36894ECB" w14:textId="77777777" w:rsidTr="005B493D">
        <w:trPr>
          <w:trHeight w:val="204"/>
        </w:trPr>
        <w:tc>
          <w:tcPr>
            <w:tcW w:w="780" w:type="dxa"/>
            <w:shd w:val="clear" w:color="auto" w:fill="auto"/>
          </w:tcPr>
          <w:p w14:paraId="0222C089" w14:textId="77777777" w:rsidR="00F11382" w:rsidRPr="00660853" w:rsidRDefault="00F11382" w:rsidP="005B493D">
            <w:pPr>
              <w:pStyle w:val="ListParagraph"/>
              <w:ind w:left="0"/>
              <w:jc w:val="center"/>
              <w:rPr>
                <w:b/>
                <w:bCs/>
                <w:sz w:val="20"/>
                <w:szCs w:val="20"/>
              </w:rPr>
            </w:pPr>
            <w:r w:rsidRPr="00660853">
              <w:rPr>
                <w:b/>
                <w:bCs/>
                <w:sz w:val="20"/>
                <w:szCs w:val="20"/>
              </w:rPr>
              <w:t>EB</w:t>
            </w:r>
          </w:p>
        </w:tc>
        <w:tc>
          <w:tcPr>
            <w:tcW w:w="879" w:type="dxa"/>
            <w:shd w:val="clear" w:color="auto" w:fill="auto"/>
          </w:tcPr>
          <w:p w14:paraId="0A41097C" w14:textId="77777777" w:rsidR="00F11382" w:rsidRPr="00660853" w:rsidRDefault="00F11382" w:rsidP="005B493D">
            <w:pPr>
              <w:pStyle w:val="ListParagraph"/>
              <w:ind w:left="0"/>
              <w:jc w:val="center"/>
              <w:rPr>
                <w:sz w:val="20"/>
                <w:szCs w:val="20"/>
              </w:rPr>
            </w:pPr>
            <w:r w:rsidRPr="00660853">
              <w:rPr>
                <w:sz w:val="20"/>
                <w:szCs w:val="20"/>
              </w:rPr>
              <w:t>0.086</w:t>
            </w:r>
          </w:p>
        </w:tc>
        <w:tc>
          <w:tcPr>
            <w:tcW w:w="796" w:type="dxa"/>
            <w:shd w:val="clear" w:color="auto" w:fill="auto"/>
          </w:tcPr>
          <w:p w14:paraId="7C1598FC" w14:textId="77777777" w:rsidR="00F11382" w:rsidRPr="00660853" w:rsidRDefault="00F11382" w:rsidP="005B493D">
            <w:pPr>
              <w:pStyle w:val="ListParagraph"/>
              <w:ind w:left="0"/>
              <w:jc w:val="center"/>
              <w:rPr>
                <w:sz w:val="20"/>
                <w:szCs w:val="20"/>
              </w:rPr>
            </w:pPr>
            <w:r w:rsidRPr="00660853">
              <w:rPr>
                <w:sz w:val="20"/>
                <w:szCs w:val="20"/>
              </w:rPr>
              <w:t>0.106</w:t>
            </w:r>
          </w:p>
        </w:tc>
        <w:tc>
          <w:tcPr>
            <w:tcW w:w="861" w:type="dxa"/>
            <w:shd w:val="clear" w:color="auto" w:fill="auto"/>
          </w:tcPr>
          <w:p w14:paraId="639B028E" w14:textId="77777777" w:rsidR="00F11382" w:rsidRPr="00660853" w:rsidRDefault="00F11382" w:rsidP="005B493D">
            <w:pPr>
              <w:pStyle w:val="ListParagraph"/>
              <w:ind w:left="0"/>
              <w:jc w:val="center"/>
              <w:rPr>
                <w:sz w:val="20"/>
                <w:szCs w:val="20"/>
              </w:rPr>
            </w:pPr>
            <w:r w:rsidRPr="00660853">
              <w:rPr>
                <w:sz w:val="20"/>
                <w:szCs w:val="20"/>
              </w:rPr>
              <w:t>0.047</w:t>
            </w:r>
          </w:p>
        </w:tc>
        <w:tc>
          <w:tcPr>
            <w:tcW w:w="796" w:type="dxa"/>
            <w:shd w:val="clear" w:color="auto" w:fill="auto"/>
          </w:tcPr>
          <w:p w14:paraId="4CBDFECA" w14:textId="77777777" w:rsidR="00F11382" w:rsidRPr="00660853" w:rsidRDefault="00F11382" w:rsidP="005B493D">
            <w:pPr>
              <w:pStyle w:val="ListParagraph"/>
              <w:ind w:left="0"/>
              <w:jc w:val="center"/>
              <w:rPr>
                <w:sz w:val="20"/>
                <w:szCs w:val="20"/>
              </w:rPr>
            </w:pPr>
            <w:r w:rsidRPr="00660853">
              <w:rPr>
                <w:b/>
                <w:sz w:val="20"/>
                <w:szCs w:val="20"/>
              </w:rPr>
              <w:t>1.000</w:t>
            </w:r>
          </w:p>
        </w:tc>
        <w:tc>
          <w:tcPr>
            <w:tcW w:w="796" w:type="dxa"/>
            <w:shd w:val="clear" w:color="auto" w:fill="auto"/>
          </w:tcPr>
          <w:p w14:paraId="2FE4793B" w14:textId="77777777" w:rsidR="00F11382" w:rsidRPr="00660853" w:rsidRDefault="00F11382" w:rsidP="005B493D">
            <w:pPr>
              <w:pStyle w:val="ListParagraph"/>
              <w:ind w:left="0"/>
              <w:jc w:val="center"/>
              <w:rPr>
                <w:sz w:val="20"/>
                <w:szCs w:val="20"/>
              </w:rPr>
            </w:pPr>
            <w:r w:rsidRPr="00660853">
              <w:rPr>
                <w:sz w:val="20"/>
                <w:szCs w:val="20"/>
              </w:rPr>
              <w:t>0.077</w:t>
            </w:r>
          </w:p>
        </w:tc>
        <w:tc>
          <w:tcPr>
            <w:tcW w:w="796" w:type="dxa"/>
            <w:shd w:val="clear" w:color="auto" w:fill="auto"/>
          </w:tcPr>
          <w:p w14:paraId="6B0B8AD9" w14:textId="77777777" w:rsidR="00F11382" w:rsidRPr="00660853" w:rsidRDefault="00F11382" w:rsidP="005B493D">
            <w:pPr>
              <w:pStyle w:val="ListParagraph"/>
              <w:ind w:left="0"/>
              <w:jc w:val="center"/>
              <w:rPr>
                <w:sz w:val="20"/>
                <w:szCs w:val="20"/>
              </w:rPr>
            </w:pPr>
            <w:r w:rsidRPr="00660853">
              <w:rPr>
                <w:sz w:val="20"/>
                <w:szCs w:val="20"/>
              </w:rPr>
              <w:t>0.043</w:t>
            </w:r>
          </w:p>
        </w:tc>
        <w:tc>
          <w:tcPr>
            <w:tcW w:w="796" w:type="dxa"/>
            <w:shd w:val="clear" w:color="auto" w:fill="auto"/>
          </w:tcPr>
          <w:p w14:paraId="34DA8C70" w14:textId="77777777" w:rsidR="00F11382" w:rsidRPr="00660853" w:rsidRDefault="00F11382" w:rsidP="005B493D">
            <w:pPr>
              <w:pStyle w:val="ListParagraph"/>
              <w:ind w:left="0"/>
              <w:jc w:val="center"/>
              <w:rPr>
                <w:sz w:val="20"/>
                <w:szCs w:val="20"/>
              </w:rPr>
            </w:pPr>
            <w:r w:rsidRPr="00660853">
              <w:rPr>
                <w:sz w:val="20"/>
                <w:szCs w:val="20"/>
              </w:rPr>
              <w:t>-0.047</w:t>
            </w:r>
          </w:p>
        </w:tc>
        <w:tc>
          <w:tcPr>
            <w:tcW w:w="796" w:type="dxa"/>
            <w:shd w:val="clear" w:color="auto" w:fill="auto"/>
          </w:tcPr>
          <w:p w14:paraId="3F4A63DA" w14:textId="77777777" w:rsidR="00F11382" w:rsidRPr="00660853" w:rsidRDefault="00F11382" w:rsidP="005B493D">
            <w:pPr>
              <w:pStyle w:val="ListParagraph"/>
              <w:ind w:left="0"/>
              <w:jc w:val="center"/>
              <w:rPr>
                <w:sz w:val="20"/>
                <w:szCs w:val="20"/>
              </w:rPr>
            </w:pPr>
            <w:r w:rsidRPr="00660853">
              <w:rPr>
                <w:sz w:val="20"/>
                <w:szCs w:val="20"/>
              </w:rPr>
              <w:t>-0.050</w:t>
            </w:r>
          </w:p>
        </w:tc>
        <w:tc>
          <w:tcPr>
            <w:tcW w:w="936" w:type="dxa"/>
            <w:shd w:val="clear" w:color="auto" w:fill="auto"/>
          </w:tcPr>
          <w:p w14:paraId="23E580C2" w14:textId="77777777" w:rsidR="00F11382" w:rsidRPr="00660853" w:rsidRDefault="00F11382" w:rsidP="005B493D">
            <w:pPr>
              <w:pStyle w:val="ListParagraph"/>
              <w:ind w:left="0"/>
              <w:jc w:val="center"/>
              <w:rPr>
                <w:sz w:val="20"/>
                <w:szCs w:val="20"/>
              </w:rPr>
            </w:pPr>
            <w:r w:rsidRPr="00660853">
              <w:rPr>
                <w:sz w:val="20"/>
                <w:szCs w:val="20"/>
              </w:rPr>
              <w:t>-0.050</w:t>
            </w:r>
          </w:p>
        </w:tc>
      </w:tr>
      <w:tr w:rsidR="00F11382" w:rsidRPr="00660853" w14:paraId="26ECC70E" w14:textId="77777777" w:rsidTr="005B493D">
        <w:trPr>
          <w:trHeight w:val="231"/>
        </w:trPr>
        <w:tc>
          <w:tcPr>
            <w:tcW w:w="780" w:type="dxa"/>
            <w:shd w:val="clear" w:color="auto" w:fill="auto"/>
          </w:tcPr>
          <w:p w14:paraId="4CA0A40D" w14:textId="77777777" w:rsidR="00F11382" w:rsidRPr="00660853" w:rsidRDefault="00F11382" w:rsidP="005B493D">
            <w:pPr>
              <w:pStyle w:val="ListParagraph"/>
              <w:ind w:left="0"/>
              <w:jc w:val="center"/>
              <w:rPr>
                <w:b/>
                <w:bCs/>
                <w:sz w:val="20"/>
                <w:szCs w:val="20"/>
              </w:rPr>
            </w:pPr>
            <w:r w:rsidRPr="00660853">
              <w:rPr>
                <w:b/>
                <w:bCs/>
                <w:sz w:val="20"/>
                <w:szCs w:val="20"/>
              </w:rPr>
              <w:t>SIZE</w:t>
            </w:r>
          </w:p>
        </w:tc>
        <w:tc>
          <w:tcPr>
            <w:tcW w:w="879" w:type="dxa"/>
            <w:shd w:val="clear" w:color="auto" w:fill="auto"/>
          </w:tcPr>
          <w:p w14:paraId="49C26C8D" w14:textId="77777777" w:rsidR="00F11382" w:rsidRPr="00660853" w:rsidRDefault="00F11382" w:rsidP="005B493D">
            <w:pPr>
              <w:pStyle w:val="ListParagraph"/>
              <w:ind w:left="0"/>
              <w:jc w:val="center"/>
              <w:rPr>
                <w:sz w:val="20"/>
                <w:szCs w:val="20"/>
              </w:rPr>
            </w:pPr>
            <w:r w:rsidRPr="00660853">
              <w:rPr>
                <w:sz w:val="20"/>
                <w:szCs w:val="20"/>
              </w:rPr>
              <w:t>0.082</w:t>
            </w:r>
          </w:p>
        </w:tc>
        <w:tc>
          <w:tcPr>
            <w:tcW w:w="796" w:type="dxa"/>
            <w:shd w:val="clear" w:color="auto" w:fill="auto"/>
          </w:tcPr>
          <w:p w14:paraId="42CB314B" w14:textId="77777777" w:rsidR="00F11382" w:rsidRPr="00660853" w:rsidRDefault="00F11382" w:rsidP="005B493D">
            <w:pPr>
              <w:pStyle w:val="ListParagraph"/>
              <w:ind w:left="0"/>
              <w:jc w:val="center"/>
              <w:rPr>
                <w:sz w:val="20"/>
                <w:szCs w:val="20"/>
              </w:rPr>
            </w:pPr>
            <w:r w:rsidRPr="00660853">
              <w:rPr>
                <w:sz w:val="20"/>
                <w:szCs w:val="20"/>
              </w:rPr>
              <w:t>0.168</w:t>
            </w:r>
          </w:p>
        </w:tc>
        <w:tc>
          <w:tcPr>
            <w:tcW w:w="861" w:type="dxa"/>
            <w:shd w:val="clear" w:color="auto" w:fill="auto"/>
          </w:tcPr>
          <w:p w14:paraId="082EDC72" w14:textId="77777777" w:rsidR="00F11382" w:rsidRPr="00660853" w:rsidRDefault="00F11382" w:rsidP="005B493D">
            <w:pPr>
              <w:pStyle w:val="ListParagraph"/>
              <w:ind w:left="0"/>
              <w:jc w:val="center"/>
              <w:rPr>
                <w:sz w:val="20"/>
                <w:szCs w:val="20"/>
              </w:rPr>
            </w:pPr>
            <w:r w:rsidRPr="00660853">
              <w:rPr>
                <w:sz w:val="20"/>
                <w:szCs w:val="20"/>
              </w:rPr>
              <w:t>0.293</w:t>
            </w:r>
          </w:p>
        </w:tc>
        <w:tc>
          <w:tcPr>
            <w:tcW w:w="796" w:type="dxa"/>
            <w:shd w:val="clear" w:color="auto" w:fill="auto"/>
          </w:tcPr>
          <w:p w14:paraId="08CBBEDC" w14:textId="77777777" w:rsidR="00F11382" w:rsidRPr="00660853" w:rsidRDefault="00F11382" w:rsidP="005B493D">
            <w:pPr>
              <w:pStyle w:val="ListParagraph"/>
              <w:ind w:left="0"/>
              <w:jc w:val="center"/>
              <w:rPr>
                <w:sz w:val="20"/>
                <w:szCs w:val="20"/>
              </w:rPr>
            </w:pPr>
            <w:r w:rsidRPr="00660853">
              <w:rPr>
                <w:sz w:val="20"/>
                <w:szCs w:val="20"/>
              </w:rPr>
              <w:t>0.077</w:t>
            </w:r>
          </w:p>
        </w:tc>
        <w:tc>
          <w:tcPr>
            <w:tcW w:w="796" w:type="dxa"/>
            <w:shd w:val="clear" w:color="auto" w:fill="auto"/>
          </w:tcPr>
          <w:p w14:paraId="0B65AF4E" w14:textId="77777777" w:rsidR="00F11382" w:rsidRPr="00660853" w:rsidRDefault="00F11382" w:rsidP="005B493D">
            <w:pPr>
              <w:pStyle w:val="ListParagraph"/>
              <w:ind w:left="0"/>
              <w:jc w:val="center"/>
              <w:rPr>
                <w:sz w:val="20"/>
                <w:szCs w:val="20"/>
              </w:rPr>
            </w:pPr>
            <w:r w:rsidRPr="00660853">
              <w:rPr>
                <w:b/>
                <w:sz w:val="20"/>
                <w:szCs w:val="20"/>
              </w:rPr>
              <w:t>1.000</w:t>
            </w:r>
          </w:p>
        </w:tc>
        <w:tc>
          <w:tcPr>
            <w:tcW w:w="796" w:type="dxa"/>
            <w:shd w:val="clear" w:color="auto" w:fill="auto"/>
          </w:tcPr>
          <w:p w14:paraId="5702EB59" w14:textId="77777777" w:rsidR="00F11382" w:rsidRPr="00660853" w:rsidRDefault="00F11382" w:rsidP="005B493D">
            <w:pPr>
              <w:pStyle w:val="ListParagraph"/>
              <w:ind w:left="0"/>
              <w:jc w:val="center"/>
              <w:rPr>
                <w:sz w:val="20"/>
                <w:szCs w:val="20"/>
              </w:rPr>
            </w:pPr>
            <w:r w:rsidRPr="00660853">
              <w:rPr>
                <w:sz w:val="20"/>
                <w:szCs w:val="20"/>
              </w:rPr>
              <w:t>0.047</w:t>
            </w:r>
          </w:p>
        </w:tc>
        <w:tc>
          <w:tcPr>
            <w:tcW w:w="796" w:type="dxa"/>
            <w:shd w:val="clear" w:color="auto" w:fill="auto"/>
          </w:tcPr>
          <w:p w14:paraId="260B8F06" w14:textId="77777777" w:rsidR="00F11382" w:rsidRPr="00660853" w:rsidRDefault="00F11382" w:rsidP="005B493D">
            <w:pPr>
              <w:pStyle w:val="ListParagraph"/>
              <w:ind w:left="0"/>
              <w:jc w:val="center"/>
              <w:rPr>
                <w:sz w:val="20"/>
                <w:szCs w:val="20"/>
              </w:rPr>
            </w:pPr>
            <w:r w:rsidRPr="00660853">
              <w:rPr>
                <w:sz w:val="20"/>
                <w:szCs w:val="20"/>
              </w:rPr>
              <w:t>0.100</w:t>
            </w:r>
          </w:p>
        </w:tc>
        <w:tc>
          <w:tcPr>
            <w:tcW w:w="796" w:type="dxa"/>
            <w:shd w:val="clear" w:color="auto" w:fill="auto"/>
          </w:tcPr>
          <w:p w14:paraId="247A9CEB" w14:textId="77777777" w:rsidR="00F11382" w:rsidRPr="00660853" w:rsidRDefault="00F11382" w:rsidP="005B493D">
            <w:pPr>
              <w:pStyle w:val="ListParagraph"/>
              <w:ind w:left="0"/>
              <w:jc w:val="center"/>
              <w:rPr>
                <w:sz w:val="20"/>
                <w:szCs w:val="20"/>
              </w:rPr>
            </w:pPr>
            <w:r w:rsidRPr="00660853">
              <w:rPr>
                <w:sz w:val="20"/>
                <w:szCs w:val="20"/>
              </w:rPr>
              <w:t>0.110</w:t>
            </w:r>
          </w:p>
        </w:tc>
        <w:tc>
          <w:tcPr>
            <w:tcW w:w="936" w:type="dxa"/>
            <w:shd w:val="clear" w:color="auto" w:fill="auto"/>
          </w:tcPr>
          <w:p w14:paraId="0EE29EA5" w14:textId="77777777" w:rsidR="00F11382" w:rsidRPr="00660853" w:rsidRDefault="00F11382" w:rsidP="005B493D">
            <w:pPr>
              <w:pStyle w:val="ListParagraph"/>
              <w:ind w:left="0"/>
              <w:jc w:val="center"/>
              <w:rPr>
                <w:sz w:val="20"/>
                <w:szCs w:val="20"/>
              </w:rPr>
            </w:pPr>
            <w:r w:rsidRPr="00660853">
              <w:rPr>
                <w:sz w:val="20"/>
                <w:szCs w:val="20"/>
              </w:rPr>
              <w:t>0.477</w:t>
            </w:r>
          </w:p>
        </w:tc>
      </w:tr>
      <w:tr w:rsidR="00F11382" w:rsidRPr="00660853" w14:paraId="78D6BD64" w14:textId="77777777" w:rsidTr="005B493D">
        <w:trPr>
          <w:trHeight w:val="191"/>
        </w:trPr>
        <w:tc>
          <w:tcPr>
            <w:tcW w:w="780" w:type="dxa"/>
            <w:shd w:val="clear" w:color="auto" w:fill="auto"/>
          </w:tcPr>
          <w:p w14:paraId="649D36E1" w14:textId="77777777" w:rsidR="00F11382" w:rsidRPr="00660853" w:rsidRDefault="00F11382" w:rsidP="005B493D">
            <w:pPr>
              <w:pStyle w:val="ListParagraph"/>
              <w:ind w:left="0"/>
              <w:jc w:val="center"/>
              <w:rPr>
                <w:b/>
                <w:bCs/>
                <w:sz w:val="20"/>
                <w:szCs w:val="20"/>
              </w:rPr>
            </w:pPr>
            <w:r w:rsidRPr="00660853">
              <w:rPr>
                <w:b/>
                <w:bCs/>
                <w:sz w:val="20"/>
                <w:szCs w:val="20"/>
              </w:rPr>
              <w:t>ROE</w:t>
            </w:r>
          </w:p>
        </w:tc>
        <w:tc>
          <w:tcPr>
            <w:tcW w:w="879" w:type="dxa"/>
            <w:shd w:val="clear" w:color="auto" w:fill="auto"/>
          </w:tcPr>
          <w:p w14:paraId="7E4F4AEC" w14:textId="77777777" w:rsidR="00F11382" w:rsidRPr="00660853" w:rsidRDefault="00F11382" w:rsidP="005B493D">
            <w:pPr>
              <w:pStyle w:val="ListParagraph"/>
              <w:ind w:left="0"/>
              <w:jc w:val="center"/>
              <w:rPr>
                <w:sz w:val="20"/>
                <w:szCs w:val="20"/>
              </w:rPr>
            </w:pPr>
            <w:r w:rsidRPr="00660853">
              <w:rPr>
                <w:sz w:val="20"/>
                <w:szCs w:val="20"/>
              </w:rPr>
              <w:t>-0.117</w:t>
            </w:r>
          </w:p>
        </w:tc>
        <w:tc>
          <w:tcPr>
            <w:tcW w:w="796" w:type="dxa"/>
            <w:shd w:val="clear" w:color="auto" w:fill="auto"/>
          </w:tcPr>
          <w:p w14:paraId="42FA433C" w14:textId="77777777" w:rsidR="00F11382" w:rsidRPr="00660853" w:rsidRDefault="00F11382" w:rsidP="005B493D">
            <w:pPr>
              <w:pStyle w:val="ListParagraph"/>
              <w:ind w:left="0"/>
              <w:jc w:val="center"/>
              <w:rPr>
                <w:sz w:val="20"/>
                <w:szCs w:val="20"/>
              </w:rPr>
            </w:pPr>
            <w:r w:rsidRPr="00660853">
              <w:rPr>
                <w:sz w:val="20"/>
                <w:szCs w:val="20"/>
              </w:rPr>
              <w:t>0.114</w:t>
            </w:r>
          </w:p>
        </w:tc>
        <w:tc>
          <w:tcPr>
            <w:tcW w:w="861" w:type="dxa"/>
            <w:shd w:val="clear" w:color="auto" w:fill="auto"/>
          </w:tcPr>
          <w:p w14:paraId="15F2263F" w14:textId="77777777" w:rsidR="00F11382" w:rsidRPr="00660853" w:rsidRDefault="00F11382" w:rsidP="005B493D">
            <w:pPr>
              <w:pStyle w:val="ListParagraph"/>
              <w:ind w:left="0"/>
              <w:jc w:val="center"/>
              <w:rPr>
                <w:sz w:val="20"/>
                <w:szCs w:val="20"/>
              </w:rPr>
            </w:pPr>
            <w:r w:rsidRPr="00660853">
              <w:rPr>
                <w:sz w:val="20"/>
                <w:szCs w:val="20"/>
              </w:rPr>
              <w:t>-0.208</w:t>
            </w:r>
          </w:p>
        </w:tc>
        <w:tc>
          <w:tcPr>
            <w:tcW w:w="796" w:type="dxa"/>
            <w:shd w:val="clear" w:color="auto" w:fill="auto"/>
          </w:tcPr>
          <w:p w14:paraId="05B20360" w14:textId="77777777" w:rsidR="00F11382" w:rsidRPr="00660853" w:rsidRDefault="00F11382" w:rsidP="005B493D">
            <w:pPr>
              <w:pStyle w:val="ListParagraph"/>
              <w:ind w:left="0"/>
              <w:jc w:val="center"/>
              <w:rPr>
                <w:sz w:val="20"/>
                <w:szCs w:val="20"/>
              </w:rPr>
            </w:pPr>
            <w:r w:rsidRPr="00660853">
              <w:rPr>
                <w:sz w:val="20"/>
                <w:szCs w:val="20"/>
              </w:rPr>
              <w:t>0.043</w:t>
            </w:r>
          </w:p>
        </w:tc>
        <w:tc>
          <w:tcPr>
            <w:tcW w:w="796" w:type="dxa"/>
            <w:shd w:val="clear" w:color="auto" w:fill="auto"/>
          </w:tcPr>
          <w:p w14:paraId="19382E1A" w14:textId="77777777" w:rsidR="00F11382" w:rsidRPr="00660853" w:rsidRDefault="00F11382" w:rsidP="005B493D">
            <w:pPr>
              <w:pStyle w:val="ListParagraph"/>
              <w:ind w:left="0"/>
              <w:jc w:val="center"/>
              <w:rPr>
                <w:sz w:val="20"/>
                <w:szCs w:val="20"/>
              </w:rPr>
            </w:pPr>
            <w:r w:rsidRPr="00660853">
              <w:rPr>
                <w:sz w:val="20"/>
                <w:szCs w:val="20"/>
              </w:rPr>
              <w:t>0.047</w:t>
            </w:r>
          </w:p>
        </w:tc>
        <w:tc>
          <w:tcPr>
            <w:tcW w:w="796" w:type="dxa"/>
            <w:shd w:val="clear" w:color="auto" w:fill="auto"/>
          </w:tcPr>
          <w:p w14:paraId="1B4D6614" w14:textId="77777777" w:rsidR="00F11382" w:rsidRPr="00660853" w:rsidRDefault="00F11382" w:rsidP="005B493D">
            <w:pPr>
              <w:pStyle w:val="ListParagraph"/>
              <w:ind w:left="0"/>
              <w:jc w:val="center"/>
              <w:rPr>
                <w:sz w:val="20"/>
                <w:szCs w:val="20"/>
              </w:rPr>
            </w:pPr>
            <w:r w:rsidRPr="00660853">
              <w:rPr>
                <w:b/>
                <w:sz w:val="20"/>
                <w:szCs w:val="20"/>
              </w:rPr>
              <w:t>1.000</w:t>
            </w:r>
          </w:p>
        </w:tc>
        <w:tc>
          <w:tcPr>
            <w:tcW w:w="796" w:type="dxa"/>
            <w:shd w:val="clear" w:color="auto" w:fill="auto"/>
          </w:tcPr>
          <w:p w14:paraId="0351BD73" w14:textId="77777777" w:rsidR="00F11382" w:rsidRPr="00660853" w:rsidRDefault="00F11382" w:rsidP="005B493D">
            <w:pPr>
              <w:pStyle w:val="ListParagraph"/>
              <w:ind w:left="0"/>
              <w:jc w:val="center"/>
              <w:rPr>
                <w:sz w:val="20"/>
                <w:szCs w:val="20"/>
              </w:rPr>
            </w:pPr>
            <w:r w:rsidRPr="00660853">
              <w:rPr>
                <w:sz w:val="20"/>
                <w:szCs w:val="20"/>
              </w:rPr>
              <w:t>0.828</w:t>
            </w:r>
          </w:p>
        </w:tc>
        <w:tc>
          <w:tcPr>
            <w:tcW w:w="796" w:type="dxa"/>
            <w:shd w:val="clear" w:color="auto" w:fill="auto"/>
          </w:tcPr>
          <w:p w14:paraId="71DD9062" w14:textId="77777777" w:rsidR="00F11382" w:rsidRPr="00660853" w:rsidRDefault="00F11382" w:rsidP="005B493D">
            <w:pPr>
              <w:pStyle w:val="ListParagraph"/>
              <w:ind w:left="0"/>
              <w:jc w:val="center"/>
              <w:rPr>
                <w:sz w:val="20"/>
                <w:szCs w:val="20"/>
              </w:rPr>
            </w:pPr>
            <w:r w:rsidRPr="00660853">
              <w:rPr>
                <w:sz w:val="20"/>
                <w:szCs w:val="20"/>
              </w:rPr>
              <w:t>0.819</w:t>
            </w:r>
          </w:p>
        </w:tc>
        <w:tc>
          <w:tcPr>
            <w:tcW w:w="936" w:type="dxa"/>
            <w:shd w:val="clear" w:color="auto" w:fill="auto"/>
          </w:tcPr>
          <w:p w14:paraId="5BF8F4DE" w14:textId="77777777" w:rsidR="00F11382" w:rsidRPr="00660853" w:rsidRDefault="00F11382" w:rsidP="005B493D">
            <w:pPr>
              <w:pStyle w:val="ListParagraph"/>
              <w:ind w:left="0"/>
              <w:jc w:val="center"/>
              <w:rPr>
                <w:sz w:val="20"/>
                <w:szCs w:val="20"/>
              </w:rPr>
            </w:pPr>
            <w:r w:rsidRPr="00660853">
              <w:rPr>
                <w:sz w:val="20"/>
                <w:szCs w:val="20"/>
              </w:rPr>
              <w:t>0.140</w:t>
            </w:r>
          </w:p>
        </w:tc>
      </w:tr>
      <w:tr w:rsidR="00F11382" w:rsidRPr="00660853" w14:paraId="15727018" w14:textId="77777777" w:rsidTr="005B493D">
        <w:trPr>
          <w:trHeight w:val="193"/>
        </w:trPr>
        <w:tc>
          <w:tcPr>
            <w:tcW w:w="780" w:type="dxa"/>
            <w:shd w:val="clear" w:color="auto" w:fill="auto"/>
          </w:tcPr>
          <w:p w14:paraId="612C8FE0" w14:textId="77777777" w:rsidR="00F11382" w:rsidRPr="00660853" w:rsidRDefault="00F11382" w:rsidP="005B493D">
            <w:pPr>
              <w:pStyle w:val="ListParagraph"/>
              <w:ind w:left="0"/>
              <w:jc w:val="center"/>
              <w:rPr>
                <w:b/>
                <w:bCs/>
                <w:sz w:val="20"/>
                <w:szCs w:val="20"/>
              </w:rPr>
            </w:pPr>
            <w:r w:rsidRPr="00660853">
              <w:rPr>
                <w:b/>
                <w:bCs/>
                <w:sz w:val="20"/>
                <w:szCs w:val="20"/>
              </w:rPr>
              <w:t>ROA</w:t>
            </w:r>
          </w:p>
        </w:tc>
        <w:tc>
          <w:tcPr>
            <w:tcW w:w="879" w:type="dxa"/>
            <w:shd w:val="clear" w:color="auto" w:fill="auto"/>
          </w:tcPr>
          <w:p w14:paraId="0598699B" w14:textId="77777777" w:rsidR="00F11382" w:rsidRPr="00660853" w:rsidRDefault="00F11382" w:rsidP="005B493D">
            <w:pPr>
              <w:pStyle w:val="ListParagraph"/>
              <w:ind w:left="0"/>
              <w:jc w:val="center"/>
              <w:rPr>
                <w:sz w:val="20"/>
                <w:szCs w:val="20"/>
              </w:rPr>
            </w:pPr>
            <w:r w:rsidRPr="00660853">
              <w:rPr>
                <w:sz w:val="20"/>
                <w:szCs w:val="20"/>
              </w:rPr>
              <w:t>-0.128</w:t>
            </w:r>
          </w:p>
        </w:tc>
        <w:tc>
          <w:tcPr>
            <w:tcW w:w="796" w:type="dxa"/>
            <w:shd w:val="clear" w:color="auto" w:fill="auto"/>
          </w:tcPr>
          <w:p w14:paraId="431821FF" w14:textId="77777777" w:rsidR="00F11382" w:rsidRPr="00660853" w:rsidRDefault="00F11382" w:rsidP="005B493D">
            <w:pPr>
              <w:pStyle w:val="ListParagraph"/>
              <w:ind w:left="0"/>
              <w:jc w:val="center"/>
              <w:rPr>
                <w:sz w:val="20"/>
                <w:szCs w:val="20"/>
              </w:rPr>
            </w:pPr>
            <w:r w:rsidRPr="00660853">
              <w:rPr>
                <w:sz w:val="20"/>
                <w:szCs w:val="20"/>
              </w:rPr>
              <w:t>0.071</w:t>
            </w:r>
          </w:p>
        </w:tc>
        <w:tc>
          <w:tcPr>
            <w:tcW w:w="861" w:type="dxa"/>
            <w:shd w:val="clear" w:color="auto" w:fill="auto"/>
          </w:tcPr>
          <w:p w14:paraId="0FDD0071" w14:textId="77777777" w:rsidR="00F11382" w:rsidRPr="00660853" w:rsidRDefault="00F11382" w:rsidP="005B493D">
            <w:pPr>
              <w:pStyle w:val="ListParagraph"/>
              <w:ind w:left="0"/>
              <w:jc w:val="center"/>
              <w:rPr>
                <w:sz w:val="20"/>
                <w:szCs w:val="20"/>
              </w:rPr>
            </w:pPr>
            <w:r w:rsidRPr="00660853">
              <w:rPr>
                <w:sz w:val="20"/>
                <w:szCs w:val="20"/>
              </w:rPr>
              <w:t>-0.142</w:t>
            </w:r>
          </w:p>
        </w:tc>
        <w:tc>
          <w:tcPr>
            <w:tcW w:w="796" w:type="dxa"/>
            <w:shd w:val="clear" w:color="auto" w:fill="auto"/>
          </w:tcPr>
          <w:p w14:paraId="2C66A97F" w14:textId="77777777" w:rsidR="00F11382" w:rsidRPr="00660853" w:rsidRDefault="00F11382" w:rsidP="005B493D">
            <w:pPr>
              <w:pStyle w:val="ListParagraph"/>
              <w:ind w:left="0"/>
              <w:jc w:val="center"/>
              <w:rPr>
                <w:sz w:val="20"/>
                <w:szCs w:val="20"/>
              </w:rPr>
            </w:pPr>
            <w:r w:rsidRPr="00660853">
              <w:rPr>
                <w:sz w:val="20"/>
                <w:szCs w:val="20"/>
              </w:rPr>
              <w:t>-0.047</w:t>
            </w:r>
          </w:p>
        </w:tc>
        <w:tc>
          <w:tcPr>
            <w:tcW w:w="796" w:type="dxa"/>
            <w:shd w:val="clear" w:color="auto" w:fill="auto"/>
          </w:tcPr>
          <w:p w14:paraId="79813AAF" w14:textId="77777777" w:rsidR="00F11382" w:rsidRPr="00660853" w:rsidRDefault="00F11382" w:rsidP="005B493D">
            <w:pPr>
              <w:pStyle w:val="ListParagraph"/>
              <w:ind w:left="0"/>
              <w:jc w:val="center"/>
              <w:rPr>
                <w:sz w:val="20"/>
                <w:szCs w:val="20"/>
              </w:rPr>
            </w:pPr>
            <w:r w:rsidRPr="00660853">
              <w:rPr>
                <w:sz w:val="20"/>
                <w:szCs w:val="20"/>
              </w:rPr>
              <w:t>0.100</w:t>
            </w:r>
          </w:p>
        </w:tc>
        <w:tc>
          <w:tcPr>
            <w:tcW w:w="796" w:type="dxa"/>
            <w:shd w:val="clear" w:color="auto" w:fill="auto"/>
          </w:tcPr>
          <w:p w14:paraId="6DB54BB3" w14:textId="77777777" w:rsidR="00F11382" w:rsidRPr="00660853" w:rsidRDefault="00F11382" w:rsidP="005B493D">
            <w:pPr>
              <w:pStyle w:val="ListParagraph"/>
              <w:ind w:left="0"/>
              <w:jc w:val="center"/>
              <w:rPr>
                <w:sz w:val="20"/>
                <w:szCs w:val="20"/>
              </w:rPr>
            </w:pPr>
            <w:r w:rsidRPr="00660853">
              <w:rPr>
                <w:sz w:val="20"/>
                <w:szCs w:val="20"/>
              </w:rPr>
              <w:t>0.828</w:t>
            </w:r>
          </w:p>
        </w:tc>
        <w:tc>
          <w:tcPr>
            <w:tcW w:w="796" w:type="dxa"/>
            <w:shd w:val="clear" w:color="auto" w:fill="auto"/>
          </w:tcPr>
          <w:p w14:paraId="5F26033E" w14:textId="77777777" w:rsidR="00F11382" w:rsidRPr="00660853" w:rsidRDefault="00F11382" w:rsidP="005B493D">
            <w:pPr>
              <w:pStyle w:val="ListParagraph"/>
              <w:ind w:left="0"/>
              <w:jc w:val="center"/>
              <w:rPr>
                <w:sz w:val="20"/>
                <w:szCs w:val="20"/>
              </w:rPr>
            </w:pPr>
            <w:r w:rsidRPr="00660853">
              <w:rPr>
                <w:b/>
                <w:sz w:val="20"/>
                <w:szCs w:val="20"/>
              </w:rPr>
              <w:t>1.000</w:t>
            </w:r>
          </w:p>
        </w:tc>
        <w:tc>
          <w:tcPr>
            <w:tcW w:w="796" w:type="dxa"/>
            <w:shd w:val="clear" w:color="auto" w:fill="auto"/>
          </w:tcPr>
          <w:p w14:paraId="50574D0B" w14:textId="77777777" w:rsidR="00F11382" w:rsidRPr="00660853" w:rsidRDefault="00F11382" w:rsidP="005B493D">
            <w:pPr>
              <w:pStyle w:val="ListParagraph"/>
              <w:ind w:left="0"/>
              <w:jc w:val="center"/>
              <w:rPr>
                <w:sz w:val="20"/>
                <w:szCs w:val="20"/>
              </w:rPr>
            </w:pPr>
            <w:r w:rsidRPr="00660853">
              <w:rPr>
                <w:sz w:val="20"/>
                <w:szCs w:val="20"/>
              </w:rPr>
              <w:t>0.996</w:t>
            </w:r>
          </w:p>
        </w:tc>
        <w:tc>
          <w:tcPr>
            <w:tcW w:w="936" w:type="dxa"/>
            <w:shd w:val="clear" w:color="auto" w:fill="auto"/>
          </w:tcPr>
          <w:p w14:paraId="403391F0" w14:textId="77777777" w:rsidR="00F11382" w:rsidRPr="00660853" w:rsidRDefault="00F11382" w:rsidP="005B493D">
            <w:pPr>
              <w:pStyle w:val="ListParagraph"/>
              <w:ind w:left="0"/>
              <w:jc w:val="center"/>
              <w:rPr>
                <w:sz w:val="20"/>
                <w:szCs w:val="20"/>
              </w:rPr>
            </w:pPr>
            <w:r w:rsidRPr="00660853">
              <w:rPr>
                <w:sz w:val="20"/>
                <w:szCs w:val="20"/>
              </w:rPr>
              <w:t>0.311</w:t>
            </w:r>
          </w:p>
        </w:tc>
      </w:tr>
      <w:tr w:rsidR="00F11382" w:rsidRPr="00660853" w14:paraId="385216D5" w14:textId="77777777" w:rsidTr="005B493D">
        <w:trPr>
          <w:trHeight w:val="205"/>
        </w:trPr>
        <w:tc>
          <w:tcPr>
            <w:tcW w:w="780" w:type="dxa"/>
            <w:shd w:val="clear" w:color="auto" w:fill="auto"/>
          </w:tcPr>
          <w:p w14:paraId="6242FC45" w14:textId="77777777" w:rsidR="00F11382" w:rsidRPr="00660853" w:rsidRDefault="00F11382" w:rsidP="005B493D">
            <w:pPr>
              <w:pStyle w:val="ListParagraph"/>
              <w:ind w:left="0"/>
              <w:jc w:val="center"/>
              <w:rPr>
                <w:b/>
                <w:bCs/>
                <w:sz w:val="20"/>
                <w:szCs w:val="20"/>
              </w:rPr>
            </w:pPr>
            <w:r w:rsidRPr="00660853">
              <w:rPr>
                <w:b/>
                <w:bCs/>
                <w:sz w:val="20"/>
                <w:szCs w:val="20"/>
              </w:rPr>
              <w:t>DTE</w:t>
            </w:r>
          </w:p>
        </w:tc>
        <w:tc>
          <w:tcPr>
            <w:tcW w:w="879" w:type="dxa"/>
            <w:shd w:val="clear" w:color="auto" w:fill="auto"/>
          </w:tcPr>
          <w:p w14:paraId="3ED4BBB5" w14:textId="77777777" w:rsidR="00F11382" w:rsidRPr="00660853" w:rsidRDefault="00F11382" w:rsidP="005B493D">
            <w:pPr>
              <w:pStyle w:val="ListParagraph"/>
              <w:ind w:left="0"/>
              <w:jc w:val="center"/>
              <w:rPr>
                <w:sz w:val="20"/>
                <w:szCs w:val="20"/>
              </w:rPr>
            </w:pPr>
            <w:r w:rsidRPr="00660853">
              <w:rPr>
                <w:sz w:val="20"/>
                <w:szCs w:val="20"/>
              </w:rPr>
              <w:t>-0.128</w:t>
            </w:r>
          </w:p>
        </w:tc>
        <w:tc>
          <w:tcPr>
            <w:tcW w:w="796" w:type="dxa"/>
            <w:shd w:val="clear" w:color="auto" w:fill="auto"/>
          </w:tcPr>
          <w:p w14:paraId="0231E407" w14:textId="77777777" w:rsidR="00F11382" w:rsidRPr="00660853" w:rsidRDefault="00F11382" w:rsidP="005B493D">
            <w:pPr>
              <w:pStyle w:val="ListParagraph"/>
              <w:ind w:left="0"/>
              <w:jc w:val="center"/>
              <w:rPr>
                <w:sz w:val="20"/>
                <w:szCs w:val="20"/>
              </w:rPr>
            </w:pPr>
            <w:r w:rsidRPr="00660853">
              <w:rPr>
                <w:sz w:val="20"/>
                <w:szCs w:val="20"/>
              </w:rPr>
              <w:t>0.089</w:t>
            </w:r>
          </w:p>
        </w:tc>
        <w:tc>
          <w:tcPr>
            <w:tcW w:w="861" w:type="dxa"/>
            <w:shd w:val="clear" w:color="auto" w:fill="auto"/>
          </w:tcPr>
          <w:p w14:paraId="4F0588C7" w14:textId="77777777" w:rsidR="00F11382" w:rsidRPr="00660853" w:rsidRDefault="00F11382" w:rsidP="005B493D">
            <w:pPr>
              <w:pStyle w:val="ListParagraph"/>
              <w:ind w:left="0"/>
              <w:jc w:val="center"/>
              <w:rPr>
                <w:sz w:val="20"/>
                <w:szCs w:val="20"/>
              </w:rPr>
            </w:pPr>
            <w:r w:rsidRPr="00660853">
              <w:rPr>
                <w:sz w:val="20"/>
                <w:szCs w:val="20"/>
              </w:rPr>
              <w:t>-0.139</w:t>
            </w:r>
          </w:p>
        </w:tc>
        <w:tc>
          <w:tcPr>
            <w:tcW w:w="796" w:type="dxa"/>
            <w:shd w:val="clear" w:color="auto" w:fill="auto"/>
          </w:tcPr>
          <w:p w14:paraId="225D28E4" w14:textId="77777777" w:rsidR="00F11382" w:rsidRPr="00660853" w:rsidRDefault="00F11382" w:rsidP="005B493D">
            <w:pPr>
              <w:pStyle w:val="ListParagraph"/>
              <w:ind w:left="0"/>
              <w:jc w:val="center"/>
              <w:rPr>
                <w:sz w:val="20"/>
                <w:szCs w:val="20"/>
              </w:rPr>
            </w:pPr>
            <w:r w:rsidRPr="00660853">
              <w:rPr>
                <w:sz w:val="20"/>
                <w:szCs w:val="20"/>
              </w:rPr>
              <w:t>-0.050</w:t>
            </w:r>
          </w:p>
        </w:tc>
        <w:tc>
          <w:tcPr>
            <w:tcW w:w="796" w:type="dxa"/>
            <w:shd w:val="clear" w:color="auto" w:fill="auto"/>
          </w:tcPr>
          <w:p w14:paraId="6AF68133" w14:textId="77777777" w:rsidR="00F11382" w:rsidRPr="00660853" w:rsidRDefault="00F11382" w:rsidP="005B493D">
            <w:pPr>
              <w:pStyle w:val="ListParagraph"/>
              <w:ind w:left="0"/>
              <w:jc w:val="center"/>
              <w:rPr>
                <w:sz w:val="20"/>
                <w:szCs w:val="20"/>
              </w:rPr>
            </w:pPr>
            <w:r w:rsidRPr="00660853">
              <w:rPr>
                <w:sz w:val="20"/>
                <w:szCs w:val="20"/>
              </w:rPr>
              <w:t>0.110</w:t>
            </w:r>
          </w:p>
        </w:tc>
        <w:tc>
          <w:tcPr>
            <w:tcW w:w="796" w:type="dxa"/>
            <w:shd w:val="clear" w:color="auto" w:fill="auto"/>
          </w:tcPr>
          <w:p w14:paraId="0DC78195" w14:textId="77777777" w:rsidR="00F11382" w:rsidRPr="00660853" w:rsidRDefault="00F11382" w:rsidP="005B493D">
            <w:pPr>
              <w:pStyle w:val="ListParagraph"/>
              <w:ind w:left="0"/>
              <w:jc w:val="center"/>
              <w:rPr>
                <w:sz w:val="20"/>
                <w:szCs w:val="20"/>
              </w:rPr>
            </w:pPr>
            <w:r w:rsidRPr="00660853">
              <w:rPr>
                <w:sz w:val="20"/>
                <w:szCs w:val="20"/>
              </w:rPr>
              <w:t>0.819</w:t>
            </w:r>
          </w:p>
        </w:tc>
        <w:tc>
          <w:tcPr>
            <w:tcW w:w="796" w:type="dxa"/>
            <w:shd w:val="clear" w:color="auto" w:fill="auto"/>
          </w:tcPr>
          <w:p w14:paraId="39C2F4F1" w14:textId="77777777" w:rsidR="00F11382" w:rsidRPr="00660853" w:rsidRDefault="00F11382" w:rsidP="005B493D">
            <w:pPr>
              <w:pStyle w:val="ListParagraph"/>
              <w:ind w:left="0"/>
              <w:jc w:val="center"/>
              <w:rPr>
                <w:sz w:val="20"/>
                <w:szCs w:val="20"/>
              </w:rPr>
            </w:pPr>
            <w:r w:rsidRPr="00660853">
              <w:rPr>
                <w:sz w:val="20"/>
                <w:szCs w:val="20"/>
              </w:rPr>
              <w:t>0.996</w:t>
            </w:r>
          </w:p>
        </w:tc>
        <w:tc>
          <w:tcPr>
            <w:tcW w:w="796" w:type="dxa"/>
            <w:shd w:val="clear" w:color="auto" w:fill="auto"/>
          </w:tcPr>
          <w:p w14:paraId="073B83CB" w14:textId="77777777" w:rsidR="00F11382" w:rsidRPr="00660853" w:rsidRDefault="00F11382" w:rsidP="005B493D">
            <w:pPr>
              <w:pStyle w:val="ListParagraph"/>
              <w:ind w:left="0"/>
              <w:jc w:val="center"/>
              <w:rPr>
                <w:sz w:val="20"/>
                <w:szCs w:val="20"/>
              </w:rPr>
            </w:pPr>
            <w:r w:rsidRPr="00660853">
              <w:rPr>
                <w:b/>
                <w:sz w:val="20"/>
                <w:szCs w:val="20"/>
              </w:rPr>
              <w:t>1.000</w:t>
            </w:r>
          </w:p>
        </w:tc>
        <w:tc>
          <w:tcPr>
            <w:tcW w:w="936" w:type="dxa"/>
            <w:shd w:val="clear" w:color="auto" w:fill="auto"/>
          </w:tcPr>
          <w:p w14:paraId="113BA5BE" w14:textId="77777777" w:rsidR="00F11382" w:rsidRPr="00660853" w:rsidRDefault="00F11382" w:rsidP="005B493D">
            <w:pPr>
              <w:pStyle w:val="ListParagraph"/>
              <w:ind w:left="0"/>
              <w:jc w:val="center"/>
              <w:rPr>
                <w:sz w:val="20"/>
                <w:szCs w:val="20"/>
              </w:rPr>
            </w:pPr>
            <w:r w:rsidRPr="00660853">
              <w:rPr>
                <w:sz w:val="20"/>
                <w:szCs w:val="20"/>
              </w:rPr>
              <w:t>0.367</w:t>
            </w:r>
          </w:p>
        </w:tc>
      </w:tr>
      <w:tr w:rsidR="00F11382" w:rsidRPr="00660853" w14:paraId="453FAB94" w14:textId="77777777" w:rsidTr="005B493D">
        <w:trPr>
          <w:trHeight w:val="472"/>
        </w:trPr>
        <w:tc>
          <w:tcPr>
            <w:tcW w:w="780" w:type="dxa"/>
            <w:shd w:val="clear" w:color="auto" w:fill="auto"/>
          </w:tcPr>
          <w:p w14:paraId="4042B4AF" w14:textId="77777777" w:rsidR="00F11382" w:rsidRPr="00660853" w:rsidRDefault="00F11382" w:rsidP="005B493D">
            <w:pPr>
              <w:pStyle w:val="ListParagraph"/>
              <w:ind w:left="0"/>
              <w:jc w:val="center"/>
              <w:rPr>
                <w:b/>
                <w:bCs/>
                <w:sz w:val="20"/>
                <w:szCs w:val="20"/>
              </w:rPr>
            </w:pPr>
            <w:r w:rsidRPr="00660853">
              <w:rPr>
                <w:b/>
                <w:bCs/>
                <w:sz w:val="20"/>
                <w:szCs w:val="20"/>
              </w:rPr>
              <w:t>DTA</w:t>
            </w:r>
          </w:p>
        </w:tc>
        <w:tc>
          <w:tcPr>
            <w:tcW w:w="879" w:type="dxa"/>
            <w:shd w:val="clear" w:color="auto" w:fill="auto"/>
          </w:tcPr>
          <w:p w14:paraId="5A1A661B" w14:textId="77777777" w:rsidR="00F11382" w:rsidRPr="00660853" w:rsidRDefault="00F11382" w:rsidP="005B493D">
            <w:pPr>
              <w:pStyle w:val="ListParagraph"/>
              <w:ind w:left="0"/>
              <w:jc w:val="center"/>
              <w:rPr>
                <w:sz w:val="20"/>
                <w:szCs w:val="20"/>
              </w:rPr>
            </w:pPr>
            <w:r w:rsidRPr="00660853">
              <w:rPr>
                <w:sz w:val="20"/>
                <w:szCs w:val="20"/>
              </w:rPr>
              <w:t>-0.169</w:t>
            </w:r>
          </w:p>
        </w:tc>
        <w:tc>
          <w:tcPr>
            <w:tcW w:w="796" w:type="dxa"/>
            <w:shd w:val="clear" w:color="auto" w:fill="auto"/>
          </w:tcPr>
          <w:p w14:paraId="41CBED0E" w14:textId="77777777" w:rsidR="00F11382" w:rsidRPr="00660853" w:rsidRDefault="00F11382" w:rsidP="005B493D">
            <w:pPr>
              <w:pStyle w:val="ListParagraph"/>
              <w:ind w:left="0"/>
              <w:jc w:val="center"/>
              <w:rPr>
                <w:sz w:val="20"/>
                <w:szCs w:val="20"/>
              </w:rPr>
            </w:pPr>
            <w:r w:rsidRPr="00660853">
              <w:rPr>
                <w:sz w:val="20"/>
                <w:szCs w:val="20"/>
              </w:rPr>
              <w:t>0.051</w:t>
            </w:r>
          </w:p>
        </w:tc>
        <w:tc>
          <w:tcPr>
            <w:tcW w:w="861" w:type="dxa"/>
            <w:shd w:val="clear" w:color="auto" w:fill="auto"/>
          </w:tcPr>
          <w:p w14:paraId="4752045B" w14:textId="77777777" w:rsidR="00F11382" w:rsidRPr="00660853" w:rsidRDefault="00F11382" w:rsidP="005B493D">
            <w:pPr>
              <w:pStyle w:val="ListParagraph"/>
              <w:ind w:left="0"/>
              <w:jc w:val="center"/>
              <w:rPr>
                <w:sz w:val="20"/>
                <w:szCs w:val="20"/>
              </w:rPr>
            </w:pPr>
            <w:r w:rsidRPr="00660853">
              <w:rPr>
                <w:sz w:val="20"/>
                <w:szCs w:val="20"/>
              </w:rPr>
              <w:t>-0.044</w:t>
            </w:r>
          </w:p>
        </w:tc>
        <w:tc>
          <w:tcPr>
            <w:tcW w:w="796" w:type="dxa"/>
            <w:shd w:val="clear" w:color="auto" w:fill="auto"/>
          </w:tcPr>
          <w:p w14:paraId="307E01D5" w14:textId="77777777" w:rsidR="00F11382" w:rsidRPr="00660853" w:rsidRDefault="00F11382" w:rsidP="005B493D">
            <w:pPr>
              <w:pStyle w:val="ListParagraph"/>
              <w:ind w:left="0"/>
              <w:jc w:val="center"/>
              <w:rPr>
                <w:sz w:val="20"/>
                <w:szCs w:val="20"/>
              </w:rPr>
            </w:pPr>
            <w:r w:rsidRPr="00660853">
              <w:rPr>
                <w:sz w:val="20"/>
                <w:szCs w:val="20"/>
              </w:rPr>
              <w:t>-0.050</w:t>
            </w:r>
          </w:p>
        </w:tc>
        <w:tc>
          <w:tcPr>
            <w:tcW w:w="796" w:type="dxa"/>
            <w:shd w:val="clear" w:color="auto" w:fill="auto"/>
          </w:tcPr>
          <w:p w14:paraId="6D191BFF" w14:textId="77777777" w:rsidR="00F11382" w:rsidRPr="00660853" w:rsidRDefault="00F11382" w:rsidP="005B493D">
            <w:pPr>
              <w:pStyle w:val="ListParagraph"/>
              <w:ind w:left="0"/>
              <w:jc w:val="center"/>
              <w:rPr>
                <w:sz w:val="20"/>
                <w:szCs w:val="20"/>
              </w:rPr>
            </w:pPr>
            <w:r w:rsidRPr="00660853">
              <w:rPr>
                <w:sz w:val="20"/>
                <w:szCs w:val="20"/>
              </w:rPr>
              <w:t>0.477</w:t>
            </w:r>
          </w:p>
        </w:tc>
        <w:tc>
          <w:tcPr>
            <w:tcW w:w="796" w:type="dxa"/>
            <w:shd w:val="clear" w:color="auto" w:fill="auto"/>
          </w:tcPr>
          <w:p w14:paraId="7753FABF" w14:textId="77777777" w:rsidR="00F11382" w:rsidRPr="00660853" w:rsidRDefault="00F11382" w:rsidP="005B493D">
            <w:pPr>
              <w:pStyle w:val="ListParagraph"/>
              <w:ind w:left="0"/>
              <w:jc w:val="center"/>
              <w:rPr>
                <w:sz w:val="20"/>
                <w:szCs w:val="20"/>
              </w:rPr>
            </w:pPr>
            <w:r w:rsidRPr="00660853">
              <w:rPr>
                <w:sz w:val="20"/>
                <w:szCs w:val="20"/>
              </w:rPr>
              <w:t>0.140</w:t>
            </w:r>
          </w:p>
        </w:tc>
        <w:tc>
          <w:tcPr>
            <w:tcW w:w="796" w:type="dxa"/>
            <w:shd w:val="clear" w:color="auto" w:fill="auto"/>
          </w:tcPr>
          <w:p w14:paraId="6BC76DFD" w14:textId="77777777" w:rsidR="00F11382" w:rsidRPr="00660853" w:rsidRDefault="00F11382" w:rsidP="005B493D">
            <w:pPr>
              <w:pStyle w:val="ListParagraph"/>
              <w:ind w:left="0"/>
              <w:jc w:val="center"/>
              <w:rPr>
                <w:sz w:val="20"/>
                <w:szCs w:val="20"/>
              </w:rPr>
            </w:pPr>
            <w:r w:rsidRPr="00660853">
              <w:rPr>
                <w:sz w:val="20"/>
                <w:szCs w:val="20"/>
              </w:rPr>
              <w:t>0.311</w:t>
            </w:r>
          </w:p>
        </w:tc>
        <w:tc>
          <w:tcPr>
            <w:tcW w:w="796" w:type="dxa"/>
            <w:shd w:val="clear" w:color="auto" w:fill="auto"/>
          </w:tcPr>
          <w:p w14:paraId="5CD385CF" w14:textId="77777777" w:rsidR="00F11382" w:rsidRPr="00660853" w:rsidRDefault="00F11382" w:rsidP="005B493D">
            <w:pPr>
              <w:pStyle w:val="ListParagraph"/>
              <w:ind w:left="0"/>
              <w:jc w:val="center"/>
              <w:rPr>
                <w:sz w:val="20"/>
                <w:szCs w:val="20"/>
              </w:rPr>
            </w:pPr>
            <w:r w:rsidRPr="00660853">
              <w:rPr>
                <w:sz w:val="20"/>
                <w:szCs w:val="20"/>
              </w:rPr>
              <w:t>0.367</w:t>
            </w:r>
          </w:p>
        </w:tc>
        <w:tc>
          <w:tcPr>
            <w:tcW w:w="936" w:type="dxa"/>
            <w:shd w:val="clear" w:color="auto" w:fill="auto"/>
          </w:tcPr>
          <w:p w14:paraId="39C13CA0" w14:textId="77777777" w:rsidR="00F11382" w:rsidRPr="00660853" w:rsidRDefault="00F11382" w:rsidP="005B493D">
            <w:pPr>
              <w:pStyle w:val="ListParagraph"/>
              <w:ind w:left="0"/>
              <w:jc w:val="center"/>
              <w:rPr>
                <w:sz w:val="20"/>
                <w:szCs w:val="20"/>
              </w:rPr>
            </w:pPr>
            <w:r w:rsidRPr="00660853">
              <w:rPr>
                <w:b/>
                <w:sz w:val="20"/>
                <w:szCs w:val="20"/>
              </w:rPr>
              <w:t>1.000</w:t>
            </w:r>
          </w:p>
        </w:tc>
      </w:tr>
    </w:tbl>
    <w:p w14:paraId="36A6245C" w14:textId="77777777" w:rsidR="00F11382" w:rsidRPr="00C644D0" w:rsidRDefault="00F11382" w:rsidP="00F11382">
      <w:pPr>
        <w:contextualSpacing/>
        <w:jc w:val="both"/>
        <w:rPr>
          <w:b/>
          <w:bCs/>
          <w:i/>
          <w:iCs/>
        </w:rPr>
      </w:pPr>
      <w:r w:rsidRPr="00C644D0">
        <w:rPr>
          <w:b/>
          <w:bCs/>
          <w:i/>
          <w:iCs/>
        </w:rPr>
        <w:t>Regression Analysis</w:t>
      </w:r>
    </w:p>
    <w:p w14:paraId="1ECD9DDD" w14:textId="77777777" w:rsidR="00F11382" w:rsidRDefault="00F11382" w:rsidP="00F11382">
      <w:pPr>
        <w:contextualSpacing/>
        <w:jc w:val="both"/>
      </w:pPr>
      <w:r>
        <w:t xml:space="preserve">The result for the hypothesis based on three types which are none, fixed and random. The dependent variable measured the hypothesis result with the five percent of the significant level. Therefore, the hypothesis results of the dependent are as follows: </w:t>
      </w:r>
    </w:p>
    <w:p w14:paraId="512DE2DA" w14:textId="77777777" w:rsidR="00C644D0" w:rsidRDefault="00C644D0" w:rsidP="00F11382">
      <w:pPr>
        <w:contextualSpacing/>
        <w:jc w:val="both"/>
      </w:pPr>
    </w:p>
    <w:p w14:paraId="6864AE8B" w14:textId="5ABC9549" w:rsidR="00F11382" w:rsidRPr="006E7D48" w:rsidRDefault="006E7D48" w:rsidP="00C644D0">
      <w:pPr>
        <w:contextualSpacing/>
        <w:jc w:val="center"/>
      </w:pPr>
      <m:oMathPara>
        <m:oMath>
          <m:r>
            <w:rPr>
              <w:rFonts w:ascii="Cambria Math" w:hAnsi="Cambria Math"/>
            </w:rPr>
            <m:t xml:space="preserve">HCDI=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(ROE)+</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(ROA)+</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(DTE)+</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(DTA)+</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(SIZE)+ε</m:t>
          </m:r>
        </m:oMath>
      </m:oMathPara>
    </w:p>
    <w:p w14:paraId="7988F32B" w14:textId="77777777" w:rsidR="00F11382" w:rsidRPr="00F11382" w:rsidRDefault="00F11382" w:rsidP="00F11382">
      <w:pPr>
        <w:jc w:val="both"/>
      </w:pPr>
    </w:p>
    <w:p w14:paraId="15E5AF4F" w14:textId="77777777" w:rsidR="00F11382" w:rsidRPr="006E7D48" w:rsidRDefault="00F11382" w:rsidP="00F11382">
      <w:pPr>
        <w:contextualSpacing/>
        <w:jc w:val="both"/>
        <w:rPr>
          <w:b/>
          <w:bCs/>
        </w:rPr>
      </w:pPr>
      <w:r w:rsidRPr="006E7D48">
        <w:rPr>
          <w:b/>
          <w:bCs/>
        </w:rPr>
        <w:t>Hypothesis Results and Discussion</w:t>
      </w:r>
    </w:p>
    <w:p w14:paraId="278338C0" w14:textId="77777777" w:rsidR="00F11382" w:rsidRDefault="00F11382" w:rsidP="00F11382">
      <w:pPr>
        <w:contextualSpacing/>
        <w:jc w:val="both"/>
        <w:rPr>
          <w:rFonts w:eastAsia="Calibri"/>
        </w:rPr>
      </w:pPr>
      <w:r w:rsidRPr="00EA5615">
        <w:t>The tables below indicate the hypothesis result of the</w:t>
      </w:r>
      <w:r>
        <w:t xml:space="preserve"> impact of</w:t>
      </w:r>
      <w:r w:rsidRPr="00EA5615">
        <w:t xml:space="preserve"> human capital disclosure described by </w:t>
      </w:r>
      <w:r w:rsidRPr="00EA5615">
        <w:rPr>
          <w:rFonts w:eastAsia="Calibri"/>
          <w:lang w:eastAsia="en-US"/>
        </w:rPr>
        <w:t>descriptive employee, training of employee, Occupational Safety and Health Administration (OSHA), and employee benefit</w:t>
      </w:r>
      <w:r>
        <w:rPr>
          <w:rFonts w:eastAsia="Calibri"/>
        </w:rPr>
        <w:t xml:space="preserve"> on </w:t>
      </w:r>
      <w:proofErr w:type="gramStart"/>
      <w:r>
        <w:rPr>
          <w:rFonts w:eastAsia="Calibri"/>
        </w:rPr>
        <w:t>ROE ,ROA</w:t>
      </w:r>
      <w:proofErr w:type="gramEnd"/>
      <w:r>
        <w:rPr>
          <w:rFonts w:eastAsia="Calibri"/>
        </w:rPr>
        <w:t>, DTE and DTA.</w:t>
      </w:r>
    </w:p>
    <w:p w14:paraId="7024E96D" w14:textId="77777777" w:rsidR="00F11382" w:rsidRPr="00EA5615" w:rsidRDefault="00F11382" w:rsidP="00F11382">
      <w:pPr>
        <w:contextualSpacing/>
        <w:jc w:val="both"/>
      </w:pPr>
    </w:p>
    <w:p w14:paraId="531BE5F8" w14:textId="77777777" w:rsidR="00F11382" w:rsidRPr="00C644D0" w:rsidRDefault="00F11382" w:rsidP="00F11382">
      <w:pPr>
        <w:contextualSpacing/>
        <w:jc w:val="both"/>
        <w:rPr>
          <w:i/>
          <w:iCs/>
        </w:rPr>
      </w:pPr>
      <w:r w:rsidRPr="00C644D0">
        <w:rPr>
          <w:i/>
          <w:iCs/>
        </w:rPr>
        <w:t>Descriptive of Employee (DOE)</w:t>
      </w:r>
    </w:p>
    <w:p w14:paraId="7052402B" w14:textId="77777777" w:rsidR="00F11382" w:rsidRDefault="00F11382" w:rsidP="00F11382">
      <w:pPr>
        <w:jc w:val="both"/>
      </w:pPr>
      <w:r>
        <w:t xml:space="preserve">The regression model acquired in Table 4 shows there is positive relationship among debt-to-equity as well as size then there is negative relations amongst return on equity, return on asset as well as debt-to-asset. This reflect that holding the factors constant a unit increase one unit of the variable gained except for return on equity, return on asset also debt-to-asset in the regression model into following the upsurge of the descriptive of employee in financial sectors in Malaysia. This is contravening with the hypothesis of this </w:t>
      </w:r>
      <w:r w:rsidR="00F60B46">
        <w:t>study</w:t>
      </w:r>
      <w:r>
        <w:t xml:space="preserve"> which anticipate a significant correlation between return on equity, debt-to-equity, return on asset, debt-to-asset and size, and descriptive of employee. This is because both the size of performance which is return on equity as well as return on asset are in the negative relationship with descriptive of employee. Therefore, regression model gained for this study on DOE is as follow: </w:t>
      </w:r>
    </w:p>
    <w:p w14:paraId="1E74B319" w14:textId="77777777" w:rsidR="00C644D0" w:rsidRDefault="00C644D0" w:rsidP="00F11382">
      <w:pPr>
        <w:jc w:val="both"/>
      </w:pPr>
    </w:p>
    <w:p w14:paraId="7E079B1F" w14:textId="77777777" w:rsidR="00F11382" w:rsidRDefault="00F11382" w:rsidP="00F11382">
      <w:pPr>
        <w:jc w:val="center"/>
      </w:pPr>
      <w:r>
        <w:t>DOE = -0.6240 + (-0.3382) + (-0.1432) + 0.1615 + (-1.3226) + 0.2458 + ε</w:t>
      </w:r>
    </w:p>
    <w:p w14:paraId="04D6FAB0" w14:textId="77777777" w:rsidR="00F11382" w:rsidRPr="00660853" w:rsidRDefault="00F11382" w:rsidP="00F11382">
      <w:pPr>
        <w:jc w:val="center"/>
        <w:rPr>
          <w:sz w:val="20"/>
          <w:szCs w:val="20"/>
        </w:rPr>
      </w:pPr>
      <w:r w:rsidRPr="00660853">
        <w:rPr>
          <w:sz w:val="20"/>
          <w:szCs w:val="20"/>
        </w:rPr>
        <w:t>Table 4: Hypothesis Result (DOE)</w:t>
      </w:r>
    </w:p>
    <w:tbl>
      <w:tblPr>
        <w:tblW w:w="7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tblGrid>
      <w:tr w:rsidR="00F11382" w:rsidRPr="00660853" w14:paraId="19CB6A81" w14:textId="77777777" w:rsidTr="005B493D">
        <w:trPr>
          <w:trHeight w:val="308"/>
          <w:jc w:val="center"/>
        </w:trPr>
        <w:tc>
          <w:tcPr>
            <w:tcW w:w="1405" w:type="dxa"/>
            <w:shd w:val="clear" w:color="auto" w:fill="auto"/>
          </w:tcPr>
          <w:p w14:paraId="465BE051" w14:textId="77777777" w:rsidR="00F11382" w:rsidRPr="00660853" w:rsidRDefault="00F11382" w:rsidP="005B493D">
            <w:pPr>
              <w:jc w:val="center"/>
              <w:rPr>
                <w:sz w:val="20"/>
                <w:szCs w:val="20"/>
              </w:rPr>
            </w:pPr>
            <w:r w:rsidRPr="00660853">
              <w:rPr>
                <w:sz w:val="20"/>
                <w:szCs w:val="20"/>
              </w:rPr>
              <w:t>Variable</w:t>
            </w:r>
          </w:p>
        </w:tc>
        <w:tc>
          <w:tcPr>
            <w:tcW w:w="1405" w:type="dxa"/>
            <w:shd w:val="clear" w:color="auto" w:fill="auto"/>
          </w:tcPr>
          <w:p w14:paraId="4DB96DF9" w14:textId="77777777" w:rsidR="00F11382" w:rsidRPr="00660853" w:rsidRDefault="00F11382" w:rsidP="005B493D">
            <w:pPr>
              <w:jc w:val="center"/>
              <w:rPr>
                <w:sz w:val="20"/>
                <w:szCs w:val="20"/>
              </w:rPr>
            </w:pPr>
            <w:proofErr w:type="spellStart"/>
            <w:r w:rsidRPr="00660853">
              <w:rPr>
                <w:sz w:val="20"/>
                <w:szCs w:val="20"/>
              </w:rPr>
              <w:t>Coeff</w:t>
            </w:r>
            <w:proofErr w:type="spellEnd"/>
            <w:r w:rsidRPr="00660853">
              <w:rPr>
                <w:sz w:val="20"/>
                <w:szCs w:val="20"/>
              </w:rPr>
              <w:t>.</w:t>
            </w:r>
          </w:p>
        </w:tc>
        <w:tc>
          <w:tcPr>
            <w:tcW w:w="1405" w:type="dxa"/>
            <w:shd w:val="clear" w:color="auto" w:fill="auto"/>
          </w:tcPr>
          <w:p w14:paraId="5DBCCE89" w14:textId="77777777" w:rsidR="00F11382" w:rsidRPr="00660853" w:rsidRDefault="00F11382" w:rsidP="005B493D">
            <w:pPr>
              <w:jc w:val="center"/>
              <w:rPr>
                <w:sz w:val="20"/>
                <w:szCs w:val="20"/>
              </w:rPr>
            </w:pPr>
            <w:r w:rsidRPr="00660853">
              <w:rPr>
                <w:sz w:val="20"/>
                <w:szCs w:val="20"/>
              </w:rPr>
              <w:t>Std. Error</w:t>
            </w:r>
          </w:p>
        </w:tc>
        <w:tc>
          <w:tcPr>
            <w:tcW w:w="1405" w:type="dxa"/>
            <w:shd w:val="clear" w:color="auto" w:fill="auto"/>
          </w:tcPr>
          <w:p w14:paraId="2F4C38E2" w14:textId="77777777" w:rsidR="00F11382" w:rsidRPr="00660853" w:rsidRDefault="00F11382" w:rsidP="005B493D">
            <w:pPr>
              <w:jc w:val="center"/>
              <w:rPr>
                <w:sz w:val="20"/>
                <w:szCs w:val="20"/>
              </w:rPr>
            </w:pPr>
            <w:r w:rsidRPr="00660853">
              <w:rPr>
                <w:sz w:val="20"/>
                <w:szCs w:val="20"/>
              </w:rPr>
              <w:t>t-Statistic</w:t>
            </w:r>
          </w:p>
        </w:tc>
        <w:tc>
          <w:tcPr>
            <w:tcW w:w="1405" w:type="dxa"/>
            <w:shd w:val="clear" w:color="auto" w:fill="auto"/>
          </w:tcPr>
          <w:p w14:paraId="1A2F0B26" w14:textId="77777777" w:rsidR="00F11382" w:rsidRPr="00660853" w:rsidRDefault="00F11382" w:rsidP="005B493D">
            <w:pPr>
              <w:jc w:val="center"/>
              <w:rPr>
                <w:sz w:val="20"/>
                <w:szCs w:val="20"/>
              </w:rPr>
            </w:pPr>
            <w:r w:rsidRPr="00660853">
              <w:rPr>
                <w:sz w:val="20"/>
                <w:szCs w:val="20"/>
              </w:rPr>
              <w:t>Prob.</w:t>
            </w:r>
          </w:p>
        </w:tc>
      </w:tr>
      <w:tr w:rsidR="00F11382" w:rsidRPr="00660853" w14:paraId="534CA019" w14:textId="77777777" w:rsidTr="005B493D">
        <w:trPr>
          <w:trHeight w:val="317"/>
          <w:jc w:val="center"/>
        </w:trPr>
        <w:tc>
          <w:tcPr>
            <w:tcW w:w="1405" w:type="dxa"/>
            <w:shd w:val="clear" w:color="auto" w:fill="auto"/>
          </w:tcPr>
          <w:p w14:paraId="2BC18518" w14:textId="77777777" w:rsidR="00F11382" w:rsidRPr="00660853" w:rsidRDefault="00F11382" w:rsidP="005B493D">
            <w:pPr>
              <w:jc w:val="center"/>
              <w:rPr>
                <w:sz w:val="20"/>
                <w:szCs w:val="20"/>
              </w:rPr>
            </w:pPr>
            <w:r w:rsidRPr="00660853">
              <w:rPr>
                <w:sz w:val="20"/>
                <w:szCs w:val="20"/>
              </w:rPr>
              <w:lastRenderedPageBreak/>
              <w:t>ROE</w:t>
            </w:r>
          </w:p>
        </w:tc>
        <w:tc>
          <w:tcPr>
            <w:tcW w:w="1405" w:type="dxa"/>
            <w:shd w:val="clear" w:color="auto" w:fill="auto"/>
          </w:tcPr>
          <w:p w14:paraId="3A1BC655" w14:textId="77777777" w:rsidR="00F11382" w:rsidRPr="00660853" w:rsidRDefault="00F11382" w:rsidP="005B493D">
            <w:pPr>
              <w:jc w:val="center"/>
              <w:rPr>
                <w:sz w:val="20"/>
                <w:szCs w:val="20"/>
              </w:rPr>
            </w:pPr>
            <w:r w:rsidRPr="00660853">
              <w:rPr>
                <w:sz w:val="20"/>
                <w:szCs w:val="20"/>
              </w:rPr>
              <w:t>-0.3382</w:t>
            </w:r>
          </w:p>
        </w:tc>
        <w:tc>
          <w:tcPr>
            <w:tcW w:w="1405" w:type="dxa"/>
            <w:shd w:val="clear" w:color="auto" w:fill="auto"/>
          </w:tcPr>
          <w:p w14:paraId="569471D6" w14:textId="77777777" w:rsidR="00F11382" w:rsidRPr="00660853" w:rsidRDefault="00F11382" w:rsidP="005B493D">
            <w:pPr>
              <w:jc w:val="center"/>
              <w:rPr>
                <w:sz w:val="20"/>
                <w:szCs w:val="20"/>
              </w:rPr>
            </w:pPr>
            <w:r w:rsidRPr="00660853">
              <w:rPr>
                <w:sz w:val="20"/>
                <w:szCs w:val="20"/>
              </w:rPr>
              <w:t>0.4728</w:t>
            </w:r>
          </w:p>
        </w:tc>
        <w:tc>
          <w:tcPr>
            <w:tcW w:w="1405" w:type="dxa"/>
            <w:shd w:val="clear" w:color="auto" w:fill="auto"/>
          </w:tcPr>
          <w:p w14:paraId="17DFF91C" w14:textId="77777777" w:rsidR="00F11382" w:rsidRPr="00660853" w:rsidRDefault="00F11382" w:rsidP="005B493D">
            <w:pPr>
              <w:jc w:val="center"/>
              <w:rPr>
                <w:sz w:val="20"/>
                <w:szCs w:val="20"/>
              </w:rPr>
            </w:pPr>
            <w:r w:rsidRPr="00660853">
              <w:rPr>
                <w:sz w:val="20"/>
                <w:szCs w:val="20"/>
              </w:rPr>
              <w:t>-0.7152</w:t>
            </w:r>
          </w:p>
        </w:tc>
        <w:tc>
          <w:tcPr>
            <w:tcW w:w="1405" w:type="dxa"/>
            <w:shd w:val="clear" w:color="auto" w:fill="auto"/>
          </w:tcPr>
          <w:p w14:paraId="06645CE6" w14:textId="77777777" w:rsidR="00F11382" w:rsidRPr="00660853" w:rsidRDefault="00F11382" w:rsidP="005B493D">
            <w:pPr>
              <w:jc w:val="center"/>
              <w:rPr>
                <w:sz w:val="20"/>
                <w:szCs w:val="20"/>
              </w:rPr>
            </w:pPr>
            <w:r w:rsidRPr="00660853">
              <w:rPr>
                <w:sz w:val="20"/>
                <w:szCs w:val="20"/>
              </w:rPr>
              <w:t>0.4762</w:t>
            </w:r>
          </w:p>
        </w:tc>
      </w:tr>
      <w:tr w:rsidR="00F11382" w:rsidRPr="00660853" w14:paraId="0CFB1AB8" w14:textId="77777777" w:rsidTr="005B493D">
        <w:trPr>
          <w:trHeight w:val="308"/>
          <w:jc w:val="center"/>
        </w:trPr>
        <w:tc>
          <w:tcPr>
            <w:tcW w:w="1405" w:type="dxa"/>
            <w:shd w:val="clear" w:color="auto" w:fill="auto"/>
          </w:tcPr>
          <w:p w14:paraId="3DA6AFEE" w14:textId="77777777" w:rsidR="00F11382" w:rsidRPr="00660853" w:rsidRDefault="00F11382" w:rsidP="005B493D">
            <w:pPr>
              <w:jc w:val="center"/>
              <w:rPr>
                <w:sz w:val="20"/>
                <w:szCs w:val="20"/>
              </w:rPr>
            </w:pPr>
            <w:r w:rsidRPr="00660853">
              <w:rPr>
                <w:sz w:val="20"/>
                <w:szCs w:val="20"/>
              </w:rPr>
              <w:t>ROA</w:t>
            </w:r>
          </w:p>
        </w:tc>
        <w:tc>
          <w:tcPr>
            <w:tcW w:w="1405" w:type="dxa"/>
            <w:shd w:val="clear" w:color="auto" w:fill="auto"/>
          </w:tcPr>
          <w:p w14:paraId="3EB816ED" w14:textId="77777777" w:rsidR="00F11382" w:rsidRPr="00660853" w:rsidRDefault="00F11382" w:rsidP="005B493D">
            <w:pPr>
              <w:jc w:val="center"/>
              <w:rPr>
                <w:sz w:val="20"/>
                <w:szCs w:val="20"/>
              </w:rPr>
            </w:pPr>
            <w:r w:rsidRPr="00660853">
              <w:rPr>
                <w:sz w:val="20"/>
                <w:szCs w:val="20"/>
              </w:rPr>
              <w:t>-0.1432</w:t>
            </w:r>
          </w:p>
        </w:tc>
        <w:tc>
          <w:tcPr>
            <w:tcW w:w="1405" w:type="dxa"/>
            <w:shd w:val="clear" w:color="auto" w:fill="auto"/>
          </w:tcPr>
          <w:p w14:paraId="3754574B" w14:textId="77777777" w:rsidR="00F11382" w:rsidRPr="00660853" w:rsidRDefault="00F11382" w:rsidP="005B493D">
            <w:pPr>
              <w:jc w:val="center"/>
              <w:rPr>
                <w:sz w:val="20"/>
                <w:szCs w:val="20"/>
              </w:rPr>
            </w:pPr>
            <w:r w:rsidRPr="00660853">
              <w:rPr>
                <w:sz w:val="20"/>
                <w:szCs w:val="20"/>
              </w:rPr>
              <w:t>0.0692</w:t>
            </w:r>
          </w:p>
        </w:tc>
        <w:tc>
          <w:tcPr>
            <w:tcW w:w="1405" w:type="dxa"/>
            <w:shd w:val="clear" w:color="auto" w:fill="auto"/>
          </w:tcPr>
          <w:p w14:paraId="39A59FE1" w14:textId="77777777" w:rsidR="00F11382" w:rsidRPr="00660853" w:rsidRDefault="00F11382" w:rsidP="005B493D">
            <w:pPr>
              <w:jc w:val="center"/>
              <w:rPr>
                <w:sz w:val="20"/>
                <w:szCs w:val="20"/>
              </w:rPr>
            </w:pPr>
            <w:r w:rsidRPr="00660853">
              <w:rPr>
                <w:sz w:val="20"/>
                <w:szCs w:val="20"/>
              </w:rPr>
              <w:t>-2.0697</w:t>
            </w:r>
          </w:p>
        </w:tc>
        <w:tc>
          <w:tcPr>
            <w:tcW w:w="1405" w:type="dxa"/>
            <w:shd w:val="clear" w:color="auto" w:fill="auto"/>
          </w:tcPr>
          <w:p w14:paraId="21F34718" w14:textId="77777777" w:rsidR="00F11382" w:rsidRPr="00660853" w:rsidRDefault="00F11382" w:rsidP="005B493D">
            <w:pPr>
              <w:jc w:val="center"/>
              <w:rPr>
                <w:sz w:val="20"/>
                <w:szCs w:val="20"/>
              </w:rPr>
            </w:pPr>
            <w:r w:rsidRPr="00660853">
              <w:rPr>
                <w:sz w:val="20"/>
                <w:szCs w:val="20"/>
              </w:rPr>
              <w:t>0.0413</w:t>
            </w:r>
          </w:p>
        </w:tc>
      </w:tr>
      <w:tr w:rsidR="00F11382" w:rsidRPr="00660853" w14:paraId="5F409D47" w14:textId="77777777" w:rsidTr="005B493D">
        <w:trPr>
          <w:trHeight w:val="317"/>
          <w:jc w:val="center"/>
        </w:trPr>
        <w:tc>
          <w:tcPr>
            <w:tcW w:w="1405" w:type="dxa"/>
            <w:shd w:val="clear" w:color="auto" w:fill="auto"/>
          </w:tcPr>
          <w:p w14:paraId="183CC4C3" w14:textId="77777777" w:rsidR="00F11382" w:rsidRPr="00660853" w:rsidRDefault="00F11382" w:rsidP="005B493D">
            <w:pPr>
              <w:jc w:val="center"/>
              <w:rPr>
                <w:sz w:val="20"/>
                <w:szCs w:val="20"/>
              </w:rPr>
            </w:pPr>
            <w:r w:rsidRPr="00660853">
              <w:rPr>
                <w:sz w:val="20"/>
                <w:szCs w:val="20"/>
              </w:rPr>
              <w:t>DTE</w:t>
            </w:r>
          </w:p>
        </w:tc>
        <w:tc>
          <w:tcPr>
            <w:tcW w:w="1405" w:type="dxa"/>
            <w:shd w:val="clear" w:color="auto" w:fill="auto"/>
          </w:tcPr>
          <w:p w14:paraId="6E551DFE" w14:textId="77777777" w:rsidR="00F11382" w:rsidRPr="00660853" w:rsidRDefault="00F11382" w:rsidP="005B493D">
            <w:pPr>
              <w:jc w:val="center"/>
              <w:rPr>
                <w:sz w:val="20"/>
                <w:szCs w:val="20"/>
              </w:rPr>
            </w:pPr>
            <w:r w:rsidRPr="00660853">
              <w:rPr>
                <w:sz w:val="20"/>
                <w:szCs w:val="20"/>
              </w:rPr>
              <w:t>0.1615</w:t>
            </w:r>
          </w:p>
        </w:tc>
        <w:tc>
          <w:tcPr>
            <w:tcW w:w="1405" w:type="dxa"/>
            <w:shd w:val="clear" w:color="auto" w:fill="auto"/>
          </w:tcPr>
          <w:p w14:paraId="526C791B" w14:textId="77777777" w:rsidR="00F11382" w:rsidRPr="00660853" w:rsidRDefault="00F11382" w:rsidP="005B493D">
            <w:pPr>
              <w:jc w:val="center"/>
              <w:rPr>
                <w:sz w:val="20"/>
                <w:szCs w:val="20"/>
              </w:rPr>
            </w:pPr>
            <w:r w:rsidRPr="00660853">
              <w:rPr>
                <w:sz w:val="20"/>
                <w:szCs w:val="20"/>
              </w:rPr>
              <w:t>0.0771</w:t>
            </w:r>
          </w:p>
        </w:tc>
        <w:tc>
          <w:tcPr>
            <w:tcW w:w="1405" w:type="dxa"/>
            <w:shd w:val="clear" w:color="auto" w:fill="auto"/>
          </w:tcPr>
          <w:p w14:paraId="266EE6F0" w14:textId="77777777" w:rsidR="00F11382" w:rsidRPr="00660853" w:rsidRDefault="00F11382" w:rsidP="005B493D">
            <w:pPr>
              <w:jc w:val="center"/>
              <w:rPr>
                <w:sz w:val="20"/>
                <w:szCs w:val="20"/>
              </w:rPr>
            </w:pPr>
            <w:r w:rsidRPr="00660853">
              <w:rPr>
                <w:sz w:val="20"/>
                <w:szCs w:val="20"/>
              </w:rPr>
              <w:t>2.0939</w:t>
            </w:r>
          </w:p>
        </w:tc>
        <w:tc>
          <w:tcPr>
            <w:tcW w:w="1405" w:type="dxa"/>
            <w:shd w:val="clear" w:color="auto" w:fill="auto"/>
          </w:tcPr>
          <w:p w14:paraId="079E4EC5" w14:textId="77777777" w:rsidR="00F11382" w:rsidRPr="00660853" w:rsidRDefault="00F11382" w:rsidP="005B493D">
            <w:pPr>
              <w:jc w:val="center"/>
              <w:rPr>
                <w:sz w:val="20"/>
                <w:szCs w:val="20"/>
              </w:rPr>
            </w:pPr>
            <w:r w:rsidRPr="00660853">
              <w:rPr>
                <w:sz w:val="20"/>
                <w:szCs w:val="20"/>
              </w:rPr>
              <w:t>0.0390</w:t>
            </w:r>
          </w:p>
        </w:tc>
      </w:tr>
      <w:tr w:rsidR="00F11382" w:rsidRPr="00660853" w14:paraId="5B7A6D89" w14:textId="77777777" w:rsidTr="005B493D">
        <w:trPr>
          <w:trHeight w:val="308"/>
          <w:jc w:val="center"/>
        </w:trPr>
        <w:tc>
          <w:tcPr>
            <w:tcW w:w="1405" w:type="dxa"/>
            <w:shd w:val="clear" w:color="auto" w:fill="auto"/>
          </w:tcPr>
          <w:p w14:paraId="4CDE9218" w14:textId="77777777" w:rsidR="00F11382" w:rsidRPr="00660853" w:rsidRDefault="00F11382" w:rsidP="005B493D">
            <w:pPr>
              <w:jc w:val="center"/>
              <w:rPr>
                <w:sz w:val="20"/>
                <w:szCs w:val="20"/>
              </w:rPr>
            </w:pPr>
            <w:r w:rsidRPr="00660853">
              <w:rPr>
                <w:sz w:val="20"/>
                <w:szCs w:val="20"/>
              </w:rPr>
              <w:t>DTA</w:t>
            </w:r>
          </w:p>
        </w:tc>
        <w:tc>
          <w:tcPr>
            <w:tcW w:w="1405" w:type="dxa"/>
            <w:shd w:val="clear" w:color="auto" w:fill="auto"/>
          </w:tcPr>
          <w:p w14:paraId="119792BD" w14:textId="77777777" w:rsidR="00F11382" w:rsidRPr="00660853" w:rsidRDefault="00F11382" w:rsidP="005B493D">
            <w:pPr>
              <w:jc w:val="center"/>
              <w:rPr>
                <w:sz w:val="20"/>
                <w:szCs w:val="20"/>
              </w:rPr>
            </w:pPr>
            <w:r w:rsidRPr="00660853">
              <w:rPr>
                <w:sz w:val="20"/>
                <w:szCs w:val="20"/>
              </w:rPr>
              <w:t>-1.3226</w:t>
            </w:r>
          </w:p>
        </w:tc>
        <w:tc>
          <w:tcPr>
            <w:tcW w:w="1405" w:type="dxa"/>
            <w:shd w:val="clear" w:color="auto" w:fill="auto"/>
          </w:tcPr>
          <w:p w14:paraId="7EE52556" w14:textId="77777777" w:rsidR="00F11382" w:rsidRPr="00660853" w:rsidRDefault="00F11382" w:rsidP="005B493D">
            <w:pPr>
              <w:jc w:val="center"/>
              <w:rPr>
                <w:sz w:val="20"/>
                <w:szCs w:val="20"/>
              </w:rPr>
            </w:pPr>
            <w:r w:rsidRPr="00660853">
              <w:rPr>
                <w:sz w:val="20"/>
                <w:szCs w:val="20"/>
              </w:rPr>
              <w:t>0.4380</w:t>
            </w:r>
          </w:p>
        </w:tc>
        <w:tc>
          <w:tcPr>
            <w:tcW w:w="1405" w:type="dxa"/>
            <w:shd w:val="clear" w:color="auto" w:fill="auto"/>
          </w:tcPr>
          <w:p w14:paraId="37D65BCA" w14:textId="77777777" w:rsidR="00F11382" w:rsidRPr="00660853" w:rsidRDefault="00F11382" w:rsidP="005B493D">
            <w:pPr>
              <w:jc w:val="center"/>
              <w:rPr>
                <w:sz w:val="20"/>
                <w:szCs w:val="20"/>
              </w:rPr>
            </w:pPr>
            <w:r w:rsidRPr="00660853">
              <w:rPr>
                <w:sz w:val="20"/>
                <w:szCs w:val="20"/>
              </w:rPr>
              <w:t>-3.0190</w:t>
            </w:r>
          </w:p>
        </w:tc>
        <w:tc>
          <w:tcPr>
            <w:tcW w:w="1405" w:type="dxa"/>
            <w:shd w:val="clear" w:color="auto" w:fill="auto"/>
          </w:tcPr>
          <w:p w14:paraId="358C1E7D" w14:textId="77777777" w:rsidR="00F11382" w:rsidRPr="00660853" w:rsidRDefault="00F11382" w:rsidP="005B493D">
            <w:pPr>
              <w:jc w:val="center"/>
              <w:rPr>
                <w:sz w:val="20"/>
                <w:szCs w:val="20"/>
              </w:rPr>
            </w:pPr>
            <w:r w:rsidRPr="00660853">
              <w:rPr>
                <w:sz w:val="20"/>
                <w:szCs w:val="20"/>
              </w:rPr>
              <w:t>0.0033</w:t>
            </w:r>
          </w:p>
        </w:tc>
      </w:tr>
      <w:tr w:rsidR="00F11382" w:rsidRPr="00660853" w14:paraId="69C8B1A9" w14:textId="77777777" w:rsidTr="005B493D">
        <w:trPr>
          <w:trHeight w:val="317"/>
          <w:jc w:val="center"/>
        </w:trPr>
        <w:tc>
          <w:tcPr>
            <w:tcW w:w="1405" w:type="dxa"/>
            <w:shd w:val="clear" w:color="auto" w:fill="auto"/>
          </w:tcPr>
          <w:p w14:paraId="02C90F98" w14:textId="77777777" w:rsidR="00F11382" w:rsidRPr="00660853" w:rsidRDefault="00F11382" w:rsidP="005B493D">
            <w:pPr>
              <w:jc w:val="center"/>
              <w:rPr>
                <w:sz w:val="20"/>
                <w:szCs w:val="20"/>
              </w:rPr>
            </w:pPr>
            <w:r w:rsidRPr="00660853">
              <w:rPr>
                <w:sz w:val="20"/>
                <w:szCs w:val="20"/>
              </w:rPr>
              <w:t>SIZE</w:t>
            </w:r>
          </w:p>
        </w:tc>
        <w:tc>
          <w:tcPr>
            <w:tcW w:w="1405" w:type="dxa"/>
            <w:shd w:val="clear" w:color="auto" w:fill="auto"/>
          </w:tcPr>
          <w:p w14:paraId="7667E021" w14:textId="77777777" w:rsidR="00F11382" w:rsidRPr="00660853" w:rsidRDefault="00F11382" w:rsidP="005B493D">
            <w:pPr>
              <w:jc w:val="center"/>
              <w:rPr>
                <w:sz w:val="20"/>
                <w:szCs w:val="20"/>
              </w:rPr>
            </w:pPr>
            <w:r w:rsidRPr="00660853">
              <w:rPr>
                <w:sz w:val="20"/>
                <w:szCs w:val="20"/>
              </w:rPr>
              <w:t>0.2458</w:t>
            </w:r>
          </w:p>
        </w:tc>
        <w:tc>
          <w:tcPr>
            <w:tcW w:w="1405" w:type="dxa"/>
            <w:shd w:val="clear" w:color="auto" w:fill="auto"/>
          </w:tcPr>
          <w:p w14:paraId="0A0E4EC0" w14:textId="77777777" w:rsidR="00F11382" w:rsidRPr="00660853" w:rsidRDefault="00F11382" w:rsidP="005B493D">
            <w:pPr>
              <w:jc w:val="center"/>
              <w:rPr>
                <w:sz w:val="20"/>
                <w:szCs w:val="20"/>
              </w:rPr>
            </w:pPr>
            <w:r w:rsidRPr="00660853">
              <w:rPr>
                <w:sz w:val="20"/>
                <w:szCs w:val="20"/>
              </w:rPr>
              <w:t>0.0990</w:t>
            </w:r>
          </w:p>
        </w:tc>
        <w:tc>
          <w:tcPr>
            <w:tcW w:w="1405" w:type="dxa"/>
            <w:shd w:val="clear" w:color="auto" w:fill="auto"/>
          </w:tcPr>
          <w:p w14:paraId="61EFD06C" w14:textId="77777777" w:rsidR="00F11382" w:rsidRPr="00660853" w:rsidRDefault="00F11382" w:rsidP="005B493D">
            <w:pPr>
              <w:jc w:val="center"/>
              <w:rPr>
                <w:sz w:val="20"/>
                <w:szCs w:val="20"/>
              </w:rPr>
            </w:pPr>
            <w:r w:rsidRPr="00660853">
              <w:rPr>
                <w:sz w:val="20"/>
                <w:szCs w:val="20"/>
              </w:rPr>
              <w:t>2.4816</w:t>
            </w:r>
          </w:p>
        </w:tc>
        <w:tc>
          <w:tcPr>
            <w:tcW w:w="1405" w:type="dxa"/>
            <w:shd w:val="clear" w:color="auto" w:fill="auto"/>
          </w:tcPr>
          <w:p w14:paraId="481BB3AC" w14:textId="77777777" w:rsidR="00F11382" w:rsidRPr="00660853" w:rsidRDefault="00F11382" w:rsidP="005B493D">
            <w:pPr>
              <w:jc w:val="center"/>
              <w:rPr>
                <w:sz w:val="20"/>
                <w:szCs w:val="20"/>
              </w:rPr>
            </w:pPr>
            <w:r w:rsidRPr="00660853">
              <w:rPr>
                <w:sz w:val="20"/>
                <w:szCs w:val="20"/>
              </w:rPr>
              <w:t>0.0149</w:t>
            </w:r>
          </w:p>
        </w:tc>
      </w:tr>
      <w:tr w:rsidR="00F11382" w:rsidRPr="00660853" w14:paraId="503A3872" w14:textId="77777777" w:rsidTr="005B493D">
        <w:trPr>
          <w:trHeight w:val="308"/>
          <w:jc w:val="center"/>
        </w:trPr>
        <w:tc>
          <w:tcPr>
            <w:tcW w:w="1405" w:type="dxa"/>
            <w:shd w:val="clear" w:color="auto" w:fill="auto"/>
          </w:tcPr>
          <w:p w14:paraId="53549AFA" w14:textId="77777777" w:rsidR="00F11382" w:rsidRPr="00660853" w:rsidRDefault="00F11382" w:rsidP="005B493D">
            <w:pPr>
              <w:jc w:val="center"/>
              <w:rPr>
                <w:sz w:val="20"/>
                <w:szCs w:val="20"/>
              </w:rPr>
            </w:pPr>
            <w:r w:rsidRPr="00660853">
              <w:rPr>
                <w:sz w:val="20"/>
                <w:szCs w:val="20"/>
              </w:rPr>
              <w:t>C</w:t>
            </w:r>
          </w:p>
        </w:tc>
        <w:tc>
          <w:tcPr>
            <w:tcW w:w="1405" w:type="dxa"/>
            <w:shd w:val="clear" w:color="auto" w:fill="auto"/>
          </w:tcPr>
          <w:p w14:paraId="6FCA48F3" w14:textId="77777777" w:rsidR="00F11382" w:rsidRPr="00660853" w:rsidRDefault="00F11382" w:rsidP="005B493D">
            <w:pPr>
              <w:jc w:val="center"/>
              <w:rPr>
                <w:sz w:val="20"/>
                <w:szCs w:val="20"/>
              </w:rPr>
            </w:pPr>
            <w:r w:rsidRPr="00660853">
              <w:rPr>
                <w:sz w:val="20"/>
                <w:szCs w:val="20"/>
              </w:rPr>
              <w:t>-0.6240</w:t>
            </w:r>
          </w:p>
        </w:tc>
        <w:tc>
          <w:tcPr>
            <w:tcW w:w="1405" w:type="dxa"/>
            <w:shd w:val="clear" w:color="auto" w:fill="auto"/>
          </w:tcPr>
          <w:p w14:paraId="3E5D9434" w14:textId="77777777" w:rsidR="00F11382" w:rsidRPr="00660853" w:rsidRDefault="00F11382" w:rsidP="005B493D">
            <w:pPr>
              <w:jc w:val="center"/>
              <w:rPr>
                <w:sz w:val="20"/>
                <w:szCs w:val="20"/>
              </w:rPr>
            </w:pPr>
            <w:r w:rsidRPr="00660853">
              <w:rPr>
                <w:sz w:val="20"/>
                <w:szCs w:val="20"/>
              </w:rPr>
              <w:t>0.6676</w:t>
            </w:r>
          </w:p>
        </w:tc>
        <w:tc>
          <w:tcPr>
            <w:tcW w:w="1405" w:type="dxa"/>
            <w:shd w:val="clear" w:color="auto" w:fill="auto"/>
          </w:tcPr>
          <w:p w14:paraId="270B6788" w14:textId="77777777" w:rsidR="00F11382" w:rsidRPr="00660853" w:rsidRDefault="00F11382" w:rsidP="005B493D">
            <w:pPr>
              <w:jc w:val="center"/>
              <w:rPr>
                <w:sz w:val="20"/>
                <w:szCs w:val="20"/>
              </w:rPr>
            </w:pPr>
            <w:r w:rsidRPr="00660853">
              <w:rPr>
                <w:sz w:val="20"/>
                <w:szCs w:val="20"/>
              </w:rPr>
              <w:t>-0.9346</w:t>
            </w:r>
          </w:p>
        </w:tc>
        <w:tc>
          <w:tcPr>
            <w:tcW w:w="1405" w:type="dxa"/>
            <w:shd w:val="clear" w:color="auto" w:fill="auto"/>
          </w:tcPr>
          <w:p w14:paraId="7B8FA1AC" w14:textId="77777777" w:rsidR="00F11382" w:rsidRPr="00660853" w:rsidRDefault="00F11382" w:rsidP="005B493D">
            <w:pPr>
              <w:jc w:val="center"/>
              <w:rPr>
                <w:sz w:val="20"/>
                <w:szCs w:val="20"/>
              </w:rPr>
            </w:pPr>
            <w:r w:rsidRPr="00660853">
              <w:rPr>
                <w:sz w:val="20"/>
                <w:szCs w:val="20"/>
              </w:rPr>
              <w:t>0.3524</w:t>
            </w:r>
          </w:p>
        </w:tc>
      </w:tr>
    </w:tbl>
    <w:p w14:paraId="64945C15" w14:textId="77777777" w:rsidR="00F11382" w:rsidRDefault="00F11382" w:rsidP="00F11382">
      <w:pPr>
        <w:jc w:val="both"/>
        <w:rPr>
          <w:b/>
          <w:i/>
          <w:iCs/>
        </w:rPr>
      </w:pPr>
    </w:p>
    <w:p w14:paraId="2A9D7656" w14:textId="77777777" w:rsidR="00F11382" w:rsidRPr="00C644D0" w:rsidRDefault="00F11382" w:rsidP="00F11382">
      <w:pPr>
        <w:contextualSpacing/>
        <w:jc w:val="both"/>
        <w:rPr>
          <w:bCs/>
          <w:i/>
          <w:iCs/>
        </w:rPr>
      </w:pPr>
      <w:r w:rsidRPr="00C644D0">
        <w:rPr>
          <w:bCs/>
          <w:i/>
          <w:iCs/>
        </w:rPr>
        <w:t>Training of Employee (TOE)</w:t>
      </w:r>
    </w:p>
    <w:p w14:paraId="75D17983" w14:textId="77777777" w:rsidR="00F11382" w:rsidRDefault="00F11382" w:rsidP="00F11382">
      <w:pPr>
        <w:contextualSpacing/>
        <w:jc w:val="both"/>
      </w:pPr>
      <w:r>
        <w:t xml:space="preserve">The regression model acquired in Table 5 shows there is positive relationship among return on equity, debt-to-equity as well as size while return on asset and debt-to-asset having a negative relationship with training of employee. This reflect that holding the factors constant a unit increase one unit of the variable gained except for return on asset also debt-to-asset in the regression model into following the upsurge of the training of employee in financial sectors in Malaysia. This is contravening with the hypothesis of this </w:t>
      </w:r>
      <w:r w:rsidR="00F60B46">
        <w:t>study</w:t>
      </w:r>
      <w:r>
        <w:t xml:space="preserve"> which anticipate a positive correlation between return on equity, return on asset, debt-to-equity, debt-to-asset and size, and training of employee. This is because this study uses two measurements for firm performance and firm leverage which are return on equity as well as return on asset for performance, and also debt-to-equity and debt-to-asset for leverage.</w:t>
      </w:r>
      <w:r w:rsidRPr="00EA5615">
        <w:t xml:space="preserve"> </w:t>
      </w:r>
      <w:r>
        <w:t xml:space="preserve">Thus, the regression model gained for this study is as follow: </w:t>
      </w:r>
    </w:p>
    <w:p w14:paraId="002F803E" w14:textId="77777777" w:rsidR="00F11382" w:rsidRDefault="00F11382" w:rsidP="00F11382">
      <w:pPr>
        <w:contextualSpacing/>
        <w:jc w:val="both"/>
      </w:pPr>
    </w:p>
    <w:p w14:paraId="3957827F" w14:textId="77777777" w:rsidR="00F11382" w:rsidRDefault="00F11382" w:rsidP="00F11382">
      <w:pPr>
        <w:jc w:val="center"/>
      </w:pPr>
      <w:r>
        <w:t>TOE = -0.1419 + 0.3280 + (-0.2140) + 0.2366 + (-1.0724) + 0.2359 + ε</w:t>
      </w:r>
    </w:p>
    <w:p w14:paraId="6D360FE9" w14:textId="77777777" w:rsidR="00F11382" w:rsidRPr="00660853" w:rsidRDefault="00F11382" w:rsidP="00F11382">
      <w:pPr>
        <w:jc w:val="center"/>
        <w:rPr>
          <w:sz w:val="20"/>
          <w:szCs w:val="20"/>
        </w:rPr>
      </w:pPr>
      <w:r w:rsidRPr="00660853">
        <w:rPr>
          <w:sz w:val="20"/>
          <w:szCs w:val="20"/>
        </w:rPr>
        <w:t>Table 5: Hypothesis Result (TOE)</w:t>
      </w:r>
    </w:p>
    <w:tbl>
      <w:tblPr>
        <w:tblW w:w="6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390"/>
        <w:gridCol w:w="1390"/>
        <w:gridCol w:w="1390"/>
      </w:tblGrid>
      <w:tr w:rsidR="00F11382" w:rsidRPr="00660853" w14:paraId="78FF1032" w14:textId="77777777" w:rsidTr="005B493D">
        <w:trPr>
          <w:trHeight w:val="329"/>
          <w:jc w:val="center"/>
        </w:trPr>
        <w:tc>
          <w:tcPr>
            <w:tcW w:w="1390" w:type="dxa"/>
            <w:shd w:val="clear" w:color="auto" w:fill="auto"/>
          </w:tcPr>
          <w:p w14:paraId="4E0D5AB3" w14:textId="77777777" w:rsidR="00F11382" w:rsidRPr="00660853" w:rsidRDefault="00F11382" w:rsidP="005B493D">
            <w:pPr>
              <w:jc w:val="center"/>
              <w:rPr>
                <w:sz w:val="20"/>
                <w:szCs w:val="20"/>
              </w:rPr>
            </w:pPr>
            <w:r w:rsidRPr="00660853">
              <w:rPr>
                <w:sz w:val="20"/>
                <w:szCs w:val="20"/>
              </w:rPr>
              <w:t>Variable</w:t>
            </w:r>
          </w:p>
        </w:tc>
        <w:tc>
          <w:tcPr>
            <w:tcW w:w="1390" w:type="dxa"/>
            <w:shd w:val="clear" w:color="auto" w:fill="auto"/>
          </w:tcPr>
          <w:p w14:paraId="715D6502" w14:textId="77777777" w:rsidR="00F11382" w:rsidRPr="00660853" w:rsidRDefault="00F11382" w:rsidP="005B493D">
            <w:pPr>
              <w:jc w:val="center"/>
              <w:rPr>
                <w:sz w:val="20"/>
                <w:szCs w:val="20"/>
              </w:rPr>
            </w:pPr>
            <w:proofErr w:type="spellStart"/>
            <w:r w:rsidRPr="00660853">
              <w:rPr>
                <w:sz w:val="20"/>
                <w:szCs w:val="20"/>
              </w:rPr>
              <w:t>Coeff</w:t>
            </w:r>
            <w:proofErr w:type="spellEnd"/>
            <w:r w:rsidRPr="00660853">
              <w:rPr>
                <w:sz w:val="20"/>
                <w:szCs w:val="20"/>
              </w:rPr>
              <w:t>.</w:t>
            </w:r>
          </w:p>
        </w:tc>
        <w:tc>
          <w:tcPr>
            <w:tcW w:w="1390" w:type="dxa"/>
            <w:shd w:val="clear" w:color="auto" w:fill="auto"/>
          </w:tcPr>
          <w:p w14:paraId="26F8F1B8" w14:textId="77777777" w:rsidR="00F11382" w:rsidRPr="00660853" w:rsidRDefault="00F11382" w:rsidP="005B493D">
            <w:pPr>
              <w:jc w:val="center"/>
              <w:rPr>
                <w:sz w:val="20"/>
                <w:szCs w:val="20"/>
              </w:rPr>
            </w:pPr>
            <w:r w:rsidRPr="00660853">
              <w:rPr>
                <w:sz w:val="20"/>
                <w:szCs w:val="20"/>
              </w:rPr>
              <w:t>Std. Error</w:t>
            </w:r>
          </w:p>
        </w:tc>
        <w:tc>
          <w:tcPr>
            <w:tcW w:w="1390" w:type="dxa"/>
            <w:shd w:val="clear" w:color="auto" w:fill="auto"/>
          </w:tcPr>
          <w:p w14:paraId="375DDA37" w14:textId="77777777" w:rsidR="00F11382" w:rsidRPr="00660853" w:rsidRDefault="00F11382" w:rsidP="005B493D">
            <w:pPr>
              <w:jc w:val="center"/>
              <w:rPr>
                <w:sz w:val="20"/>
                <w:szCs w:val="20"/>
              </w:rPr>
            </w:pPr>
            <w:r w:rsidRPr="00660853">
              <w:rPr>
                <w:sz w:val="20"/>
                <w:szCs w:val="20"/>
              </w:rPr>
              <w:t>t-Statistic</w:t>
            </w:r>
          </w:p>
        </w:tc>
        <w:tc>
          <w:tcPr>
            <w:tcW w:w="1390" w:type="dxa"/>
            <w:shd w:val="clear" w:color="auto" w:fill="auto"/>
          </w:tcPr>
          <w:p w14:paraId="26893691" w14:textId="77777777" w:rsidR="00F11382" w:rsidRPr="00660853" w:rsidRDefault="00F11382" w:rsidP="005B493D">
            <w:pPr>
              <w:jc w:val="center"/>
              <w:rPr>
                <w:sz w:val="20"/>
                <w:szCs w:val="20"/>
              </w:rPr>
            </w:pPr>
            <w:r w:rsidRPr="00660853">
              <w:rPr>
                <w:sz w:val="20"/>
                <w:szCs w:val="20"/>
              </w:rPr>
              <w:t>Prob.</w:t>
            </w:r>
          </w:p>
        </w:tc>
      </w:tr>
      <w:tr w:rsidR="00F11382" w:rsidRPr="00660853" w14:paraId="14908058" w14:textId="77777777" w:rsidTr="005B493D">
        <w:trPr>
          <w:trHeight w:val="338"/>
          <w:jc w:val="center"/>
        </w:trPr>
        <w:tc>
          <w:tcPr>
            <w:tcW w:w="1390" w:type="dxa"/>
            <w:shd w:val="clear" w:color="auto" w:fill="auto"/>
          </w:tcPr>
          <w:p w14:paraId="6C1D3EDB" w14:textId="77777777" w:rsidR="00F11382" w:rsidRPr="00660853" w:rsidRDefault="00F11382" w:rsidP="005B493D">
            <w:pPr>
              <w:jc w:val="center"/>
              <w:rPr>
                <w:sz w:val="20"/>
                <w:szCs w:val="20"/>
              </w:rPr>
            </w:pPr>
            <w:r w:rsidRPr="00660853">
              <w:rPr>
                <w:sz w:val="20"/>
                <w:szCs w:val="20"/>
              </w:rPr>
              <w:t>ROE</w:t>
            </w:r>
          </w:p>
        </w:tc>
        <w:tc>
          <w:tcPr>
            <w:tcW w:w="1390" w:type="dxa"/>
            <w:shd w:val="clear" w:color="auto" w:fill="auto"/>
          </w:tcPr>
          <w:p w14:paraId="39013897" w14:textId="77777777" w:rsidR="00F11382" w:rsidRPr="00660853" w:rsidRDefault="00F11382" w:rsidP="005B493D">
            <w:pPr>
              <w:jc w:val="center"/>
              <w:rPr>
                <w:sz w:val="20"/>
                <w:szCs w:val="20"/>
              </w:rPr>
            </w:pPr>
            <w:r w:rsidRPr="00660853">
              <w:rPr>
                <w:sz w:val="20"/>
                <w:szCs w:val="20"/>
              </w:rPr>
              <w:t>0.3280</w:t>
            </w:r>
          </w:p>
        </w:tc>
        <w:tc>
          <w:tcPr>
            <w:tcW w:w="1390" w:type="dxa"/>
            <w:shd w:val="clear" w:color="auto" w:fill="auto"/>
          </w:tcPr>
          <w:p w14:paraId="7EE4DB62" w14:textId="77777777" w:rsidR="00F11382" w:rsidRPr="00660853" w:rsidRDefault="00F11382" w:rsidP="005B493D">
            <w:pPr>
              <w:jc w:val="center"/>
              <w:rPr>
                <w:sz w:val="20"/>
                <w:szCs w:val="20"/>
              </w:rPr>
            </w:pPr>
            <w:r w:rsidRPr="00660853">
              <w:rPr>
                <w:sz w:val="20"/>
                <w:szCs w:val="20"/>
              </w:rPr>
              <w:t>0.3933</w:t>
            </w:r>
          </w:p>
        </w:tc>
        <w:tc>
          <w:tcPr>
            <w:tcW w:w="1390" w:type="dxa"/>
            <w:shd w:val="clear" w:color="auto" w:fill="auto"/>
          </w:tcPr>
          <w:p w14:paraId="2CC13956" w14:textId="77777777" w:rsidR="00F11382" w:rsidRPr="00660853" w:rsidRDefault="00F11382" w:rsidP="005B493D">
            <w:pPr>
              <w:jc w:val="center"/>
              <w:rPr>
                <w:sz w:val="20"/>
                <w:szCs w:val="20"/>
              </w:rPr>
            </w:pPr>
            <w:r w:rsidRPr="00660853">
              <w:rPr>
                <w:sz w:val="20"/>
                <w:szCs w:val="20"/>
              </w:rPr>
              <w:t>0.8340</w:t>
            </w:r>
          </w:p>
        </w:tc>
        <w:tc>
          <w:tcPr>
            <w:tcW w:w="1390" w:type="dxa"/>
            <w:shd w:val="clear" w:color="auto" w:fill="auto"/>
          </w:tcPr>
          <w:p w14:paraId="0BC1601A" w14:textId="77777777" w:rsidR="00F11382" w:rsidRPr="00660853" w:rsidRDefault="00F11382" w:rsidP="005B493D">
            <w:pPr>
              <w:jc w:val="center"/>
              <w:rPr>
                <w:sz w:val="20"/>
                <w:szCs w:val="20"/>
              </w:rPr>
            </w:pPr>
            <w:r w:rsidRPr="00660853">
              <w:rPr>
                <w:sz w:val="20"/>
                <w:szCs w:val="20"/>
              </w:rPr>
              <w:t>0.4064</w:t>
            </w:r>
          </w:p>
        </w:tc>
      </w:tr>
      <w:tr w:rsidR="00F11382" w:rsidRPr="00660853" w14:paraId="0BD0E696" w14:textId="77777777" w:rsidTr="005B493D">
        <w:trPr>
          <w:trHeight w:val="329"/>
          <w:jc w:val="center"/>
        </w:trPr>
        <w:tc>
          <w:tcPr>
            <w:tcW w:w="1390" w:type="dxa"/>
            <w:shd w:val="clear" w:color="auto" w:fill="auto"/>
          </w:tcPr>
          <w:p w14:paraId="06985A9B" w14:textId="77777777" w:rsidR="00F11382" w:rsidRPr="00660853" w:rsidRDefault="00F11382" w:rsidP="005B493D">
            <w:pPr>
              <w:jc w:val="center"/>
              <w:rPr>
                <w:sz w:val="20"/>
                <w:szCs w:val="20"/>
              </w:rPr>
            </w:pPr>
            <w:r w:rsidRPr="00660853">
              <w:rPr>
                <w:sz w:val="20"/>
                <w:szCs w:val="20"/>
              </w:rPr>
              <w:t>ROA</w:t>
            </w:r>
          </w:p>
        </w:tc>
        <w:tc>
          <w:tcPr>
            <w:tcW w:w="1390" w:type="dxa"/>
            <w:shd w:val="clear" w:color="auto" w:fill="auto"/>
          </w:tcPr>
          <w:p w14:paraId="1DD8AD59" w14:textId="77777777" w:rsidR="00F11382" w:rsidRPr="00660853" w:rsidRDefault="00F11382" w:rsidP="005B493D">
            <w:pPr>
              <w:jc w:val="center"/>
              <w:rPr>
                <w:sz w:val="20"/>
                <w:szCs w:val="20"/>
              </w:rPr>
            </w:pPr>
            <w:r w:rsidRPr="00660853">
              <w:rPr>
                <w:sz w:val="20"/>
                <w:szCs w:val="20"/>
              </w:rPr>
              <w:t>-0.2140</w:t>
            </w:r>
          </w:p>
        </w:tc>
        <w:tc>
          <w:tcPr>
            <w:tcW w:w="1390" w:type="dxa"/>
            <w:shd w:val="clear" w:color="auto" w:fill="auto"/>
          </w:tcPr>
          <w:p w14:paraId="1C7EFC49" w14:textId="77777777" w:rsidR="00F11382" w:rsidRPr="00660853" w:rsidRDefault="00F11382" w:rsidP="005B493D">
            <w:pPr>
              <w:jc w:val="center"/>
              <w:rPr>
                <w:sz w:val="20"/>
                <w:szCs w:val="20"/>
              </w:rPr>
            </w:pPr>
            <w:r w:rsidRPr="00660853">
              <w:rPr>
                <w:sz w:val="20"/>
                <w:szCs w:val="20"/>
              </w:rPr>
              <w:t>0.0575</w:t>
            </w:r>
          </w:p>
        </w:tc>
        <w:tc>
          <w:tcPr>
            <w:tcW w:w="1390" w:type="dxa"/>
            <w:shd w:val="clear" w:color="auto" w:fill="auto"/>
          </w:tcPr>
          <w:p w14:paraId="4EA144E6" w14:textId="77777777" w:rsidR="00F11382" w:rsidRPr="00660853" w:rsidRDefault="00F11382" w:rsidP="005B493D">
            <w:pPr>
              <w:jc w:val="center"/>
              <w:rPr>
                <w:sz w:val="20"/>
                <w:szCs w:val="20"/>
              </w:rPr>
            </w:pPr>
            <w:r w:rsidRPr="00660853">
              <w:rPr>
                <w:sz w:val="20"/>
                <w:szCs w:val="20"/>
              </w:rPr>
              <w:t>-3.7178</w:t>
            </w:r>
          </w:p>
        </w:tc>
        <w:tc>
          <w:tcPr>
            <w:tcW w:w="1390" w:type="dxa"/>
            <w:shd w:val="clear" w:color="auto" w:fill="auto"/>
          </w:tcPr>
          <w:p w14:paraId="1BDD173B" w14:textId="77777777" w:rsidR="00F11382" w:rsidRPr="00660853" w:rsidRDefault="00F11382" w:rsidP="005B493D">
            <w:pPr>
              <w:jc w:val="center"/>
              <w:rPr>
                <w:sz w:val="20"/>
                <w:szCs w:val="20"/>
              </w:rPr>
            </w:pPr>
            <w:r w:rsidRPr="00660853">
              <w:rPr>
                <w:sz w:val="20"/>
                <w:szCs w:val="20"/>
              </w:rPr>
              <w:t>0.0003</w:t>
            </w:r>
          </w:p>
        </w:tc>
      </w:tr>
      <w:tr w:rsidR="00F11382" w:rsidRPr="00660853" w14:paraId="7FCE8D63" w14:textId="77777777" w:rsidTr="005B493D">
        <w:trPr>
          <w:trHeight w:val="338"/>
          <w:jc w:val="center"/>
        </w:trPr>
        <w:tc>
          <w:tcPr>
            <w:tcW w:w="1390" w:type="dxa"/>
            <w:shd w:val="clear" w:color="auto" w:fill="auto"/>
          </w:tcPr>
          <w:p w14:paraId="682ACC26" w14:textId="77777777" w:rsidR="00F11382" w:rsidRPr="00660853" w:rsidRDefault="00F11382" w:rsidP="005B493D">
            <w:pPr>
              <w:jc w:val="center"/>
              <w:rPr>
                <w:sz w:val="20"/>
                <w:szCs w:val="20"/>
              </w:rPr>
            </w:pPr>
            <w:r w:rsidRPr="00660853">
              <w:rPr>
                <w:sz w:val="20"/>
                <w:szCs w:val="20"/>
              </w:rPr>
              <w:t>DTE</w:t>
            </w:r>
          </w:p>
        </w:tc>
        <w:tc>
          <w:tcPr>
            <w:tcW w:w="1390" w:type="dxa"/>
            <w:shd w:val="clear" w:color="auto" w:fill="auto"/>
          </w:tcPr>
          <w:p w14:paraId="4CE6CED5" w14:textId="77777777" w:rsidR="00F11382" w:rsidRPr="00660853" w:rsidRDefault="00F11382" w:rsidP="005B493D">
            <w:pPr>
              <w:jc w:val="center"/>
              <w:rPr>
                <w:sz w:val="20"/>
                <w:szCs w:val="20"/>
              </w:rPr>
            </w:pPr>
            <w:r w:rsidRPr="00660853">
              <w:rPr>
                <w:sz w:val="20"/>
                <w:szCs w:val="20"/>
              </w:rPr>
              <w:t>0.2366</w:t>
            </w:r>
          </w:p>
        </w:tc>
        <w:tc>
          <w:tcPr>
            <w:tcW w:w="1390" w:type="dxa"/>
            <w:shd w:val="clear" w:color="auto" w:fill="auto"/>
          </w:tcPr>
          <w:p w14:paraId="4D9992FA" w14:textId="77777777" w:rsidR="00F11382" w:rsidRPr="00660853" w:rsidRDefault="00F11382" w:rsidP="005B493D">
            <w:pPr>
              <w:jc w:val="center"/>
              <w:rPr>
                <w:sz w:val="20"/>
                <w:szCs w:val="20"/>
              </w:rPr>
            </w:pPr>
            <w:r w:rsidRPr="00660853">
              <w:rPr>
                <w:sz w:val="20"/>
                <w:szCs w:val="20"/>
              </w:rPr>
              <w:t>0.0641</w:t>
            </w:r>
          </w:p>
        </w:tc>
        <w:tc>
          <w:tcPr>
            <w:tcW w:w="1390" w:type="dxa"/>
            <w:shd w:val="clear" w:color="auto" w:fill="auto"/>
          </w:tcPr>
          <w:p w14:paraId="17A8533F" w14:textId="77777777" w:rsidR="00F11382" w:rsidRPr="00660853" w:rsidRDefault="00F11382" w:rsidP="005B493D">
            <w:pPr>
              <w:jc w:val="center"/>
              <w:rPr>
                <w:sz w:val="20"/>
                <w:szCs w:val="20"/>
              </w:rPr>
            </w:pPr>
            <w:r w:rsidRPr="00660853">
              <w:rPr>
                <w:sz w:val="20"/>
                <w:szCs w:val="20"/>
              </w:rPr>
              <w:t>3.6876</w:t>
            </w:r>
          </w:p>
        </w:tc>
        <w:tc>
          <w:tcPr>
            <w:tcW w:w="1390" w:type="dxa"/>
            <w:shd w:val="clear" w:color="auto" w:fill="auto"/>
          </w:tcPr>
          <w:p w14:paraId="2F8E43DF" w14:textId="77777777" w:rsidR="00F11382" w:rsidRPr="00660853" w:rsidRDefault="00F11382" w:rsidP="005B493D">
            <w:pPr>
              <w:jc w:val="center"/>
              <w:rPr>
                <w:sz w:val="20"/>
                <w:szCs w:val="20"/>
              </w:rPr>
            </w:pPr>
            <w:r w:rsidRPr="00660853">
              <w:rPr>
                <w:sz w:val="20"/>
                <w:szCs w:val="20"/>
              </w:rPr>
              <w:t>0.0004</w:t>
            </w:r>
          </w:p>
        </w:tc>
      </w:tr>
      <w:tr w:rsidR="00F11382" w:rsidRPr="00660853" w14:paraId="71E239F6" w14:textId="77777777" w:rsidTr="005B493D">
        <w:trPr>
          <w:trHeight w:val="329"/>
          <w:jc w:val="center"/>
        </w:trPr>
        <w:tc>
          <w:tcPr>
            <w:tcW w:w="1390" w:type="dxa"/>
            <w:shd w:val="clear" w:color="auto" w:fill="auto"/>
          </w:tcPr>
          <w:p w14:paraId="321304D4" w14:textId="77777777" w:rsidR="00F11382" w:rsidRPr="00660853" w:rsidRDefault="00F11382" w:rsidP="005B493D">
            <w:pPr>
              <w:jc w:val="center"/>
              <w:rPr>
                <w:sz w:val="20"/>
                <w:szCs w:val="20"/>
              </w:rPr>
            </w:pPr>
            <w:r w:rsidRPr="00660853">
              <w:rPr>
                <w:sz w:val="20"/>
                <w:szCs w:val="20"/>
              </w:rPr>
              <w:t>DTA</w:t>
            </w:r>
          </w:p>
        </w:tc>
        <w:tc>
          <w:tcPr>
            <w:tcW w:w="1390" w:type="dxa"/>
            <w:shd w:val="clear" w:color="auto" w:fill="auto"/>
          </w:tcPr>
          <w:p w14:paraId="1EAD0838" w14:textId="77777777" w:rsidR="00F11382" w:rsidRPr="00660853" w:rsidRDefault="00F11382" w:rsidP="005B493D">
            <w:pPr>
              <w:jc w:val="center"/>
              <w:rPr>
                <w:sz w:val="20"/>
                <w:szCs w:val="20"/>
              </w:rPr>
            </w:pPr>
            <w:r w:rsidRPr="00660853">
              <w:rPr>
                <w:sz w:val="20"/>
                <w:szCs w:val="20"/>
              </w:rPr>
              <w:t>-1.0724</w:t>
            </w:r>
          </w:p>
        </w:tc>
        <w:tc>
          <w:tcPr>
            <w:tcW w:w="1390" w:type="dxa"/>
            <w:shd w:val="clear" w:color="auto" w:fill="auto"/>
          </w:tcPr>
          <w:p w14:paraId="6F20FF98" w14:textId="77777777" w:rsidR="00F11382" w:rsidRPr="00660853" w:rsidRDefault="00F11382" w:rsidP="005B493D">
            <w:pPr>
              <w:jc w:val="center"/>
              <w:rPr>
                <w:sz w:val="20"/>
                <w:szCs w:val="20"/>
              </w:rPr>
            </w:pPr>
            <w:r w:rsidRPr="00660853">
              <w:rPr>
                <w:sz w:val="20"/>
                <w:szCs w:val="20"/>
              </w:rPr>
              <w:t>0.3644</w:t>
            </w:r>
          </w:p>
        </w:tc>
        <w:tc>
          <w:tcPr>
            <w:tcW w:w="1390" w:type="dxa"/>
            <w:shd w:val="clear" w:color="auto" w:fill="auto"/>
          </w:tcPr>
          <w:p w14:paraId="5FFA4D59" w14:textId="77777777" w:rsidR="00F11382" w:rsidRPr="00660853" w:rsidRDefault="00F11382" w:rsidP="005B493D">
            <w:pPr>
              <w:jc w:val="center"/>
              <w:rPr>
                <w:sz w:val="20"/>
                <w:szCs w:val="20"/>
              </w:rPr>
            </w:pPr>
            <w:r w:rsidRPr="00660853">
              <w:rPr>
                <w:sz w:val="20"/>
                <w:szCs w:val="20"/>
              </w:rPr>
              <w:t>-2.9431</w:t>
            </w:r>
          </w:p>
        </w:tc>
        <w:tc>
          <w:tcPr>
            <w:tcW w:w="1390" w:type="dxa"/>
            <w:shd w:val="clear" w:color="auto" w:fill="auto"/>
          </w:tcPr>
          <w:p w14:paraId="20763529" w14:textId="77777777" w:rsidR="00F11382" w:rsidRPr="00660853" w:rsidRDefault="00F11382" w:rsidP="005B493D">
            <w:pPr>
              <w:jc w:val="center"/>
              <w:rPr>
                <w:sz w:val="20"/>
                <w:szCs w:val="20"/>
              </w:rPr>
            </w:pPr>
            <w:r w:rsidRPr="00660853">
              <w:rPr>
                <w:sz w:val="20"/>
                <w:szCs w:val="20"/>
              </w:rPr>
              <w:t>0.0041</w:t>
            </w:r>
          </w:p>
        </w:tc>
      </w:tr>
      <w:tr w:rsidR="00F11382" w:rsidRPr="00660853" w14:paraId="0CC30D16" w14:textId="77777777" w:rsidTr="005B493D">
        <w:trPr>
          <w:trHeight w:val="338"/>
          <w:jc w:val="center"/>
        </w:trPr>
        <w:tc>
          <w:tcPr>
            <w:tcW w:w="1390" w:type="dxa"/>
            <w:shd w:val="clear" w:color="auto" w:fill="auto"/>
          </w:tcPr>
          <w:p w14:paraId="0ED68AEE" w14:textId="77777777" w:rsidR="00F11382" w:rsidRPr="00660853" w:rsidRDefault="00F11382" w:rsidP="005B493D">
            <w:pPr>
              <w:jc w:val="center"/>
              <w:rPr>
                <w:sz w:val="20"/>
                <w:szCs w:val="20"/>
              </w:rPr>
            </w:pPr>
            <w:r w:rsidRPr="00660853">
              <w:rPr>
                <w:sz w:val="20"/>
                <w:szCs w:val="20"/>
              </w:rPr>
              <w:t>SIZE</w:t>
            </w:r>
          </w:p>
        </w:tc>
        <w:tc>
          <w:tcPr>
            <w:tcW w:w="1390" w:type="dxa"/>
            <w:shd w:val="clear" w:color="auto" w:fill="auto"/>
          </w:tcPr>
          <w:p w14:paraId="579C89FA" w14:textId="77777777" w:rsidR="00F11382" w:rsidRPr="00660853" w:rsidRDefault="00F11382" w:rsidP="005B493D">
            <w:pPr>
              <w:jc w:val="center"/>
              <w:rPr>
                <w:sz w:val="20"/>
                <w:szCs w:val="20"/>
              </w:rPr>
            </w:pPr>
            <w:r w:rsidRPr="00660853">
              <w:rPr>
                <w:sz w:val="20"/>
                <w:szCs w:val="20"/>
              </w:rPr>
              <w:t>0.2359</w:t>
            </w:r>
          </w:p>
        </w:tc>
        <w:tc>
          <w:tcPr>
            <w:tcW w:w="1390" w:type="dxa"/>
            <w:shd w:val="clear" w:color="auto" w:fill="auto"/>
          </w:tcPr>
          <w:p w14:paraId="2B661A88" w14:textId="77777777" w:rsidR="00F11382" w:rsidRPr="00660853" w:rsidRDefault="00F11382" w:rsidP="005B493D">
            <w:pPr>
              <w:jc w:val="center"/>
              <w:rPr>
                <w:sz w:val="20"/>
                <w:szCs w:val="20"/>
              </w:rPr>
            </w:pPr>
            <w:r w:rsidRPr="00660853">
              <w:rPr>
                <w:sz w:val="20"/>
                <w:szCs w:val="20"/>
              </w:rPr>
              <w:t>0.0824</w:t>
            </w:r>
          </w:p>
        </w:tc>
        <w:tc>
          <w:tcPr>
            <w:tcW w:w="1390" w:type="dxa"/>
            <w:shd w:val="clear" w:color="auto" w:fill="auto"/>
          </w:tcPr>
          <w:p w14:paraId="07149DAA" w14:textId="77777777" w:rsidR="00F11382" w:rsidRPr="00660853" w:rsidRDefault="00F11382" w:rsidP="005B493D">
            <w:pPr>
              <w:jc w:val="center"/>
              <w:rPr>
                <w:sz w:val="20"/>
                <w:szCs w:val="20"/>
              </w:rPr>
            </w:pPr>
            <w:r w:rsidRPr="00660853">
              <w:rPr>
                <w:sz w:val="20"/>
                <w:szCs w:val="20"/>
              </w:rPr>
              <w:t>2.8628</w:t>
            </w:r>
          </w:p>
        </w:tc>
        <w:tc>
          <w:tcPr>
            <w:tcW w:w="1390" w:type="dxa"/>
            <w:shd w:val="clear" w:color="auto" w:fill="auto"/>
          </w:tcPr>
          <w:p w14:paraId="3CF13675" w14:textId="77777777" w:rsidR="00F11382" w:rsidRPr="00660853" w:rsidRDefault="00F11382" w:rsidP="005B493D">
            <w:pPr>
              <w:jc w:val="center"/>
              <w:rPr>
                <w:sz w:val="20"/>
                <w:szCs w:val="20"/>
              </w:rPr>
            </w:pPr>
            <w:r w:rsidRPr="00660853">
              <w:rPr>
                <w:sz w:val="20"/>
                <w:szCs w:val="20"/>
              </w:rPr>
              <w:t>0.0052</w:t>
            </w:r>
          </w:p>
        </w:tc>
      </w:tr>
      <w:tr w:rsidR="00F11382" w:rsidRPr="00660853" w14:paraId="64A52B18" w14:textId="77777777" w:rsidTr="005B493D">
        <w:trPr>
          <w:trHeight w:val="329"/>
          <w:jc w:val="center"/>
        </w:trPr>
        <w:tc>
          <w:tcPr>
            <w:tcW w:w="1390" w:type="dxa"/>
            <w:shd w:val="clear" w:color="auto" w:fill="auto"/>
          </w:tcPr>
          <w:p w14:paraId="31D9ABA8" w14:textId="77777777" w:rsidR="00F11382" w:rsidRPr="00660853" w:rsidRDefault="00F11382" w:rsidP="005B493D">
            <w:pPr>
              <w:jc w:val="center"/>
              <w:rPr>
                <w:sz w:val="20"/>
                <w:szCs w:val="20"/>
              </w:rPr>
            </w:pPr>
            <w:r w:rsidRPr="00660853">
              <w:rPr>
                <w:sz w:val="20"/>
                <w:szCs w:val="20"/>
              </w:rPr>
              <w:t>C</w:t>
            </w:r>
          </w:p>
        </w:tc>
        <w:tc>
          <w:tcPr>
            <w:tcW w:w="1390" w:type="dxa"/>
            <w:shd w:val="clear" w:color="auto" w:fill="auto"/>
          </w:tcPr>
          <w:p w14:paraId="069B1B62" w14:textId="77777777" w:rsidR="00F11382" w:rsidRPr="00660853" w:rsidRDefault="00F11382" w:rsidP="005B493D">
            <w:pPr>
              <w:jc w:val="center"/>
              <w:rPr>
                <w:sz w:val="20"/>
                <w:szCs w:val="20"/>
              </w:rPr>
            </w:pPr>
            <w:r w:rsidRPr="00660853">
              <w:rPr>
                <w:sz w:val="20"/>
                <w:szCs w:val="20"/>
              </w:rPr>
              <w:t>-0.1419</w:t>
            </w:r>
          </w:p>
        </w:tc>
        <w:tc>
          <w:tcPr>
            <w:tcW w:w="1390" w:type="dxa"/>
            <w:shd w:val="clear" w:color="auto" w:fill="auto"/>
          </w:tcPr>
          <w:p w14:paraId="07763FCB" w14:textId="77777777" w:rsidR="00F11382" w:rsidRPr="00660853" w:rsidRDefault="00F11382" w:rsidP="005B493D">
            <w:pPr>
              <w:jc w:val="center"/>
              <w:rPr>
                <w:sz w:val="20"/>
                <w:szCs w:val="20"/>
              </w:rPr>
            </w:pPr>
            <w:r w:rsidRPr="00660853">
              <w:rPr>
                <w:sz w:val="20"/>
                <w:szCs w:val="20"/>
              </w:rPr>
              <w:t>0.5553</w:t>
            </w:r>
          </w:p>
        </w:tc>
        <w:tc>
          <w:tcPr>
            <w:tcW w:w="1390" w:type="dxa"/>
            <w:shd w:val="clear" w:color="auto" w:fill="auto"/>
          </w:tcPr>
          <w:p w14:paraId="5E7A0345" w14:textId="77777777" w:rsidR="00F11382" w:rsidRPr="00660853" w:rsidRDefault="00F11382" w:rsidP="005B493D">
            <w:pPr>
              <w:jc w:val="center"/>
              <w:rPr>
                <w:sz w:val="20"/>
                <w:szCs w:val="20"/>
              </w:rPr>
            </w:pPr>
            <w:r w:rsidRPr="00660853">
              <w:rPr>
                <w:sz w:val="20"/>
                <w:szCs w:val="20"/>
              </w:rPr>
              <w:t>-0.2555</w:t>
            </w:r>
          </w:p>
        </w:tc>
        <w:tc>
          <w:tcPr>
            <w:tcW w:w="1390" w:type="dxa"/>
            <w:shd w:val="clear" w:color="auto" w:fill="auto"/>
          </w:tcPr>
          <w:p w14:paraId="09DC5492" w14:textId="77777777" w:rsidR="00F11382" w:rsidRPr="00660853" w:rsidRDefault="00F11382" w:rsidP="005B493D">
            <w:pPr>
              <w:jc w:val="center"/>
              <w:rPr>
                <w:sz w:val="20"/>
                <w:szCs w:val="20"/>
              </w:rPr>
            </w:pPr>
            <w:r w:rsidRPr="00660853">
              <w:rPr>
                <w:sz w:val="20"/>
                <w:szCs w:val="20"/>
              </w:rPr>
              <w:t>0.7989</w:t>
            </w:r>
          </w:p>
        </w:tc>
      </w:tr>
    </w:tbl>
    <w:p w14:paraId="2F73318E" w14:textId="77777777" w:rsidR="00F11382" w:rsidRDefault="00F11382" w:rsidP="00F11382">
      <w:pPr>
        <w:jc w:val="both"/>
      </w:pPr>
    </w:p>
    <w:p w14:paraId="7140D565" w14:textId="77777777" w:rsidR="00F11382" w:rsidRPr="00C644D0" w:rsidRDefault="00F11382" w:rsidP="00F11382">
      <w:pPr>
        <w:contextualSpacing/>
        <w:jc w:val="both"/>
        <w:rPr>
          <w:bCs/>
          <w:i/>
          <w:iCs/>
        </w:rPr>
      </w:pPr>
      <w:r w:rsidRPr="00C644D0">
        <w:rPr>
          <w:bCs/>
          <w:i/>
          <w:iCs/>
        </w:rPr>
        <w:t>Occupational Safety and Health Administration (OSHA)</w:t>
      </w:r>
    </w:p>
    <w:p w14:paraId="5F478876" w14:textId="77777777" w:rsidR="00F11382" w:rsidRDefault="00F11382" w:rsidP="00F11382">
      <w:pPr>
        <w:contextualSpacing/>
        <w:jc w:val="both"/>
      </w:pPr>
      <w:r>
        <w:t xml:space="preserve">The regression model acquired in Table 6 shows there is positive relationship among debt-to-equity and size however there is negative relations amongst return on equity, return on asset and debt-to-asset. This reflect that holding the factors constant a unit increase one unit of the variable gained except for return on equity, return on asset and debt-to-asset in the regression model into following the upsurge of </w:t>
      </w:r>
      <w:r w:rsidRPr="00C172B1">
        <w:t xml:space="preserve">Occupational Safety </w:t>
      </w:r>
      <w:r>
        <w:t>and</w:t>
      </w:r>
      <w:r w:rsidRPr="00C172B1">
        <w:t xml:space="preserve"> Health (OSHA)</w:t>
      </w:r>
      <w:r>
        <w:rPr>
          <w:b/>
        </w:rPr>
        <w:t xml:space="preserve"> </w:t>
      </w:r>
      <w:r>
        <w:t xml:space="preserve">in financial sectors in Malaysia. This is contravening with the hypothesis of this </w:t>
      </w:r>
      <w:r w:rsidR="00F60B46">
        <w:t>study</w:t>
      </w:r>
      <w:r>
        <w:t xml:space="preserve"> which anticipate a significant correlation between return on equity, return on asset, debt-to-equity, debt-to-asset and size, and </w:t>
      </w:r>
      <w:r w:rsidRPr="00C172B1">
        <w:t xml:space="preserve">Occupational Safety </w:t>
      </w:r>
      <w:r>
        <w:t>and</w:t>
      </w:r>
      <w:r w:rsidRPr="00C172B1">
        <w:t xml:space="preserve"> Health (OSHA</w:t>
      </w:r>
      <w:r>
        <w:t xml:space="preserve">). This is because this study uses two measurements for firm performance and firm leverage which are return on equity as well as return on asset for performance, and also debt-to-equity and debt-to-asset for leverage. Hence, the regression model gained for this study as follow: </w:t>
      </w:r>
    </w:p>
    <w:p w14:paraId="564B11F9" w14:textId="77777777" w:rsidR="00F11382" w:rsidRDefault="00F11382" w:rsidP="00F11382">
      <w:pPr>
        <w:contextualSpacing/>
        <w:jc w:val="both"/>
      </w:pPr>
    </w:p>
    <w:p w14:paraId="18FD6802" w14:textId="77777777" w:rsidR="00F11382" w:rsidRDefault="00F11382" w:rsidP="00F11382">
      <w:pPr>
        <w:jc w:val="center"/>
      </w:pPr>
      <w:r>
        <w:t>OSHA = -1.5224 + (-0.9824) + (-0.1247) + 0.1479 + (-1.2593) + 0.4251 + ε</w:t>
      </w:r>
    </w:p>
    <w:p w14:paraId="4C8BD371" w14:textId="77777777" w:rsidR="00F11382" w:rsidRPr="00660853" w:rsidRDefault="00F11382" w:rsidP="00F11382">
      <w:pPr>
        <w:jc w:val="center"/>
        <w:rPr>
          <w:sz w:val="20"/>
          <w:szCs w:val="20"/>
        </w:rPr>
      </w:pPr>
      <w:r w:rsidRPr="00660853">
        <w:rPr>
          <w:sz w:val="20"/>
          <w:szCs w:val="20"/>
        </w:rPr>
        <w:t>Table 6: Hypothesis Result (OSHA)</w:t>
      </w: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384"/>
        <w:gridCol w:w="1384"/>
        <w:gridCol w:w="1384"/>
      </w:tblGrid>
      <w:tr w:rsidR="00F11382" w14:paraId="49534C5D" w14:textId="77777777" w:rsidTr="005B493D">
        <w:trPr>
          <w:trHeight w:val="355"/>
          <w:jc w:val="center"/>
        </w:trPr>
        <w:tc>
          <w:tcPr>
            <w:tcW w:w="1384" w:type="dxa"/>
            <w:shd w:val="clear" w:color="auto" w:fill="auto"/>
          </w:tcPr>
          <w:p w14:paraId="2B3B712A" w14:textId="77777777" w:rsidR="00F11382" w:rsidRPr="00660853" w:rsidRDefault="00F11382" w:rsidP="005B493D">
            <w:pPr>
              <w:jc w:val="center"/>
              <w:rPr>
                <w:sz w:val="20"/>
                <w:szCs w:val="20"/>
              </w:rPr>
            </w:pPr>
            <w:r w:rsidRPr="00660853">
              <w:rPr>
                <w:sz w:val="20"/>
                <w:szCs w:val="20"/>
              </w:rPr>
              <w:t>Variable</w:t>
            </w:r>
          </w:p>
        </w:tc>
        <w:tc>
          <w:tcPr>
            <w:tcW w:w="1384" w:type="dxa"/>
            <w:shd w:val="clear" w:color="auto" w:fill="auto"/>
          </w:tcPr>
          <w:p w14:paraId="22712D4E" w14:textId="77777777" w:rsidR="00F11382" w:rsidRPr="00660853" w:rsidRDefault="00F11382" w:rsidP="005B493D">
            <w:pPr>
              <w:jc w:val="center"/>
              <w:rPr>
                <w:sz w:val="20"/>
                <w:szCs w:val="20"/>
              </w:rPr>
            </w:pPr>
            <w:proofErr w:type="spellStart"/>
            <w:r w:rsidRPr="00660853">
              <w:rPr>
                <w:sz w:val="20"/>
                <w:szCs w:val="20"/>
              </w:rPr>
              <w:t>Coeff</w:t>
            </w:r>
            <w:proofErr w:type="spellEnd"/>
            <w:r w:rsidRPr="00660853">
              <w:rPr>
                <w:sz w:val="20"/>
                <w:szCs w:val="20"/>
              </w:rPr>
              <w:t>.</w:t>
            </w:r>
          </w:p>
        </w:tc>
        <w:tc>
          <w:tcPr>
            <w:tcW w:w="1384" w:type="dxa"/>
            <w:shd w:val="clear" w:color="auto" w:fill="auto"/>
          </w:tcPr>
          <w:p w14:paraId="6AE3C307" w14:textId="77777777" w:rsidR="00F11382" w:rsidRPr="00660853" w:rsidRDefault="00F11382" w:rsidP="005B493D">
            <w:pPr>
              <w:jc w:val="center"/>
              <w:rPr>
                <w:sz w:val="20"/>
                <w:szCs w:val="20"/>
              </w:rPr>
            </w:pPr>
            <w:r w:rsidRPr="00660853">
              <w:rPr>
                <w:sz w:val="20"/>
                <w:szCs w:val="20"/>
              </w:rPr>
              <w:t>Std. Error</w:t>
            </w:r>
          </w:p>
        </w:tc>
        <w:tc>
          <w:tcPr>
            <w:tcW w:w="1384" w:type="dxa"/>
            <w:shd w:val="clear" w:color="auto" w:fill="auto"/>
          </w:tcPr>
          <w:p w14:paraId="3EBDDE80" w14:textId="77777777" w:rsidR="00F11382" w:rsidRPr="00660853" w:rsidRDefault="00F11382" w:rsidP="005B493D">
            <w:pPr>
              <w:jc w:val="center"/>
              <w:rPr>
                <w:sz w:val="20"/>
                <w:szCs w:val="20"/>
              </w:rPr>
            </w:pPr>
            <w:r w:rsidRPr="00660853">
              <w:rPr>
                <w:sz w:val="20"/>
                <w:szCs w:val="20"/>
              </w:rPr>
              <w:t>t-Statistic</w:t>
            </w:r>
          </w:p>
        </w:tc>
        <w:tc>
          <w:tcPr>
            <w:tcW w:w="1384" w:type="dxa"/>
            <w:shd w:val="clear" w:color="auto" w:fill="auto"/>
          </w:tcPr>
          <w:p w14:paraId="150DB130" w14:textId="77777777" w:rsidR="00F11382" w:rsidRPr="00660853" w:rsidRDefault="00F11382" w:rsidP="005B493D">
            <w:pPr>
              <w:jc w:val="center"/>
              <w:rPr>
                <w:sz w:val="20"/>
                <w:szCs w:val="20"/>
              </w:rPr>
            </w:pPr>
            <w:r w:rsidRPr="00660853">
              <w:rPr>
                <w:sz w:val="20"/>
                <w:szCs w:val="20"/>
              </w:rPr>
              <w:t>Prob.</w:t>
            </w:r>
          </w:p>
        </w:tc>
      </w:tr>
      <w:tr w:rsidR="00F11382" w14:paraId="0BAFFEA0" w14:textId="77777777" w:rsidTr="005B493D">
        <w:trPr>
          <w:trHeight w:val="365"/>
          <w:jc w:val="center"/>
        </w:trPr>
        <w:tc>
          <w:tcPr>
            <w:tcW w:w="1384" w:type="dxa"/>
            <w:shd w:val="clear" w:color="auto" w:fill="auto"/>
          </w:tcPr>
          <w:p w14:paraId="1BA56208" w14:textId="77777777" w:rsidR="00F11382" w:rsidRPr="00660853" w:rsidRDefault="00F11382" w:rsidP="005B493D">
            <w:pPr>
              <w:jc w:val="center"/>
              <w:rPr>
                <w:sz w:val="20"/>
                <w:szCs w:val="20"/>
              </w:rPr>
            </w:pPr>
            <w:r w:rsidRPr="00660853">
              <w:rPr>
                <w:sz w:val="20"/>
                <w:szCs w:val="20"/>
              </w:rPr>
              <w:t>ROE</w:t>
            </w:r>
          </w:p>
        </w:tc>
        <w:tc>
          <w:tcPr>
            <w:tcW w:w="1384" w:type="dxa"/>
            <w:shd w:val="clear" w:color="auto" w:fill="auto"/>
          </w:tcPr>
          <w:p w14:paraId="32AE8301" w14:textId="77777777" w:rsidR="00F11382" w:rsidRPr="00660853" w:rsidRDefault="00F11382" w:rsidP="005B493D">
            <w:pPr>
              <w:jc w:val="center"/>
              <w:rPr>
                <w:sz w:val="20"/>
                <w:szCs w:val="20"/>
              </w:rPr>
            </w:pPr>
            <w:r w:rsidRPr="00660853">
              <w:rPr>
                <w:sz w:val="20"/>
                <w:szCs w:val="20"/>
              </w:rPr>
              <w:t>-0.9824</w:t>
            </w:r>
          </w:p>
        </w:tc>
        <w:tc>
          <w:tcPr>
            <w:tcW w:w="1384" w:type="dxa"/>
            <w:shd w:val="clear" w:color="auto" w:fill="auto"/>
          </w:tcPr>
          <w:p w14:paraId="6BE49CBF" w14:textId="77777777" w:rsidR="00F11382" w:rsidRPr="00660853" w:rsidRDefault="00F11382" w:rsidP="005B493D">
            <w:pPr>
              <w:jc w:val="center"/>
              <w:rPr>
                <w:sz w:val="20"/>
                <w:szCs w:val="20"/>
              </w:rPr>
            </w:pPr>
            <w:r w:rsidRPr="00660853">
              <w:rPr>
                <w:sz w:val="20"/>
                <w:szCs w:val="20"/>
              </w:rPr>
              <w:t>0.4719</w:t>
            </w:r>
          </w:p>
        </w:tc>
        <w:tc>
          <w:tcPr>
            <w:tcW w:w="1384" w:type="dxa"/>
            <w:shd w:val="clear" w:color="auto" w:fill="auto"/>
          </w:tcPr>
          <w:p w14:paraId="3C5E2DFE" w14:textId="77777777" w:rsidR="00F11382" w:rsidRPr="00660853" w:rsidRDefault="00F11382" w:rsidP="005B493D">
            <w:pPr>
              <w:jc w:val="center"/>
              <w:rPr>
                <w:sz w:val="20"/>
                <w:szCs w:val="20"/>
              </w:rPr>
            </w:pPr>
            <w:r w:rsidRPr="00660853">
              <w:rPr>
                <w:sz w:val="20"/>
                <w:szCs w:val="20"/>
              </w:rPr>
              <w:t>-2.0817</w:t>
            </w:r>
          </w:p>
        </w:tc>
        <w:tc>
          <w:tcPr>
            <w:tcW w:w="1384" w:type="dxa"/>
            <w:shd w:val="clear" w:color="auto" w:fill="auto"/>
          </w:tcPr>
          <w:p w14:paraId="0417449D" w14:textId="77777777" w:rsidR="00F11382" w:rsidRPr="00660853" w:rsidRDefault="00F11382" w:rsidP="005B493D">
            <w:pPr>
              <w:jc w:val="center"/>
              <w:rPr>
                <w:sz w:val="20"/>
                <w:szCs w:val="20"/>
              </w:rPr>
            </w:pPr>
            <w:r w:rsidRPr="00660853">
              <w:rPr>
                <w:sz w:val="20"/>
                <w:szCs w:val="20"/>
              </w:rPr>
              <w:t>0.0401</w:t>
            </w:r>
          </w:p>
        </w:tc>
      </w:tr>
      <w:tr w:rsidR="00F11382" w14:paraId="6E483B3F" w14:textId="77777777" w:rsidTr="005B493D">
        <w:trPr>
          <w:trHeight w:val="355"/>
          <w:jc w:val="center"/>
        </w:trPr>
        <w:tc>
          <w:tcPr>
            <w:tcW w:w="1384" w:type="dxa"/>
            <w:shd w:val="clear" w:color="auto" w:fill="auto"/>
          </w:tcPr>
          <w:p w14:paraId="79C7ED74" w14:textId="77777777" w:rsidR="00F11382" w:rsidRPr="00660853" w:rsidRDefault="00F11382" w:rsidP="005B493D">
            <w:pPr>
              <w:jc w:val="center"/>
              <w:rPr>
                <w:sz w:val="20"/>
                <w:szCs w:val="20"/>
              </w:rPr>
            </w:pPr>
            <w:r w:rsidRPr="00660853">
              <w:rPr>
                <w:sz w:val="20"/>
                <w:szCs w:val="20"/>
              </w:rPr>
              <w:lastRenderedPageBreak/>
              <w:t>ROA</w:t>
            </w:r>
          </w:p>
        </w:tc>
        <w:tc>
          <w:tcPr>
            <w:tcW w:w="1384" w:type="dxa"/>
            <w:shd w:val="clear" w:color="auto" w:fill="auto"/>
          </w:tcPr>
          <w:p w14:paraId="05ED773A" w14:textId="77777777" w:rsidR="00F11382" w:rsidRPr="00660853" w:rsidRDefault="00F11382" w:rsidP="005B493D">
            <w:pPr>
              <w:jc w:val="center"/>
              <w:rPr>
                <w:sz w:val="20"/>
                <w:szCs w:val="20"/>
              </w:rPr>
            </w:pPr>
            <w:r w:rsidRPr="00660853">
              <w:rPr>
                <w:sz w:val="20"/>
                <w:szCs w:val="20"/>
              </w:rPr>
              <w:t>-0.1247</w:t>
            </w:r>
          </w:p>
        </w:tc>
        <w:tc>
          <w:tcPr>
            <w:tcW w:w="1384" w:type="dxa"/>
            <w:shd w:val="clear" w:color="auto" w:fill="auto"/>
          </w:tcPr>
          <w:p w14:paraId="020397C2" w14:textId="77777777" w:rsidR="00F11382" w:rsidRPr="00660853" w:rsidRDefault="00F11382" w:rsidP="005B493D">
            <w:pPr>
              <w:jc w:val="center"/>
              <w:rPr>
                <w:sz w:val="20"/>
                <w:szCs w:val="20"/>
              </w:rPr>
            </w:pPr>
            <w:r w:rsidRPr="00660853">
              <w:rPr>
                <w:sz w:val="20"/>
                <w:szCs w:val="20"/>
              </w:rPr>
              <w:t>0.0691</w:t>
            </w:r>
          </w:p>
        </w:tc>
        <w:tc>
          <w:tcPr>
            <w:tcW w:w="1384" w:type="dxa"/>
            <w:shd w:val="clear" w:color="auto" w:fill="auto"/>
          </w:tcPr>
          <w:p w14:paraId="5EE19CFB" w14:textId="77777777" w:rsidR="00F11382" w:rsidRPr="00660853" w:rsidRDefault="00F11382" w:rsidP="005B493D">
            <w:pPr>
              <w:jc w:val="center"/>
              <w:rPr>
                <w:sz w:val="20"/>
                <w:szCs w:val="20"/>
              </w:rPr>
            </w:pPr>
            <w:r w:rsidRPr="00660853">
              <w:rPr>
                <w:sz w:val="20"/>
                <w:szCs w:val="20"/>
              </w:rPr>
              <w:t>-1.8050</w:t>
            </w:r>
          </w:p>
        </w:tc>
        <w:tc>
          <w:tcPr>
            <w:tcW w:w="1384" w:type="dxa"/>
            <w:shd w:val="clear" w:color="auto" w:fill="auto"/>
          </w:tcPr>
          <w:p w14:paraId="1050292C" w14:textId="77777777" w:rsidR="00F11382" w:rsidRPr="00660853" w:rsidRDefault="00F11382" w:rsidP="005B493D">
            <w:pPr>
              <w:jc w:val="center"/>
              <w:rPr>
                <w:sz w:val="20"/>
                <w:szCs w:val="20"/>
              </w:rPr>
            </w:pPr>
            <w:r w:rsidRPr="00660853">
              <w:rPr>
                <w:sz w:val="20"/>
                <w:szCs w:val="20"/>
              </w:rPr>
              <w:t>0.0743</w:t>
            </w:r>
          </w:p>
        </w:tc>
      </w:tr>
      <w:tr w:rsidR="00F11382" w14:paraId="167B68C0" w14:textId="77777777" w:rsidTr="005B493D">
        <w:trPr>
          <w:trHeight w:val="365"/>
          <w:jc w:val="center"/>
        </w:trPr>
        <w:tc>
          <w:tcPr>
            <w:tcW w:w="1384" w:type="dxa"/>
            <w:shd w:val="clear" w:color="auto" w:fill="auto"/>
          </w:tcPr>
          <w:p w14:paraId="6415DDEA" w14:textId="77777777" w:rsidR="00F11382" w:rsidRPr="00660853" w:rsidRDefault="00F11382" w:rsidP="005B493D">
            <w:pPr>
              <w:jc w:val="center"/>
              <w:rPr>
                <w:sz w:val="20"/>
                <w:szCs w:val="20"/>
              </w:rPr>
            </w:pPr>
            <w:r w:rsidRPr="00660853">
              <w:rPr>
                <w:sz w:val="20"/>
                <w:szCs w:val="20"/>
              </w:rPr>
              <w:t>DTE</w:t>
            </w:r>
          </w:p>
        </w:tc>
        <w:tc>
          <w:tcPr>
            <w:tcW w:w="1384" w:type="dxa"/>
            <w:shd w:val="clear" w:color="auto" w:fill="auto"/>
          </w:tcPr>
          <w:p w14:paraId="35EF47EE" w14:textId="77777777" w:rsidR="00F11382" w:rsidRPr="00660853" w:rsidRDefault="00F11382" w:rsidP="005B493D">
            <w:pPr>
              <w:jc w:val="center"/>
              <w:rPr>
                <w:sz w:val="20"/>
                <w:szCs w:val="20"/>
              </w:rPr>
            </w:pPr>
            <w:r w:rsidRPr="00660853">
              <w:rPr>
                <w:sz w:val="20"/>
                <w:szCs w:val="20"/>
              </w:rPr>
              <w:t>0.1479</w:t>
            </w:r>
          </w:p>
        </w:tc>
        <w:tc>
          <w:tcPr>
            <w:tcW w:w="1384" w:type="dxa"/>
            <w:shd w:val="clear" w:color="auto" w:fill="auto"/>
          </w:tcPr>
          <w:p w14:paraId="37A73AD8" w14:textId="77777777" w:rsidR="00F11382" w:rsidRPr="00660853" w:rsidRDefault="00F11382" w:rsidP="005B493D">
            <w:pPr>
              <w:jc w:val="center"/>
              <w:rPr>
                <w:sz w:val="20"/>
                <w:szCs w:val="20"/>
              </w:rPr>
            </w:pPr>
            <w:r w:rsidRPr="00660853">
              <w:rPr>
                <w:sz w:val="20"/>
                <w:szCs w:val="20"/>
              </w:rPr>
              <w:t>0.0770</w:t>
            </w:r>
          </w:p>
        </w:tc>
        <w:tc>
          <w:tcPr>
            <w:tcW w:w="1384" w:type="dxa"/>
            <w:shd w:val="clear" w:color="auto" w:fill="auto"/>
          </w:tcPr>
          <w:p w14:paraId="258951F4" w14:textId="77777777" w:rsidR="00F11382" w:rsidRPr="00660853" w:rsidRDefault="00F11382" w:rsidP="005B493D">
            <w:pPr>
              <w:jc w:val="center"/>
              <w:rPr>
                <w:sz w:val="20"/>
                <w:szCs w:val="20"/>
              </w:rPr>
            </w:pPr>
            <w:r w:rsidRPr="00660853">
              <w:rPr>
                <w:sz w:val="20"/>
                <w:szCs w:val="20"/>
              </w:rPr>
              <w:t>1.9217</w:t>
            </w:r>
          </w:p>
        </w:tc>
        <w:tc>
          <w:tcPr>
            <w:tcW w:w="1384" w:type="dxa"/>
            <w:shd w:val="clear" w:color="auto" w:fill="auto"/>
          </w:tcPr>
          <w:p w14:paraId="2019BD2F" w14:textId="77777777" w:rsidR="00F11382" w:rsidRPr="00660853" w:rsidRDefault="00F11382" w:rsidP="005B493D">
            <w:pPr>
              <w:jc w:val="center"/>
              <w:rPr>
                <w:sz w:val="20"/>
                <w:szCs w:val="20"/>
              </w:rPr>
            </w:pPr>
            <w:r w:rsidRPr="00660853">
              <w:rPr>
                <w:sz w:val="20"/>
                <w:szCs w:val="20"/>
              </w:rPr>
              <w:t>0.0577</w:t>
            </w:r>
          </w:p>
        </w:tc>
      </w:tr>
      <w:tr w:rsidR="00F11382" w14:paraId="7B8FB7A2" w14:textId="77777777" w:rsidTr="005B493D">
        <w:trPr>
          <w:trHeight w:val="355"/>
          <w:jc w:val="center"/>
        </w:trPr>
        <w:tc>
          <w:tcPr>
            <w:tcW w:w="1384" w:type="dxa"/>
            <w:shd w:val="clear" w:color="auto" w:fill="auto"/>
          </w:tcPr>
          <w:p w14:paraId="176E5BD4" w14:textId="77777777" w:rsidR="00F11382" w:rsidRPr="00660853" w:rsidRDefault="00F11382" w:rsidP="005B493D">
            <w:pPr>
              <w:jc w:val="center"/>
              <w:rPr>
                <w:sz w:val="20"/>
                <w:szCs w:val="20"/>
              </w:rPr>
            </w:pPr>
            <w:r w:rsidRPr="00660853">
              <w:rPr>
                <w:sz w:val="20"/>
                <w:szCs w:val="20"/>
              </w:rPr>
              <w:t>DTA</w:t>
            </w:r>
          </w:p>
        </w:tc>
        <w:tc>
          <w:tcPr>
            <w:tcW w:w="1384" w:type="dxa"/>
            <w:shd w:val="clear" w:color="auto" w:fill="auto"/>
          </w:tcPr>
          <w:p w14:paraId="7FC591D4" w14:textId="77777777" w:rsidR="00F11382" w:rsidRPr="00660853" w:rsidRDefault="00F11382" w:rsidP="005B493D">
            <w:pPr>
              <w:jc w:val="center"/>
              <w:rPr>
                <w:sz w:val="20"/>
                <w:szCs w:val="20"/>
              </w:rPr>
            </w:pPr>
            <w:r w:rsidRPr="00660853">
              <w:rPr>
                <w:sz w:val="20"/>
                <w:szCs w:val="20"/>
              </w:rPr>
              <w:t>-1.2593</w:t>
            </w:r>
          </w:p>
        </w:tc>
        <w:tc>
          <w:tcPr>
            <w:tcW w:w="1384" w:type="dxa"/>
            <w:shd w:val="clear" w:color="auto" w:fill="auto"/>
          </w:tcPr>
          <w:p w14:paraId="59786C99" w14:textId="77777777" w:rsidR="00F11382" w:rsidRPr="00660853" w:rsidRDefault="00F11382" w:rsidP="005B493D">
            <w:pPr>
              <w:jc w:val="center"/>
              <w:rPr>
                <w:sz w:val="20"/>
                <w:szCs w:val="20"/>
              </w:rPr>
            </w:pPr>
            <w:r w:rsidRPr="00660853">
              <w:rPr>
                <w:sz w:val="20"/>
                <w:szCs w:val="20"/>
              </w:rPr>
              <w:t>0.4372</w:t>
            </w:r>
          </w:p>
        </w:tc>
        <w:tc>
          <w:tcPr>
            <w:tcW w:w="1384" w:type="dxa"/>
            <w:shd w:val="clear" w:color="auto" w:fill="auto"/>
          </w:tcPr>
          <w:p w14:paraId="7BEB09B6" w14:textId="77777777" w:rsidR="00F11382" w:rsidRPr="00660853" w:rsidRDefault="00F11382" w:rsidP="005B493D">
            <w:pPr>
              <w:jc w:val="center"/>
              <w:rPr>
                <w:sz w:val="20"/>
                <w:szCs w:val="20"/>
              </w:rPr>
            </w:pPr>
            <w:r w:rsidRPr="00660853">
              <w:rPr>
                <w:sz w:val="20"/>
                <w:szCs w:val="20"/>
              </w:rPr>
              <w:t>-2.8802</w:t>
            </w:r>
          </w:p>
        </w:tc>
        <w:tc>
          <w:tcPr>
            <w:tcW w:w="1384" w:type="dxa"/>
            <w:shd w:val="clear" w:color="auto" w:fill="auto"/>
          </w:tcPr>
          <w:p w14:paraId="02E08D0C" w14:textId="77777777" w:rsidR="00F11382" w:rsidRPr="00660853" w:rsidRDefault="00F11382" w:rsidP="005B493D">
            <w:pPr>
              <w:jc w:val="center"/>
              <w:rPr>
                <w:sz w:val="20"/>
                <w:szCs w:val="20"/>
              </w:rPr>
            </w:pPr>
            <w:r w:rsidRPr="00660853">
              <w:rPr>
                <w:sz w:val="20"/>
                <w:szCs w:val="20"/>
              </w:rPr>
              <w:t>0.0049</w:t>
            </w:r>
          </w:p>
        </w:tc>
      </w:tr>
      <w:tr w:rsidR="00F11382" w14:paraId="5A6F1052" w14:textId="77777777" w:rsidTr="005B493D">
        <w:trPr>
          <w:trHeight w:val="365"/>
          <w:jc w:val="center"/>
        </w:trPr>
        <w:tc>
          <w:tcPr>
            <w:tcW w:w="1384" w:type="dxa"/>
            <w:shd w:val="clear" w:color="auto" w:fill="auto"/>
          </w:tcPr>
          <w:p w14:paraId="5384BD7C" w14:textId="77777777" w:rsidR="00F11382" w:rsidRPr="00660853" w:rsidRDefault="00F11382" w:rsidP="005B493D">
            <w:pPr>
              <w:jc w:val="center"/>
              <w:rPr>
                <w:sz w:val="20"/>
                <w:szCs w:val="20"/>
              </w:rPr>
            </w:pPr>
            <w:r w:rsidRPr="00660853">
              <w:rPr>
                <w:sz w:val="20"/>
                <w:szCs w:val="20"/>
              </w:rPr>
              <w:t>SIZE</w:t>
            </w:r>
          </w:p>
        </w:tc>
        <w:tc>
          <w:tcPr>
            <w:tcW w:w="1384" w:type="dxa"/>
            <w:shd w:val="clear" w:color="auto" w:fill="auto"/>
          </w:tcPr>
          <w:p w14:paraId="266623BA" w14:textId="77777777" w:rsidR="00F11382" w:rsidRPr="00660853" w:rsidRDefault="00F11382" w:rsidP="005B493D">
            <w:pPr>
              <w:jc w:val="center"/>
              <w:rPr>
                <w:sz w:val="20"/>
                <w:szCs w:val="20"/>
              </w:rPr>
            </w:pPr>
            <w:r w:rsidRPr="00660853">
              <w:rPr>
                <w:sz w:val="20"/>
                <w:szCs w:val="20"/>
              </w:rPr>
              <w:t>0.4251</w:t>
            </w:r>
          </w:p>
        </w:tc>
        <w:tc>
          <w:tcPr>
            <w:tcW w:w="1384" w:type="dxa"/>
            <w:shd w:val="clear" w:color="auto" w:fill="auto"/>
          </w:tcPr>
          <w:p w14:paraId="37755CB4" w14:textId="77777777" w:rsidR="00F11382" w:rsidRPr="00660853" w:rsidRDefault="00F11382" w:rsidP="005B493D">
            <w:pPr>
              <w:jc w:val="center"/>
              <w:rPr>
                <w:sz w:val="20"/>
                <w:szCs w:val="20"/>
              </w:rPr>
            </w:pPr>
            <w:r w:rsidRPr="00660853">
              <w:rPr>
                <w:sz w:val="20"/>
                <w:szCs w:val="20"/>
              </w:rPr>
              <w:t>0.0989</w:t>
            </w:r>
          </w:p>
        </w:tc>
        <w:tc>
          <w:tcPr>
            <w:tcW w:w="1384" w:type="dxa"/>
            <w:shd w:val="clear" w:color="auto" w:fill="auto"/>
          </w:tcPr>
          <w:p w14:paraId="2C723FD5" w14:textId="77777777" w:rsidR="00F11382" w:rsidRPr="00660853" w:rsidRDefault="00F11382" w:rsidP="005B493D">
            <w:pPr>
              <w:jc w:val="center"/>
              <w:rPr>
                <w:sz w:val="20"/>
                <w:szCs w:val="20"/>
              </w:rPr>
            </w:pPr>
            <w:r w:rsidRPr="00660853">
              <w:rPr>
                <w:sz w:val="20"/>
                <w:szCs w:val="20"/>
              </w:rPr>
              <w:t>4.2991</w:t>
            </w:r>
          </w:p>
        </w:tc>
        <w:tc>
          <w:tcPr>
            <w:tcW w:w="1384" w:type="dxa"/>
            <w:shd w:val="clear" w:color="auto" w:fill="auto"/>
          </w:tcPr>
          <w:p w14:paraId="36078B12" w14:textId="77777777" w:rsidR="00F11382" w:rsidRPr="00660853" w:rsidRDefault="00F11382" w:rsidP="005B493D">
            <w:pPr>
              <w:jc w:val="center"/>
              <w:rPr>
                <w:sz w:val="20"/>
                <w:szCs w:val="20"/>
              </w:rPr>
            </w:pPr>
            <w:r w:rsidRPr="00660853">
              <w:rPr>
                <w:sz w:val="20"/>
                <w:szCs w:val="20"/>
              </w:rPr>
              <w:t>0.0000</w:t>
            </w:r>
          </w:p>
        </w:tc>
      </w:tr>
      <w:tr w:rsidR="00F11382" w14:paraId="2DF4CF1E" w14:textId="77777777" w:rsidTr="005B493D">
        <w:trPr>
          <w:trHeight w:val="355"/>
          <w:jc w:val="center"/>
        </w:trPr>
        <w:tc>
          <w:tcPr>
            <w:tcW w:w="1384" w:type="dxa"/>
            <w:shd w:val="clear" w:color="auto" w:fill="auto"/>
          </w:tcPr>
          <w:p w14:paraId="71D2115F" w14:textId="77777777" w:rsidR="00F11382" w:rsidRPr="00660853" w:rsidRDefault="00F11382" w:rsidP="005B493D">
            <w:pPr>
              <w:jc w:val="center"/>
              <w:rPr>
                <w:sz w:val="20"/>
                <w:szCs w:val="20"/>
              </w:rPr>
            </w:pPr>
            <w:r w:rsidRPr="00660853">
              <w:rPr>
                <w:sz w:val="20"/>
                <w:szCs w:val="20"/>
              </w:rPr>
              <w:t>C</w:t>
            </w:r>
          </w:p>
        </w:tc>
        <w:tc>
          <w:tcPr>
            <w:tcW w:w="1384" w:type="dxa"/>
            <w:shd w:val="clear" w:color="auto" w:fill="auto"/>
          </w:tcPr>
          <w:p w14:paraId="22F165D2" w14:textId="77777777" w:rsidR="00F11382" w:rsidRPr="00660853" w:rsidRDefault="00F11382" w:rsidP="005B493D">
            <w:pPr>
              <w:jc w:val="center"/>
              <w:rPr>
                <w:sz w:val="20"/>
                <w:szCs w:val="20"/>
              </w:rPr>
            </w:pPr>
            <w:r w:rsidRPr="00660853">
              <w:rPr>
                <w:sz w:val="20"/>
                <w:szCs w:val="20"/>
              </w:rPr>
              <w:t>-1.5224</w:t>
            </w:r>
          </w:p>
        </w:tc>
        <w:tc>
          <w:tcPr>
            <w:tcW w:w="1384" w:type="dxa"/>
            <w:shd w:val="clear" w:color="auto" w:fill="auto"/>
          </w:tcPr>
          <w:p w14:paraId="21DBE9F4" w14:textId="77777777" w:rsidR="00F11382" w:rsidRPr="00660853" w:rsidRDefault="00F11382" w:rsidP="005B493D">
            <w:pPr>
              <w:jc w:val="center"/>
              <w:rPr>
                <w:sz w:val="20"/>
                <w:szCs w:val="20"/>
              </w:rPr>
            </w:pPr>
            <w:r w:rsidRPr="00660853">
              <w:rPr>
                <w:sz w:val="20"/>
                <w:szCs w:val="20"/>
              </w:rPr>
              <w:t>0.6663</w:t>
            </w:r>
          </w:p>
        </w:tc>
        <w:tc>
          <w:tcPr>
            <w:tcW w:w="1384" w:type="dxa"/>
            <w:shd w:val="clear" w:color="auto" w:fill="auto"/>
          </w:tcPr>
          <w:p w14:paraId="0CAB061E" w14:textId="77777777" w:rsidR="00F11382" w:rsidRPr="00660853" w:rsidRDefault="00F11382" w:rsidP="005B493D">
            <w:pPr>
              <w:jc w:val="center"/>
              <w:rPr>
                <w:sz w:val="20"/>
                <w:szCs w:val="20"/>
              </w:rPr>
            </w:pPr>
            <w:r w:rsidRPr="00660853">
              <w:rPr>
                <w:sz w:val="20"/>
                <w:szCs w:val="20"/>
              </w:rPr>
              <w:t>-2.2847</w:t>
            </w:r>
          </w:p>
        </w:tc>
        <w:tc>
          <w:tcPr>
            <w:tcW w:w="1384" w:type="dxa"/>
            <w:shd w:val="clear" w:color="auto" w:fill="auto"/>
          </w:tcPr>
          <w:p w14:paraId="18166386" w14:textId="77777777" w:rsidR="00F11382" w:rsidRPr="00660853" w:rsidRDefault="00F11382" w:rsidP="005B493D">
            <w:pPr>
              <w:jc w:val="center"/>
              <w:rPr>
                <w:sz w:val="20"/>
                <w:szCs w:val="20"/>
              </w:rPr>
            </w:pPr>
            <w:r w:rsidRPr="00660853">
              <w:rPr>
                <w:sz w:val="20"/>
                <w:szCs w:val="20"/>
              </w:rPr>
              <w:t>0.0246</w:t>
            </w:r>
          </w:p>
        </w:tc>
      </w:tr>
    </w:tbl>
    <w:p w14:paraId="23BA77A9" w14:textId="77777777" w:rsidR="00F11382" w:rsidRDefault="00F11382" w:rsidP="00F11382">
      <w:pPr>
        <w:jc w:val="both"/>
      </w:pPr>
    </w:p>
    <w:p w14:paraId="438D45FE" w14:textId="77777777" w:rsidR="00F11382" w:rsidRPr="00C644D0" w:rsidRDefault="00F11382" w:rsidP="00F11382">
      <w:pPr>
        <w:contextualSpacing/>
        <w:jc w:val="both"/>
        <w:rPr>
          <w:bCs/>
          <w:i/>
          <w:iCs/>
        </w:rPr>
      </w:pPr>
      <w:r w:rsidRPr="00C644D0">
        <w:rPr>
          <w:bCs/>
          <w:i/>
          <w:iCs/>
        </w:rPr>
        <w:t>Employee Benefit (EB)</w:t>
      </w:r>
    </w:p>
    <w:p w14:paraId="1DC2F293" w14:textId="77777777" w:rsidR="00F11382" w:rsidRDefault="00F11382" w:rsidP="00F11382">
      <w:pPr>
        <w:contextualSpacing/>
        <w:jc w:val="both"/>
      </w:pPr>
      <w:r>
        <w:t xml:space="preserve">The regression model acquired in Table 7 shows there is positive relations among return on equity, size and debt-to-equity while return on asset and debt-to-asset having a negative relationship with employee benefit. This reflect that holding the factors constant a unit increase one unit of the variable gained except for debt-to-asset and return on asset in the regression model into following the upsurge of the employee benefit in financial sectors in Malaysia. This is contrary to the hypothesis of this </w:t>
      </w:r>
      <w:r w:rsidR="00F60B46">
        <w:t>study</w:t>
      </w:r>
      <w:r>
        <w:t xml:space="preserve"> which anticipate a significant correlation between return on equity, debt-to-equity, return on asset, debt-to-asset and size, and employee benefit. This is because this study uses two measurements for firm performance and leverage of firm which are return on equity and return on asset for performance, and also debt-to-equity and debt-to-asset for leverage. Therefore, the regression model gained for this study as follow: </w:t>
      </w:r>
    </w:p>
    <w:p w14:paraId="5AE0A7F3" w14:textId="77777777" w:rsidR="00F11382" w:rsidRPr="00747172" w:rsidRDefault="00F11382" w:rsidP="00F11382">
      <w:pPr>
        <w:jc w:val="center"/>
      </w:pPr>
      <w:r>
        <w:t>EB = 0.6909 + 0.2855 + (-0.0096) + 0.0059 + (-0.0964) + 0.0471 + ε</w:t>
      </w:r>
    </w:p>
    <w:p w14:paraId="7797F81B" w14:textId="77777777" w:rsidR="00F11382" w:rsidRPr="00660853" w:rsidRDefault="00F11382" w:rsidP="00F11382">
      <w:pPr>
        <w:jc w:val="center"/>
        <w:rPr>
          <w:sz w:val="20"/>
          <w:szCs w:val="20"/>
        </w:rPr>
      </w:pPr>
      <w:r w:rsidRPr="00660853">
        <w:rPr>
          <w:sz w:val="20"/>
          <w:szCs w:val="20"/>
        </w:rPr>
        <w:t>Table 7: Hypothesis Result (EB)</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4"/>
        <w:gridCol w:w="1474"/>
        <w:gridCol w:w="1474"/>
        <w:gridCol w:w="1474"/>
      </w:tblGrid>
      <w:tr w:rsidR="00F11382" w:rsidRPr="00660853" w14:paraId="2D838373" w14:textId="77777777" w:rsidTr="005B493D">
        <w:trPr>
          <w:trHeight w:val="381"/>
          <w:jc w:val="center"/>
        </w:trPr>
        <w:tc>
          <w:tcPr>
            <w:tcW w:w="1474" w:type="dxa"/>
            <w:shd w:val="clear" w:color="auto" w:fill="auto"/>
          </w:tcPr>
          <w:p w14:paraId="1C16140E" w14:textId="77777777" w:rsidR="00F11382" w:rsidRPr="00660853" w:rsidRDefault="00F11382" w:rsidP="005B493D">
            <w:pPr>
              <w:jc w:val="center"/>
              <w:rPr>
                <w:sz w:val="20"/>
                <w:szCs w:val="20"/>
              </w:rPr>
            </w:pPr>
            <w:r w:rsidRPr="00660853">
              <w:rPr>
                <w:sz w:val="20"/>
                <w:szCs w:val="20"/>
              </w:rPr>
              <w:t>Variable</w:t>
            </w:r>
          </w:p>
        </w:tc>
        <w:tc>
          <w:tcPr>
            <w:tcW w:w="1474" w:type="dxa"/>
            <w:shd w:val="clear" w:color="auto" w:fill="auto"/>
          </w:tcPr>
          <w:p w14:paraId="160C1476" w14:textId="77777777" w:rsidR="00F11382" w:rsidRPr="00660853" w:rsidRDefault="00F11382" w:rsidP="005B493D">
            <w:pPr>
              <w:jc w:val="center"/>
              <w:rPr>
                <w:sz w:val="20"/>
                <w:szCs w:val="20"/>
              </w:rPr>
            </w:pPr>
            <w:proofErr w:type="spellStart"/>
            <w:r w:rsidRPr="00660853">
              <w:rPr>
                <w:sz w:val="20"/>
                <w:szCs w:val="20"/>
              </w:rPr>
              <w:t>Coeff</w:t>
            </w:r>
            <w:proofErr w:type="spellEnd"/>
            <w:r w:rsidRPr="00660853">
              <w:rPr>
                <w:sz w:val="20"/>
                <w:szCs w:val="20"/>
              </w:rPr>
              <w:t>.</w:t>
            </w:r>
          </w:p>
        </w:tc>
        <w:tc>
          <w:tcPr>
            <w:tcW w:w="1474" w:type="dxa"/>
            <w:shd w:val="clear" w:color="auto" w:fill="auto"/>
          </w:tcPr>
          <w:p w14:paraId="6879AF42" w14:textId="77777777" w:rsidR="00F11382" w:rsidRPr="00660853" w:rsidRDefault="00F11382" w:rsidP="005B493D">
            <w:pPr>
              <w:jc w:val="center"/>
              <w:rPr>
                <w:sz w:val="20"/>
                <w:szCs w:val="20"/>
              </w:rPr>
            </w:pPr>
            <w:r w:rsidRPr="00660853">
              <w:rPr>
                <w:sz w:val="20"/>
                <w:szCs w:val="20"/>
              </w:rPr>
              <w:t>Std. Error</w:t>
            </w:r>
          </w:p>
        </w:tc>
        <w:tc>
          <w:tcPr>
            <w:tcW w:w="1474" w:type="dxa"/>
            <w:shd w:val="clear" w:color="auto" w:fill="auto"/>
          </w:tcPr>
          <w:p w14:paraId="1F456041" w14:textId="77777777" w:rsidR="00F11382" w:rsidRPr="00660853" w:rsidRDefault="00F11382" w:rsidP="005B493D">
            <w:pPr>
              <w:jc w:val="center"/>
              <w:rPr>
                <w:sz w:val="20"/>
                <w:szCs w:val="20"/>
              </w:rPr>
            </w:pPr>
            <w:r w:rsidRPr="00660853">
              <w:rPr>
                <w:sz w:val="20"/>
                <w:szCs w:val="20"/>
              </w:rPr>
              <w:t>t-Statistic</w:t>
            </w:r>
          </w:p>
        </w:tc>
        <w:tc>
          <w:tcPr>
            <w:tcW w:w="1474" w:type="dxa"/>
            <w:shd w:val="clear" w:color="auto" w:fill="auto"/>
          </w:tcPr>
          <w:p w14:paraId="438A58F5" w14:textId="77777777" w:rsidR="00F11382" w:rsidRPr="00660853" w:rsidRDefault="00F11382" w:rsidP="005B493D">
            <w:pPr>
              <w:jc w:val="center"/>
              <w:rPr>
                <w:sz w:val="20"/>
                <w:szCs w:val="20"/>
              </w:rPr>
            </w:pPr>
            <w:r w:rsidRPr="00660853">
              <w:rPr>
                <w:sz w:val="20"/>
                <w:szCs w:val="20"/>
              </w:rPr>
              <w:t>Prob.</w:t>
            </w:r>
          </w:p>
        </w:tc>
      </w:tr>
      <w:tr w:rsidR="00F11382" w:rsidRPr="00660853" w14:paraId="173FBA18" w14:textId="77777777" w:rsidTr="005B493D">
        <w:trPr>
          <w:trHeight w:val="392"/>
          <w:jc w:val="center"/>
        </w:trPr>
        <w:tc>
          <w:tcPr>
            <w:tcW w:w="1474" w:type="dxa"/>
            <w:shd w:val="clear" w:color="auto" w:fill="auto"/>
          </w:tcPr>
          <w:p w14:paraId="2956A174" w14:textId="77777777" w:rsidR="00F11382" w:rsidRPr="00660853" w:rsidRDefault="00F11382" w:rsidP="005B493D">
            <w:pPr>
              <w:jc w:val="center"/>
              <w:rPr>
                <w:sz w:val="20"/>
                <w:szCs w:val="20"/>
              </w:rPr>
            </w:pPr>
            <w:r w:rsidRPr="00660853">
              <w:rPr>
                <w:sz w:val="20"/>
                <w:szCs w:val="20"/>
              </w:rPr>
              <w:t>ROE</w:t>
            </w:r>
          </w:p>
        </w:tc>
        <w:tc>
          <w:tcPr>
            <w:tcW w:w="1474" w:type="dxa"/>
            <w:shd w:val="clear" w:color="auto" w:fill="auto"/>
          </w:tcPr>
          <w:p w14:paraId="7B7CAE56" w14:textId="77777777" w:rsidR="00F11382" w:rsidRPr="00660853" w:rsidRDefault="00F11382" w:rsidP="005B493D">
            <w:pPr>
              <w:jc w:val="center"/>
              <w:rPr>
                <w:sz w:val="20"/>
                <w:szCs w:val="20"/>
              </w:rPr>
            </w:pPr>
            <w:r w:rsidRPr="00660853">
              <w:rPr>
                <w:sz w:val="20"/>
                <w:szCs w:val="20"/>
              </w:rPr>
              <w:t>0.2855</w:t>
            </w:r>
          </w:p>
        </w:tc>
        <w:tc>
          <w:tcPr>
            <w:tcW w:w="1474" w:type="dxa"/>
            <w:shd w:val="clear" w:color="auto" w:fill="auto"/>
          </w:tcPr>
          <w:p w14:paraId="79391937" w14:textId="77777777" w:rsidR="00F11382" w:rsidRPr="00660853" w:rsidRDefault="00F11382" w:rsidP="005B493D">
            <w:pPr>
              <w:jc w:val="center"/>
              <w:rPr>
                <w:sz w:val="20"/>
                <w:szCs w:val="20"/>
              </w:rPr>
            </w:pPr>
            <w:r w:rsidRPr="00660853">
              <w:rPr>
                <w:sz w:val="20"/>
                <w:szCs w:val="20"/>
              </w:rPr>
              <w:t>0.215</w:t>
            </w:r>
          </w:p>
        </w:tc>
        <w:tc>
          <w:tcPr>
            <w:tcW w:w="1474" w:type="dxa"/>
            <w:shd w:val="clear" w:color="auto" w:fill="auto"/>
          </w:tcPr>
          <w:p w14:paraId="1E895C7A" w14:textId="77777777" w:rsidR="00F11382" w:rsidRPr="00660853" w:rsidRDefault="00F11382" w:rsidP="005B493D">
            <w:pPr>
              <w:jc w:val="center"/>
              <w:rPr>
                <w:sz w:val="20"/>
                <w:szCs w:val="20"/>
              </w:rPr>
            </w:pPr>
            <w:r w:rsidRPr="00660853">
              <w:rPr>
                <w:sz w:val="20"/>
                <w:szCs w:val="20"/>
              </w:rPr>
              <w:t>1.3303</w:t>
            </w:r>
          </w:p>
        </w:tc>
        <w:tc>
          <w:tcPr>
            <w:tcW w:w="1474" w:type="dxa"/>
            <w:shd w:val="clear" w:color="auto" w:fill="auto"/>
          </w:tcPr>
          <w:p w14:paraId="16AD73CA" w14:textId="77777777" w:rsidR="00F11382" w:rsidRPr="00660853" w:rsidRDefault="00F11382" w:rsidP="005B493D">
            <w:pPr>
              <w:jc w:val="center"/>
              <w:rPr>
                <w:sz w:val="20"/>
                <w:szCs w:val="20"/>
              </w:rPr>
            </w:pPr>
            <w:r w:rsidRPr="00660853">
              <w:rPr>
                <w:sz w:val="20"/>
                <w:szCs w:val="20"/>
              </w:rPr>
              <w:t>0.1867</w:t>
            </w:r>
          </w:p>
        </w:tc>
      </w:tr>
      <w:tr w:rsidR="00F11382" w:rsidRPr="00660853" w14:paraId="736EB544" w14:textId="77777777" w:rsidTr="005B493D">
        <w:trPr>
          <w:trHeight w:val="381"/>
          <w:jc w:val="center"/>
        </w:trPr>
        <w:tc>
          <w:tcPr>
            <w:tcW w:w="1474" w:type="dxa"/>
            <w:shd w:val="clear" w:color="auto" w:fill="auto"/>
          </w:tcPr>
          <w:p w14:paraId="02D2D68E" w14:textId="77777777" w:rsidR="00F11382" w:rsidRPr="00660853" w:rsidRDefault="00F11382" w:rsidP="005B493D">
            <w:pPr>
              <w:jc w:val="center"/>
              <w:rPr>
                <w:sz w:val="20"/>
                <w:szCs w:val="20"/>
              </w:rPr>
            </w:pPr>
            <w:r w:rsidRPr="00660853">
              <w:rPr>
                <w:sz w:val="20"/>
                <w:szCs w:val="20"/>
              </w:rPr>
              <w:t>ROA</w:t>
            </w:r>
          </w:p>
        </w:tc>
        <w:tc>
          <w:tcPr>
            <w:tcW w:w="1474" w:type="dxa"/>
            <w:shd w:val="clear" w:color="auto" w:fill="auto"/>
          </w:tcPr>
          <w:p w14:paraId="6D7DC306" w14:textId="77777777" w:rsidR="00F11382" w:rsidRPr="00660853" w:rsidRDefault="00F11382" w:rsidP="005B493D">
            <w:pPr>
              <w:jc w:val="center"/>
              <w:rPr>
                <w:sz w:val="20"/>
                <w:szCs w:val="20"/>
              </w:rPr>
            </w:pPr>
            <w:r w:rsidRPr="00660853">
              <w:rPr>
                <w:sz w:val="20"/>
                <w:szCs w:val="20"/>
              </w:rPr>
              <w:t>-0.0096</w:t>
            </w:r>
          </w:p>
        </w:tc>
        <w:tc>
          <w:tcPr>
            <w:tcW w:w="1474" w:type="dxa"/>
            <w:shd w:val="clear" w:color="auto" w:fill="auto"/>
          </w:tcPr>
          <w:p w14:paraId="0CAFBB4A" w14:textId="77777777" w:rsidR="00F11382" w:rsidRPr="00660853" w:rsidRDefault="00F11382" w:rsidP="005B493D">
            <w:pPr>
              <w:jc w:val="center"/>
              <w:rPr>
                <w:sz w:val="20"/>
                <w:szCs w:val="20"/>
              </w:rPr>
            </w:pPr>
            <w:r w:rsidRPr="00660853">
              <w:rPr>
                <w:sz w:val="20"/>
                <w:szCs w:val="20"/>
              </w:rPr>
              <w:t>0.0314</w:t>
            </w:r>
          </w:p>
        </w:tc>
        <w:tc>
          <w:tcPr>
            <w:tcW w:w="1474" w:type="dxa"/>
            <w:shd w:val="clear" w:color="auto" w:fill="auto"/>
          </w:tcPr>
          <w:p w14:paraId="4CB0C4E6" w14:textId="77777777" w:rsidR="00F11382" w:rsidRPr="00660853" w:rsidRDefault="00F11382" w:rsidP="005B493D">
            <w:pPr>
              <w:jc w:val="center"/>
              <w:rPr>
                <w:sz w:val="20"/>
                <w:szCs w:val="20"/>
              </w:rPr>
            </w:pPr>
            <w:r w:rsidRPr="00660853">
              <w:rPr>
                <w:sz w:val="20"/>
                <w:szCs w:val="20"/>
              </w:rPr>
              <w:t>-0.3059</w:t>
            </w:r>
          </w:p>
        </w:tc>
        <w:tc>
          <w:tcPr>
            <w:tcW w:w="1474" w:type="dxa"/>
            <w:shd w:val="clear" w:color="auto" w:fill="auto"/>
          </w:tcPr>
          <w:p w14:paraId="347E7C2E" w14:textId="77777777" w:rsidR="00F11382" w:rsidRPr="00660853" w:rsidRDefault="00F11382" w:rsidP="005B493D">
            <w:pPr>
              <w:jc w:val="center"/>
              <w:rPr>
                <w:sz w:val="20"/>
                <w:szCs w:val="20"/>
              </w:rPr>
            </w:pPr>
            <w:r w:rsidRPr="00660853">
              <w:rPr>
                <w:sz w:val="20"/>
                <w:szCs w:val="20"/>
              </w:rPr>
              <w:t>0.7603</w:t>
            </w:r>
          </w:p>
        </w:tc>
      </w:tr>
      <w:tr w:rsidR="00F11382" w:rsidRPr="00660853" w14:paraId="13013318" w14:textId="77777777" w:rsidTr="005B493D">
        <w:trPr>
          <w:trHeight w:val="392"/>
          <w:jc w:val="center"/>
        </w:trPr>
        <w:tc>
          <w:tcPr>
            <w:tcW w:w="1474" w:type="dxa"/>
            <w:shd w:val="clear" w:color="auto" w:fill="auto"/>
          </w:tcPr>
          <w:p w14:paraId="792CF99F" w14:textId="77777777" w:rsidR="00F11382" w:rsidRPr="00660853" w:rsidRDefault="00F11382" w:rsidP="005B493D">
            <w:pPr>
              <w:jc w:val="center"/>
              <w:rPr>
                <w:sz w:val="20"/>
                <w:szCs w:val="20"/>
              </w:rPr>
            </w:pPr>
            <w:r w:rsidRPr="00660853">
              <w:rPr>
                <w:sz w:val="20"/>
                <w:szCs w:val="20"/>
              </w:rPr>
              <w:t>DTE</w:t>
            </w:r>
          </w:p>
        </w:tc>
        <w:tc>
          <w:tcPr>
            <w:tcW w:w="1474" w:type="dxa"/>
            <w:shd w:val="clear" w:color="auto" w:fill="auto"/>
          </w:tcPr>
          <w:p w14:paraId="4D7135C8" w14:textId="77777777" w:rsidR="00F11382" w:rsidRPr="00660853" w:rsidRDefault="00F11382" w:rsidP="005B493D">
            <w:pPr>
              <w:jc w:val="center"/>
              <w:rPr>
                <w:sz w:val="20"/>
                <w:szCs w:val="20"/>
              </w:rPr>
            </w:pPr>
            <w:r w:rsidRPr="00660853">
              <w:rPr>
                <w:sz w:val="20"/>
                <w:szCs w:val="20"/>
              </w:rPr>
              <w:t>0.0059</w:t>
            </w:r>
          </w:p>
        </w:tc>
        <w:tc>
          <w:tcPr>
            <w:tcW w:w="1474" w:type="dxa"/>
            <w:shd w:val="clear" w:color="auto" w:fill="auto"/>
          </w:tcPr>
          <w:p w14:paraId="0B291E97" w14:textId="77777777" w:rsidR="00F11382" w:rsidRPr="00660853" w:rsidRDefault="00F11382" w:rsidP="005B493D">
            <w:pPr>
              <w:jc w:val="center"/>
              <w:rPr>
                <w:sz w:val="20"/>
                <w:szCs w:val="20"/>
              </w:rPr>
            </w:pPr>
            <w:r w:rsidRPr="00660853">
              <w:rPr>
                <w:sz w:val="20"/>
                <w:szCs w:val="20"/>
              </w:rPr>
              <w:t>0.0350</w:t>
            </w:r>
          </w:p>
        </w:tc>
        <w:tc>
          <w:tcPr>
            <w:tcW w:w="1474" w:type="dxa"/>
            <w:shd w:val="clear" w:color="auto" w:fill="auto"/>
          </w:tcPr>
          <w:p w14:paraId="43872DAB" w14:textId="77777777" w:rsidR="00F11382" w:rsidRPr="00660853" w:rsidRDefault="00F11382" w:rsidP="005B493D">
            <w:pPr>
              <w:jc w:val="center"/>
              <w:rPr>
                <w:sz w:val="20"/>
                <w:szCs w:val="20"/>
              </w:rPr>
            </w:pPr>
            <w:r w:rsidRPr="00660853">
              <w:rPr>
                <w:sz w:val="20"/>
                <w:szCs w:val="20"/>
              </w:rPr>
              <w:t>0.1684</w:t>
            </w:r>
          </w:p>
        </w:tc>
        <w:tc>
          <w:tcPr>
            <w:tcW w:w="1474" w:type="dxa"/>
            <w:shd w:val="clear" w:color="auto" w:fill="auto"/>
          </w:tcPr>
          <w:p w14:paraId="33EFD668" w14:textId="77777777" w:rsidR="00F11382" w:rsidRPr="00660853" w:rsidRDefault="00F11382" w:rsidP="005B493D">
            <w:pPr>
              <w:jc w:val="center"/>
              <w:rPr>
                <w:sz w:val="20"/>
                <w:szCs w:val="20"/>
              </w:rPr>
            </w:pPr>
            <w:r w:rsidRPr="00660853">
              <w:rPr>
                <w:sz w:val="20"/>
                <w:szCs w:val="20"/>
              </w:rPr>
              <w:t>0.8667</w:t>
            </w:r>
          </w:p>
        </w:tc>
      </w:tr>
      <w:tr w:rsidR="00F11382" w:rsidRPr="00660853" w14:paraId="7C87781F" w14:textId="77777777" w:rsidTr="005B493D">
        <w:trPr>
          <w:trHeight w:val="381"/>
          <w:jc w:val="center"/>
        </w:trPr>
        <w:tc>
          <w:tcPr>
            <w:tcW w:w="1474" w:type="dxa"/>
            <w:shd w:val="clear" w:color="auto" w:fill="auto"/>
          </w:tcPr>
          <w:p w14:paraId="3011D4FE" w14:textId="77777777" w:rsidR="00F11382" w:rsidRPr="00660853" w:rsidRDefault="00F11382" w:rsidP="005B493D">
            <w:pPr>
              <w:jc w:val="center"/>
              <w:rPr>
                <w:sz w:val="20"/>
                <w:szCs w:val="20"/>
              </w:rPr>
            </w:pPr>
            <w:r w:rsidRPr="00660853">
              <w:rPr>
                <w:sz w:val="20"/>
                <w:szCs w:val="20"/>
              </w:rPr>
              <w:t>DTA</w:t>
            </w:r>
          </w:p>
        </w:tc>
        <w:tc>
          <w:tcPr>
            <w:tcW w:w="1474" w:type="dxa"/>
            <w:shd w:val="clear" w:color="auto" w:fill="auto"/>
          </w:tcPr>
          <w:p w14:paraId="3724F3BC" w14:textId="77777777" w:rsidR="00F11382" w:rsidRPr="00660853" w:rsidRDefault="00F11382" w:rsidP="005B493D">
            <w:pPr>
              <w:jc w:val="center"/>
              <w:rPr>
                <w:sz w:val="20"/>
                <w:szCs w:val="20"/>
              </w:rPr>
            </w:pPr>
            <w:r w:rsidRPr="00660853">
              <w:rPr>
                <w:sz w:val="20"/>
                <w:szCs w:val="20"/>
              </w:rPr>
              <w:t>-0.0964</w:t>
            </w:r>
          </w:p>
        </w:tc>
        <w:tc>
          <w:tcPr>
            <w:tcW w:w="1474" w:type="dxa"/>
            <w:shd w:val="clear" w:color="auto" w:fill="auto"/>
          </w:tcPr>
          <w:p w14:paraId="1FA73683" w14:textId="77777777" w:rsidR="00F11382" w:rsidRPr="00660853" w:rsidRDefault="00F11382" w:rsidP="005B493D">
            <w:pPr>
              <w:jc w:val="center"/>
              <w:rPr>
                <w:sz w:val="20"/>
                <w:szCs w:val="20"/>
              </w:rPr>
            </w:pPr>
            <w:r w:rsidRPr="00660853">
              <w:rPr>
                <w:sz w:val="20"/>
                <w:szCs w:val="20"/>
              </w:rPr>
              <w:t>0.1989</w:t>
            </w:r>
          </w:p>
        </w:tc>
        <w:tc>
          <w:tcPr>
            <w:tcW w:w="1474" w:type="dxa"/>
            <w:shd w:val="clear" w:color="auto" w:fill="auto"/>
          </w:tcPr>
          <w:p w14:paraId="6CE2F071" w14:textId="77777777" w:rsidR="00F11382" w:rsidRPr="00660853" w:rsidRDefault="00F11382" w:rsidP="005B493D">
            <w:pPr>
              <w:jc w:val="center"/>
              <w:rPr>
                <w:sz w:val="20"/>
                <w:szCs w:val="20"/>
              </w:rPr>
            </w:pPr>
            <w:r w:rsidRPr="00660853">
              <w:rPr>
                <w:sz w:val="20"/>
                <w:szCs w:val="20"/>
              </w:rPr>
              <w:t>-0.4846</w:t>
            </w:r>
          </w:p>
        </w:tc>
        <w:tc>
          <w:tcPr>
            <w:tcW w:w="1474" w:type="dxa"/>
            <w:shd w:val="clear" w:color="auto" w:fill="auto"/>
          </w:tcPr>
          <w:p w14:paraId="592F095F" w14:textId="77777777" w:rsidR="00F11382" w:rsidRPr="00660853" w:rsidRDefault="00F11382" w:rsidP="005B493D">
            <w:pPr>
              <w:jc w:val="center"/>
              <w:rPr>
                <w:sz w:val="20"/>
                <w:szCs w:val="20"/>
              </w:rPr>
            </w:pPr>
            <w:r w:rsidRPr="00660853">
              <w:rPr>
                <w:sz w:val="20"/>
                <w:szCs w:val="20"/>
              </w:rPr>
              <w:t>0.6291</w:t>
            </w:r>
          </w:p>
        </w:tc>
      </w:tr>
      <w:tr w:rsidR="00F11382" w:rsidRPr="00660853" w14:paraId="2CBA0E08" w14:textId="77777777" w:rsidTr="005B493D">
        <w:trPr>
          <w:trHeight w:val="392"/>
          <w:jc w:val="center"/>
        </w:trPr>
        <w:tc>
          <w:tcPr>
            <w:tcW w:w="1474" w:type="dxa"/>
            <w:shd w:val="clear" w:color="auto" w:fill="auto"/>
          </w:tcPr>
          <w:p w14:paraId="74182BB4" w14:textId="77777777" w:rsidR="00F11382" w:rsidRPr="00660853" w:rsidRDefault="00F11382" w:rsidP="005B493D">
            <w:pPr>
              <w:jc w:val="center"/>
              <w:rPr>
                <w:sz w:val="20"/>
                <w:szCs w:val="20"/>
              </w:rPr>
            </w:pPr>
            <w:r w:rsidRPr="00660853">
              <w:rPr>
                <w:sz w:val="20"/>
                <w:szCs w:val="20"/>
              </w:rPr>
              <w:t>SIZE</w:t>
            </w:r>
          </w:p>
        </w:tc>
        <w:tc>
          <w:tcPr>
            <w:tcW w:w="1474" w:type="dxa"/>
            <w:shd w:val="clear" w:color="auto" w:fill="auto"/>
          </w:tcPr>
          <w:p w14:paraId="5E518EB3" w14:textId="77777777" w:rsidR="00F11382" w:rsidRPr="00660853" w:rsidRDefault="00F11382" w:rsidP="005B493D">
            <w:pPr>
              <w:jc w:val="center"/>
              <w:rPr>
                <w:sz w:val="20"/>
                <w:szCs w:val="20"/>
              </w:rPr>
            </w:pPr>
            <w:r w:rsidRPr="00660853">
              <w:rPr>
                <w:sz w:val="20"/>
                <w:szCs w:val="20"/>
              </w:rPr>
              <w:t>0.0471</w:t>
            </w:r>
          </w:p>
        </w:tc>
        <w:tc>
          <w:tcPr>
            <w:tcW w:w="1474" w:type="dxa"/>
            <w:shd w:val="clear" w:color="auto" w:fill="auto"/>
          </w:tcPr>
          <w:p w14:paraId="79DC6209" w14:textId="77777777" w:rsidR="00F11382" w:rsidRPr="00660853" w:rsidRDefault="00F11382" w:rsidP="005B493D">
            <w:pPr>
              <w:jc w:val="center"/>
              <w:rPr>
                <w:sz w:val="20"/>
                <w:szCs w:val="20"/>
              </w:rPr>
            </w:pPr>
            <w:r w:rsidRPr="00660853">
              <w:rPr>
                <w:sz w:val="20"/>
                <w:szCs w:val="20"/>
              </w:rPr>
              <w:t>0.0450</w:t>
            </w:r>
          </w:p>
        </w:tc>
        <w:tc>
          <w:tcPr>
            <w:tcW w:w="1474" w:type="dxa"/>
            <w:shd w:val="clear" w:color="auto" w:fill="auto"/>
          </w:tcPr>
          <w:p w14:paraId="16A9DA86" w14:textId="77777777" w:rsidR="00F11382" w:rsidRPr="00660853" w:rsidRDefault="00F11382" w:rsidP="005B493D">
            <w:pPr>
              <w:jc w:val="center"/>
              <w:rPr>
                <w:sz w:val="20"/>
                <w:szCs w:val="20"/>
              </w:rPr>
            </w:pPr>
            <w:r w:rsidRPr="00660853">
              <w:rPr>
                <w:sz w:val="20"/>
                <w:szCs w:val="20"/>
              </w:rPr>
              <w:t>1.0468</w:t>
            </w:r>
          </w:p>
        </w:tc>
        <w:tc>
          <w:tcPr>
            <w:tcW w:w="1474" w:type="dxa"/>
            <w:shd w:val="clear" w:color="auto" w:fill="auto"/>
          </w:tcPr>
          <w:p w14:paraId="0D3105D9" w14:textId="77777777" w:rsidR="00F11382" w:rsidRPr="00660853" w:rsidRDefault="00F11382" w:rsidP="005B493D">
            <w:pPr>
              <w:jc w:val="center"/>
              <w:rPr>
                <w:sz w:val="20"/>
                <w:szCs w:val="20"/>
              </w:rPr>
            </w:pPr>
            <w:r w:rsidRPr="00660853">
              <w:rPr>
                <w:sz w:val="20"/>
                <w:szCs w:val="20"/>
              </w:rPr>
              <w:t>0.2979</w:t>
            </w:r>
          </w:p>
        </w:tc>
      </w:tr>
      <w:tr w:rsidR="00F11382" w:rsidRPr="00660853" w14:paraId="33FAD495" w14:textId="77777777" w:rsidTr="005B493D">
        <w:trPr>
          <w:trHeight w:val="381"/>
          <w:jc w:val="center"/>
        </w:trPr>
        <w:tc>
          <w:tcPr>
            <w:tcW w:w="1474" w:type="dxa"/>
            <w:shd w:val="clear" w:color="auto" w:fill="auto"/>
          </w:tcPr>
          <w:p w14:paraId="78B90538" w14:textId="77777777" w:rsidR="00F11382" w:rsidRPr="00660853" w:rsidRDefault="00F11382" w:rsidP="005B493D">
            <w:pPr>
              <w:jc w:val="center"/>
              <w:rPr>
                <w:sz w:val="20"/>
                <w:szCs w:val="20"/>
              </w:rPr>
            </w:pPr>
            <w:r w:rsidRPr="00660853">
              <w:rPr>
                <w:sz w:val="20"/>
                <w:szCs w:val="20"/>
              </w:rPr>
              <w:t>C</w:t>
            </w:r>
          </w:p>
        </w:tc>
        <w:tc>
          <w:tcPr>
            <w:tcW w:w="1474" w:type="dxa"/>
            <w:shd w:val="clear" w:color="auto" w:fill="auto"/>
          </w:tcPr>
          <w:p w14:paraId="6D0A3E03" w14:textId="77777777" w:rsidR="00F11382" w:rsidRPr="00660853" w:rsidRDefault="00F11382" w:rsidP="005B493D">
            <w:pPr>
              <w:jc w:val="center"/>
              <w:rPr>
                <w:sz w:val="20"/>
                <w:szCs w:val="20"/>
              </w:rPr>
            </w:pPr>
            <w:r w:rsidRPr="00660853">
              <w:rPr>
                <w:sz w:val="20"/>
                <w:szCs w:val="20"/>
              </w:rPr>
              <w:t>0.6909</w:t>
            </w:r>
          </w:p>
        </w:tc>
        <w:tc>
          <w:tcPr>
            <w:tcW w:w="1474" w:type="dxa"/>
            <w:shd w:val="clear" w:color="auto" w:fill="auto"/>
          </w:tcPr>
          <w:p w14:paraId="3CF9DEEB" w14:textId="77777777" w:rsidR="00F11382" w:rsidRPr="00660853" w:rsidRDefault="00F11382" w:rsidP="005B493D">
            <w:pPr>
              <w:jc w:val="center"/>
              <w:rPr>
                <w:sz w:val="20"/>
                <w:szCs w:val="20"/>
              </w:rPr>
            </w:pPr>
            <w:r w:rsidRPr="00660853">
              <w:rPr>
                <w:sz w:val="20"/>
                <w:szCs w:val="20"/>
              </w:rPr>
              <w:t>0.3031</w:t>
            </w:r>
          </w:p>
        </w:tc>
        <w:tc>
          <w:tcPr>
            <w:tcW w:w="1474" w:type="dxa"/>
            <w:shd w:val="clear" w:color="auto" w:fill="auto"/>
          </w:tcPr>
          <w:p w14:paraId="58E9B184" w14:textId="77777777" w:rsidR="00F11382" w:rsidRPr="00660853" w:rsidRDefault="00F11382" w:rsidP="005B493D">
            <w:pPr>
              <w:jc w:val="center"/>
              <w:rPr>
                <w:sz w:val="20"/>
                <w:szCs w:val="20"/>
              </w:rPr>
            </w:pPr>
            <w:r w:rsidRPr="00660853">
              <w:rPr>
                <w:sz w:val="20"/>
                <w:szCs w:val="20"/>
              </w:rPr>
              <w:t>2.2796</w:t>
            </w:r>
          </w:p>
        </w:tc>
        <w:tc>
          <w:tcPr>
            <w:tcW w:w="1474" w:type="dxa"/>
            <w:shd w:val="clear" w:color="auto" w:fill="auto"/>
          </w:tcPr>
          <w:p w14:paraId="184BEE1F" w14:textId="77777777" w:rsidR="00F11382" w:rsidRPr="00660853" w:rsidRDefault="00F11382" w:rsidP="005B493D">
            <w:pPr>
              <w:jc w:val="center"/>
              <w:rPr>
                <w:sz w:val="20"/>
                <w:szCs w:val="20"/>
              </w:rPr>
            </w:pPr>
            <w:r w:rsidRPr="00660853">
              <w:rPr>
                <w:sz w:val="20"/>
                <w:szCs w:val="20"/>
              </w:rPr>
              <w:t>0.0249</w:t>
            </w:r>
          </w:p>
        </w:tc>
      </w:tr>
    </w:tbl>
    <w:p w14:paraId="38BA303F" w14:textId="77777777" w:rsidR="00F11382" w:rsidRDefault="00F11382" w:rsidP="00F11382">
      <w:pPr>
        <w:pStyle w:val="NormalWeb"/>
      </w:pPr>
      <w:r w:rsidRPr="00784FF0">
        <w:t>The following are the discussion of the result based on the above findings:</w:t>
      </w:r>
      <w:r>
        <w:rPr>
          <w:rFonts w:ascii="MinionPro" w:hAnsi="MinionPro"/>
          <w:sz w:val="18"/>
          <w:szCs w:val="18"/>
        </w:rPr>
        <w:t xml:space="preserve"> </w:t>
      </w:r>
    </w:p>
    <w:p w14:paraId="59D9ABBD" w14:textId="77777777" w:rsidR="00F11382" w:rsidRPr="00784FF0" w:rsidRDefault="00F11382" w:rsidP="00F11382">
      <w:pPr>
        <w:contextualSpacing/>
        <w:jc w:val="both"/>
        <w:rPr>
          <w:b/>
          <w:bCs/>
        </w:rPr>
      </w:pPr>
      <w:r w:rsidRPr="00784FF0">
        <w:rPr>
          <w:b/>
          <w:bCs/>
        </w:rPr>
        <w:t>H</w:t>
      </w:r>
      <w:r w:rsidRPr="00784FF0">
        <w:rPr>
          <w:b/>
          <w:bCs/>
          <w:sz w:val="16"/>
          <w:szCs w:val="16"/>
        </w:rPr>
        <w:t>1</w:t>
      </w:r>
      <w:r w:rsidRPr="00784FF0">
        <w:rPr>
          <w:b/>
          <w:bCs/>
        </w:rPr>
        <w:t xml:space="preserve">: The performance of firm in the financial sector in Malaysia has a positive impact on their human capital disclosure. </w:t>
      </w:r>
    </w:p>
    <w:p w14:paraId="0E9E5D1C" w14:textId="77777777" w:rsidR="00F11382" w:rsidRDefault="00F11382" w:rsidP="00F11382">
      <w:pPr>
        <w:contextualSpacing/>
        <w:jc w:val="both"/>
      </w:pPr>
      <w:r>
        <w:t xml:space="preserve">The empirical evidence found in the relation among disclosure and performance of firm is mixed. </w:t>
      </w:r>
      <w:proofErr w:type="spellStart"/>
      <w:r>
        <w:t>Botosan</w:t>
      </w:r>
      <w:proofErr w:type="spellEnd"/>
      <w:r>
        <w:t xml:space="preserve"> (1997) found positive effects between disclosure and firm of performance. Some studies such as Cerf (1961), </w:t>
      </w:r>
      <w:proofErr w:type="spellStart"/>
      <w:r>
        <w:t>Singhvi</w:t>
      </w:r>
      <w:proofErr w:type="spellEnd"/>
      <w:r>
        <w:t xml:space="preserve"> and Desai (1971), Wallace and </w:t>
      </w:r>
      <w:proofErr w:type="spellStart"/>
      <w:r>
        <w:t>Naser</w:t>
      </w:r>
      <w:proofErr w:type="spellEnd"/>
      <w:r>
        <w:t xml:space="preserve"> (1995), and </w:t>
      </w:r>
      <w:proofErr w:type="spellStart"/>
      <w:r>
        <w:t>Alam</w:t>
      </w:r>
      <w:proofErr w:type="spellEnd"/>
      <w:r>
        <w:t xml:space="preserve"> and Deb (2010) also found positive relations between profitability and the extent of disclosure. On the other hand, (Firer and Williams, 2005) state that they did not discover any relationship between human capital disclosure and performance of firms. Resemblance found inconsequential relationship among them by </w:t>
      </w:r>
      <w:proofErr w:type="spellStart"/>
      <w:r>
        <w:t>Brammer</w:t>
      </w:r>
      <w:proofErr w:type="spellEnd"/>
      <w:r>
        <w:t xml:space="preserve"> and </w:t>
      </w:r>
      <w:proofErr w:type="spellStart"/>
      <w:r>
        <w:t>Pavelin</w:t>
      </w:r>
      <w:proofErr w:type="spellEnd"/>
      <w:r>
        <w:t xml:space="preserve"> (2006) and Hossain and </w:t>
      </w:r>
      <w:proofErr w:type="spellStart"/>
      <w:r>
        <w:t>Hammami</w:t>
      </w:r>
      <w:proofErr w:type="spellEnd"/>
      <w:r>
        <w:t xml:space="preserve"> (2009). This study estimation that performance of firms should have positive influence on the level of human capital disclosure. Based on table VIII, the decision for firm performance is mixed because the probability of lower and higher than 0.05 are equal. Some of them are accepted because it has lower probability than 0.05 which are return on equity with training of employee, return on equity with Occupational Safety and Health Administration (OSHA), return on asset with descriptive of employee, and return on asset with training of employee. </w:t>
      </w:r>
    </w:p>
    <w:p w14:paraId="6C66C0C7" w14:textId="77777777" w:rsidR="00F11382" w:rsidRDefault="00F11382" w:rsidP="00F11382">
      <w:pPr>
        <w:contextualSpacing/>
        <w:jc w:val="both"/>
      </w:pPr>
    </w:p>
    <w:p w14:paraId="3CFE88AE" w14:textId="77777777" w:rsidR="00F11382" w:rsidRPr="00784FF0" w:rsidRDefault="00F11382" w:rsidP="00F11382">
      <w:pPr>
        <w:contextualSpacing/>
        <w:jc w:val="both"/>
        <w:rPr>
          <w:b/>
          <w:bCs/>
        </w:rPr>
      </w:pPr>
      <w:r w:rsidRPr="00784FF0">
        <w:rPr>
          <w:b/>
          <w:bCs/>
        </w:rPr>
        <w:t>H</w:t>
      </w:r>
      <w:r w:rsidRPr="00784FF0">
        <w:rPr>
          <w:b/>
          <w:bCs/>
          <w:sz w:val="16"/>
          <w:szCs w:val="16"/>
        </w:rPr>
        <w:t>2</w:t>
      </w:r>
      <w:r w:rsidRPr="00784FF0">
        <w:rPr>
          <w:b/>
          <w:bCs/>
        </w:rPr>
        <w:t>: Firms leverage in the financial sector in Malaysia has a positive impact on their level of human capital disclosure</w:t>
      </w:r>
    </w:p>
    <w:p w14:paraId="0BCE54C1" w14:textId="77777777" w:rsidR="00F11382" w:rsidRDefault="00F11382" w:rsidP="00F11382">
      <w:pPr>
        <w:contextualSpacing/>
        <w:jc w:val="both"/>
      </w:pPr>
      <w:proofErr w:type="spellStart"/>
      <w:r>
        <w:t>Ibadin</w:t>
      </w:r>
      <w:proofErr w:type="spellEnd"/>
      <w:r>
        <w:t xml:space="preserve"> (2016) finds that leverage is positive and significant in relation to disclosure of intellectual property</w:t>
      </w:r>
      <w:r w:rsidRPr="004D6223">
        <w:t xml:space="preserve"> </w:t>
      </w:r>
      <w:r>
        <w:t xml:space="preserve">structural. </w:t>
      </w:r>
      <w:proofErr w:type="spellStart"/>
      <w:r>
        <w:t>Fernado</w:t>
      </w:r>
      <w:proofErr w:type="spellEnd"/>
      <w:r>
        <w:t xml:space="preserve"> and </w:t>
      </w:r>
      <w:proofErr w:type="spellStart"/>
      <w:r>
        <w:t>Ariovaldo</w:t>
      </w:r>
      <w:proofErr w:type="spellEnd"/>
      <w:r>
        <w:t xml:space="preserve"> (2010) found that voluntary disclosure was positively influenced by firm leverage among Brazil-listed firms while </w:t>
      </w:r>
      <w:proofErr w:type="spellStart"/>
      <w:r>
        <w:t>Saad</w:t>
      </w:r>
      <w:proofErr w:type="spellEnd"/>
      <w:r>
        <w:t xml:space="preserve"> and </w:t>
      </w:r>
      <w:proofErr w:type="spellStart"/>
      <w:r>
        <w:t>Salleh</w:t>
      </w:r>
      <w:proofErr w:type="spellEnd"/>
      <w:r>
        <w:t xml:space="preserve"> (2010) which is the same year as </w:t>
      </w:r>
      <w:proofErr w:type="spellStart"/>
      <w:r>
        <w:t>Fernado</w:t>
      </w:r>
      <w:proofErr w:type="spellEnd"/>
      <w:r>
        <w:t xml:space="preserve"> and </w:t>
      </w:r>
      <w:proofErr w:type="spellStart"/>
      <w:r>
        <w:t>Ariovaldo</w:t>
      </w:r>
      <w:proofErr w:type="spellEnd"/>
      <w:r>
        <w:t xml:space="preserve"> have found that leverage has positively related to human capital reporting. Other </w:t>
      </w:r>
      <w:r w:rsidR="00F60B46">
        <w:t>researcher</w:t>
      </w:r>
      <w:r>
        <w:t xml:space="preserve"> also found a significant relation between levels of disclosure and leverage including Hossain et al. (1994), Malone et al. (1993) and </w:t>
      </w:r>
      <w:proofErr w:type="spellStart"/>
      <w:r>
        <w:t>Courtis</w:t>
      </w:r>
      <w:proofErr w:type="spellEnd"/>
      <w:r>
        <w:t xml:space="preserve"> (1978). Although there are </w:t>
      </w:r>
      <w:r w:rsidR="00F60B46">
        <w:t>researchers</w:t>
      </w:r>
      <w:r>
        <w:t xml:space="preserve"> such as Wang et al. (2003) found that no significant impact of leverage of firm on voluntary disclosure of listed firms in</w:t>
      </w:r>
      <w:r w:rsidRPr="004D6223">
        <w:t xml:space="preserve"> </w:t>
      </w:r>
      <w:r>
        <w:t>China, most of the results are quite positive when linking firm leverage to the voluntary disclosure. Thus, the study guesswork on leverage of financial sector firms has a significant impact on their human capital disclosure. This decision is mostly accepted because the probability is lower than the 0.05 except debt-to-equity with occupational safety and health administration (OSHA), debt-to-equity with employee benefit and debt-to-asset with employee benefit which has higher than 0.05.</w:t>
      </w:r>
    </w:p>
    <w:p w14:paraId="059625EA" w14:textId="77777777" w:rsidR="00D26445" w:rsidRPr="00D26445" w:rsidRDefault="00D26445" w:rsidP="00D26445">
      <w:pPr>
        <w:jc w:val="both"/>
      </w:pPr>
    </w:p>
    <w:p w14:paraId="6C394584" w14:textId="3CDD3F42" w:rsidR="00690D31" w:rsidRPr="007C1554" w:rsidRDefault="006E7D48" w:rsidP="00111FCA">
      <w:pPr>
        <w:jc w:val="center"/>
        <w:rPr>
          <w:b/>
          <w:bCs/>
        </w:rPr>
      </w:pPr>
      <w:r>
        <w:rPr>
          <w:b/>
          <w:bCs/>
        </w:rPr>
        <w:t>CONCLUSION</w:t>
      </w:r>
    </w:p>
    <w:p w14:paraId="6C2CCC0A" w14:textId="77777777" w:rsidR="00157AF8" w:rsidRPr="00157AF8" w:rsidRDefault="00157AF8" w:rsidP="00157AF8">
      <w:pPr>
        <w:spacing w:after="160"/>
        <w:jc w:val="both"/>
        <w:rPr>
          <w:rFonts w:eastAsia="Calibri"/>
          <w:lang w:eastAsia="en-US"/>
        </w:rPr>
      </w:pPr>
      <w:bookmarkStart w:id="1" w:name="_Toc483587438"/>
      <w:r w:rsidRPr="00157AF8">
        <w:rPr>
          <w:rFonts w:eastAsia="Calibri"/>
          <w:lang w:eastAsia="en-US"/>
        </w:rPr>
        <w:t>Human capital disclosure is one of the part in firms’ activity that needs to fulfil. It is because human capital constantly gives big impression through reputation, operation and the abilities of the companies. The results conclude that the capacity of human capital disclosure depends on the performance</w:t>
      </w:r>
      <w:r w:rsidR="003A6419">
        <w:rPr>
          <w:rFonts w:eastAsia="Calibri"/>
          <w:lang w:eastAsia="en-US"/>
        </w:rPr>
        <w:t xml:space="preserve"> and leverage</w:t>
      </w:r>
      <w:r w:rsidRPr="00157AF8">
        <w:rPr>
          <w:rFonts w:eastAsia="Calibri"/>
          <w:lang w:eastAsia="en-US"/>
        </w:rPr>
        <w:t xml:space="preserve"> of the firm</w:t>
      </w:r>
      <w:r w:rsidR="008F00E7">
        <w:rPr>
          <w:rFonts w:eastAsia="Calibri"/>
          <w:lang w:eastAsia="en-US"/>
        </w:rPr>
        <w:t xml:space="preserve">. </w:t>
      </w:r>
      <w:r w:rsidR="0032220F">
        <w:rPr>
          <w:rFonts w:eastAsia="Calibri"/>
          <w:lang w:eastAsia="en-US"/>
        </w:rPr>
        <w:t xml:space="preserve">Based on </w:t>
      </w:r>
      <w:r w:rsidR="0032220F" w:rsidRPr="00157AF8">
        <w:rPr>
          <w:rFonts w:eastAsia="Calibri"/>
          <w:lang w:eastAsia="en-US"/>
        </w:rPr>
        <w:t>the content analysis</w:t>
      </w:r>
      <w:r w:rsidR="0032220F">
        <w:rPr>
          <w:rFonts w:eastAsia="Calibri"/>
          <w:lang w:eastAsia="en-US"/>
        </w:rPr>
        <w:t>, among the human capital characteristics that described the disclosure exercise,</w:t>
      </w:r>
      <w:r w:rsidR="0032220F" w:rsidRPr="00157AF8">
        <w:rPr>
          <w:rFonts w:eastAsia="Calibri"/>
          <w:lang w:eastAsia="en-US"/>
        </w:rPr>
        <w:t xml:space="preserve"> </w:t>
      </w:r>
      <w:r w:rsidR="0032220F">
        <w:rPr>
          <w:rFonts w:eastAsia="Calibri"/>
          <w:lang w:eastAsia="en-US"/>
        </w:rPr>
        <w:t xml:space="preserve">employee benefit </w:t>
      </w:r>
      <w:r w:rsidR="0032220F" w:rsidRPr="00157AF8">
        <w:rPr>
          <w:rFonts w:eastAsia="Calibri"/>
          <w:lang w:eastAsia="en-US"/>
        </w:rPr>
        <w:t>ha</w:t>
      </w:r>
      <w:r w:rsidR="0032220F">
        <w:rPr>
          <w:rFonts w:eastAsia="Calibri"/>
          <w:lang w:eastAsia="en-US"/>
        </w:rPr>
        <w:t>s</w:t>
      </w:r>
      <w:r w:rsidR="0032220F" w:rsidRPr="00157AF8">
        <w:rPr>
          <w:rFonts w:eastAsia="Calibri"/>
          <w:lang w:eastAsia="en-US"/>
        </w:rPr>
        <w:t xml:space="preserve"> the highe</w:t>
      </w:r>
      <w:r w:rsidR="0032220F">
        <w:rPr>
          <w:rFonts w:eastAsia="Calibri"/>
          <w:lang w:eastAsia="en-US"/>
        </w:rPr>
        <w:t>st</w:t>
      </w:r>
      <w:r w:rsidR="0032220F" w:rsidRPr="00157AF8">
        <w:rPr>
          <w:rFonts w:eastAsia="Calibri"/>
          <w:lang w:eastAsia="en-US"/>
        </w:rPr>
        <w:t xml:space="preserve"> value on human capital disclosure</w:t>
      </w:r>
      <w:r w:rsidR="0032220F">
        <w:rPr>
          <w:rFonts w:eastAsia="Calibri"/>
          <w:lang w:eastAsia="en-US"/>
        </w:rPr>
        <w:t xml:space="preserve"> for Financial sector in Malaysia followed by</w:t>
      </w:r>
      <w:r w:rsidR="0032220F">
        <w:t xml:space="preserve"> training of employee, Occupational Safety and Health Administration (OSHA) while the lowest value is descriptive employee.</w:t>
      </w:r>
      <w:r w:rsidR="0032220F">
        <w:rPr>
          <w:rFonts w:eastAsia="Calibri"/>
          <w:lang w:eastAsia="en-US"/>
        </w:rPr>
        <w:t xml:space="preserve"> </w:t>
      </w:r>
      <w:r w:rsidR="008F00E7">
        <w:rPr>
          <w:rFonts w:eastAsia="Calibri"/>
          <w:lang w:eastAsia="en-US"/>
        </w:rPr>
        <w:t>In other words, there is significant positive impact on Financial sector’s performance and leverage on human capital disclosure.</w:t>
      </w:r>
      <w:r w:rsidR="0032220F">
        <w:rPr>
          <w:rFonts w:eastAsia="Calibri"/>
          <w:lang w:eastAsia="en-US"/>
        </w:rPr>
        <w:t xml:space="preserve"> </w:t>
      </w:r>
      <w:r w:rsidRPr="00157AF8">
        <w:rPr>
          <w:rFonts w:eastAsia="Calibri"/>
          <w:lang w:eastAsia="en-US"/>
        </w:rPr>
        <w:t xml:space="preserve">This is because the result of regression analysis shows that </w:t>
      </w:r>
      <w:r w:rsidR="008F00E7">
        <w:rPr>
          <w:rFonts w:eastAsia="Calibri"/>
          <w:lang w:eastAsia="en-US"/>
        </w:rPr>
        <w:t xml:space="preserve">the </w:t>
      </w:r>
      <w:r w:rsidRPr="00157AF8">
        <w:rPr>
          <w:rFonts w:eastAsia="Calibri"/>
          <w:lang w:eastAsia="en-US"/>
        </w:rPr>
        <w:t>independent variables take positive effects even there is not consistent in return on asset, return on equity, and debt-to-equity. Besides, for correlation, the results show that there is negative correlation but not perfect because the value of the correlation stays between -1 to 0 (-1 &lt; r &lt; 0). It is due to one variable have tendency to decrease and another variable tends to increase such as leverage will decrease but human capital disclosure will increase.</w:t>
      </w:r>
      <w:r w:rsidR="00F11382">
        <w:rPr>
          <w:rFonts w:eastAsia="Calibri"/>
          <w:lang w:eastAsia="en-US"/>
        </w:rPr>
        <w:t xml:space="preserve"> </w:t>
      </w:r>
    </w:p>
    <w:p w14:paraId="0D9C9BD7" w14:textId="77777777" w:rsidR="00157AF8" w:rsidRPr="0091226F" w:rsidRDefault="00F11382" w:rsidP="006E7D48">
      <w:pPr>
        <w:ind w:firstLine="720"/>
        <w:jc w:val="both"/>
        <w:rPr>
          <w:rFonts w:eastAsia="Calibri"/>
          <w:lang w:eastAsia="en-US"/>
        </w:rPr>
      </w:pPr>
      <w:r w:rsidRPr="00F11382">
        <w:rPr>
          <w:color w:val="323232"/>
          <w:shd w:val="clear" w:color="auto" w:fill="FFFFFF"/>
        </w:rPr>
        <w:t xml:space="preserve">However, </w:t>
      </w:r>
      <w:r>
        <w:rPr>
          <w:color w:val="323232"/>
          <w:shd w:val="clear" w:color="auto" w:fill="FFFFFF"/>
        </w:rPr>
        <w:t>this</w:t>
      </w:r>
      <w:r w:rsidRPr="00F11382">
        <w:rPr>
          <w:color w:val="323232"/>
          <w:shd w:val="clear" w:color="auto" w:fill="FFFFFF"/>
        </w:rPr>
        <w:t xml:space="preserve"> study was </w:t>
      </w:r>
      <w:r w:rsidRPr="00F11382">
        <w:rPr>
          <w:rStyle w:val="css-b9cwsb"/>
          <w:color w:val="000000"/>
          <w:shd w:val="clear" w:color="auto" w:fill="FFFFFF"/>
        </w:rPr>
        <w:t>not</w:t>
      </w:r>
      <w:r w:rsidRPr="00F11382">
        <w:rPr>
          <w:rStyle w:val="css-5jts0f"/>
          <w:color w:val="000000"/>
          <w:shd w:val="clear" w:color="auto" w:fill="FFFFFF"/>
        </w:rPr>
        <w:t> </w:t>
      </w:r>
      <w:r w:rsidRPr="00F11382">
        <w:rPr>
          <w:rStyle w:val="css-b9cwsb"/>
          <w:color w:val="000000"/>
          <w:shd w:val="clear" w:color="auto" w:fill="FFFFFF"/>
        </w:rPr>
        <w:t>without</w:t>
      </w:r>
      <w:r w:rsidRPr="00F11382">
        <w:rPr>
          <w:rStyle w:val="css-5jts0f"/>
          <w:color w:val="000000"/>
          <w:shd w:val="clear" w:color="auto" w:fill="FFFFFF"/>
        </w:rPr>
        <w:t> </w:t>
      </w:r>
      <w:r w:rsidRPr="00F11382">
        <w:rPr>
          <w:rStyle w:val="css-b9cwsb"/>
          <w:color w:val="000000"/>
          <w:shd w:val="clear" w:color="auto" w:fill="FFFFFF"/>
        </w:rPr>
        <w:t>limitations</w:t>
      </w:r>
      <w:r>
        <w:rPr>
          <w:rStyle w:val="css-5jts0f"/>
          <w:rFonts w:ascii="Helvetica Neue" w:hAnsi="Helvetica Neue"/>
          <w:b/>
          <w:bCs/>
          <w:color w:val="000000"/>
          <w:shd w:val="clear" w:color="auto" w:fill="FFFFFF"/>
        </w:rPr>
        <w:t>.</w:t>
      </w:r>
      <w:r>
        <w:t xml:space="preserve"> </w:t>
      </w:r>
      <w:r w:rsidR="00157AF8" w:rsidRPr="00157AF8">
        <w:rPr>
          <w:rFonts w:eastAsia="Calibri"/>
          <w:lang w:eastAsia="en-US"/>
        </w:rPr>
        <w:t xml:space="preserve">This </w:t>
      </w:r>
      <w:r w:rsidR="00A31D93">
        <w:rPr>
          <w:rFonts w:eastAsia="Calibri"/>
          <w:lang w:eastAsia="en-US"/>
        </w:rPr>
        <w:t>study</w:t>
      </w:r>
      <w:r w:rsidR="00157AF8" w:rsidRPr="00157AF8">
        <w:rPr>
          <w:rFonts w:eastAsia="Calibri"/>
          <w:lang w:eastAsia="en-US"/>
        </w:rPr>
        <w:t xml:space="preserve"> intends to look only the human capital disclosure in annual report of the financial sector in Malaysia from 2007 until 2017. There are some limitations occurs in this </w:t>
      </w:r>
      <w:r w:rsidR="00F60B46">
        <w:rPr>
          <w:rFonts w:eastAsia="Calibri"/>
          <w:lang w:eastAsia="en-US"/>
        </w:rPr>
        <w:t>study</w:t>
      </w:r>
      <w:r w:rsidR="00157AF8" w:rsidRPr="00157AF8">
        <w:rPr>
          <w:rFonts w:eastAsia="Calibri"/>
          <w:lang w:eastAsia="en-US"/>
        </w:rPr>
        <w:t xml:space="preserve"> such as limited company data. As a result, the </w:t>
      </w:r>
      <w:r w:rsidR="00F60B46">
        <w:rPr>
          <w:rFonts w:eastAsia="Calibri"/>
          <w:lang w:eastAsia="en-US"/>
        </w:rPr>
        <w:t>researcher</w:t>
      </w:r>
      <w:r w:rsidR="00157AF8" w:rsidRPr="00157AF8">
        <w:rPr>
          <w:rFonts w:eastAsia="Calibri"/>
          <w:lang w:eastAsia="en-US"/>
        </w:rPr>
        <w:t xml:space="preserve"> has to carry out this </w:t>
      </w:r>
      <w:r w:rsidR="00F60B46">
        <w:rPr>
          <w:rFonts w:eastAsia="Calibri"/>
          <w:lang w:eastAsia="en-US"/>
        </w:rPr>
        <w:t>study</w:t>
      </w:r>
      <w:r w:rsidR="00157AF8" w:rsidRPr="00157AF8">
        <w:rPr>
          <w:rFonts w:eastAsia="Calibri"/>
          <w:lang w:eastAsia="en-US"/>
        </w:rPr>
        <w:t xml:space="preserve"> period for only 10 years from 2007 to 2017 as there is unavailability of companies’ data for several years. Additionally, due to the limited number of financial sectors and only focusing on banks that provides by Bursa Malaysia, this </w:t>
      </w:r>
      <w:r w:rsidR="00A31D93">
        <w:rPr>
          <w:rFonts w:eastAsia="Calibri"/>
          <w:lang w:eastAsia="en-US"/>
        </w:rPr>
        <w:t>study</w:t>
      </w:r>
      <w:r w:rsidR="00157AF8" w:rsidRPr="00157AF8">
        <w:rPr>
          <w:rFonts w:eastAsia="Calibri"/>
          <w:lang w:eastAsia="en-US"/>
        </w:rPr>
        <w:t xml:space="preserve"> has only selected 9 banks that listed on Bursa Malaysia for its assessment. In short, the can only perform some basic tests on dependent and independent variables due to time constraints.</w:t>
      </w:r>
      <w:r>
        <w:t xml:space="preserve"> </w:t>
      </w:r>
      <w:r w:rsidR="00157AF8" w:rsidRPr="00157AF8">
        <w:rPr>
          <w:rFonts w:eastAsia="Calibri"/>
          <w:lang w:eastAsia="en-US"/>
        </w:rPr>
        <w:t xml:space="preserve">Moreover, due to limited time, this </w:t>
      </w:r>
      <w:r w:rsidR="00A31D93">
        <w:rPr>
          <w:rFonts w:eastAsia="Calibri"/>
          <w:lang w:eastAsia="en-US"/>
        </w:rPr>
        <w:t>study</w:t>
      </w:r>
      <w:r w:rsidR="00157AF8" w:rsidRPr="00157AF8">
        <w:rPr>
          <w:rFonts w:eastAsia="Calibri"/>
          <w:lang w:eastAsia="en-US"/>
        </w:rPr>
        <w:t xml:space="preserve"> focuses only on several factors that affect human capital disclosure such as performance of firm, leverage of firm, and size of firm. Other than that, this </w:t>
      </w:r>
      <w:r w:rsidR="00F60B46">
        <w:rPr>
          <w:rFonts w:eastAsia="Calibri"/>
          <w:lang w:eastAsia="en-US"/>
        </w:rPr>
        <w:t>study</w:t>
      </w:r>
      <w:r w:rsidR="00157AF8" w:rsidRPr="00157AF8">
        <w:rPr>
          <w:rFonts w:eastAsia="Calibri"/>
          <w:lang w:eastAsia="en-US"/>
        </w:rPr>
        <w:t xml:space="preserve"> also measures the descriptive of employee, training of employee, Occupational Safety and Health Administration (OSHA), and employee benefit to human capital determinants. The discovery of this </w:t>
      </w:r>
      <w:r w:rsidR="00F60B46">
        <w:rPr>
          <w:rFonts w:eastAsia="Calibri"/>
          <w:lang w:eastAsia="en-US"/>
        </w:rPr>
        <w:t>study</w:t>
      </w:r>
      <w:r w:rsidR="00157AF8" w:rsidRPr="00157AF8">
        <w:rPr>
          <w:rFonts w:eastAsia="Calibri"/>
          <w:lang w:eastAsia="en-US"/>
        </w:rPr>
        <w:t xml:space="preserve"> will influenced the result of study and theory that the previous scholars have done. Some of previous </w:t>
      </w:r>
      <w:r w:rsidR="00F60B46">
        <w:rPr>
          <w:rFonts w:eastAsia="Calibri"/>
          <w:lang w:eastAsia="en-US"/>
        </w:rPr>
        <w:t>researchers</w:t>
      </w:r>
      <w:r w:rsidR="00157AF8" w:rsidRPr="00157AF8">
        <w:rPr>
          <w:rFonts w:eastAsia="Calibri"/>
          <w:lang w:eastAsia="en-US"/>
        </w:rPr>
        <w:t xml:space="preserve"> may not be supported in this </w:t>
      </w:r>
      <w:r w:rsidR="00F60B46">
        <w:rPr>
          <w:rFonts w:eastAsia="Calibri"/>
          <w:lang w:eastAsia="en-US"/>
        </w:rPr>
        <w:t>study</w:t>
      </w:r>
      <w:r w:rsidR="00157AF8" w:rsidRPr="00157AF8">
        <w:rPr>
          <w:rFonts w:eastAsia="Calibri"/>
          <w:lang w:eastAsia="en-US"/>
        </w:rPr>
        <w:t>.</w:t>
      </w:r>
      <w:r w:rsidR="00A05949">
        <w:rPr>
          <w:rFonts w:eastAsia="Calibri"/>
          <w:lang w:eastAsia="en-US"/>
        </w:rPr>
        <w:t xml:space="preserve"> This study only </w:t>
      </w:r>
      <w:proofErr w:type="gramStart"/>
      <w:r w:rsidR="00A05949">
        <w:rPr>
          <w:rFonts w:eastAsia="Calibri"/>
          <w:lang w:eastAsia="en-US"/>
        </w:rPr>
        <w:t>include</w:t>
      </w:r>
      <w:proofErr w:type="gramEnd"/>
      <w:r w:rsidR="00A05949">
        <w:rPr>
          <w:rFonts w:eastAsia="Calibri"/>
          <w:lang w:eastAsia="en-US"/>
        </w:rPr>
        <w:t xml:space="preserve"> one control variable i.e. size of the fi</w:t>
      </w:r>
      <w:r w:rsidR="0091226F">
        <w:rPr>
          <w:rFonts w:eastAsia="Calibri"/>
          <w:lang w:eastAsia="en-US"/>
        </w:rPr>
        <w:t xml:space="preserve">rm and this could create biasness </w:t>
      </w:r>
      <w:r w:rsidR="0091226F">
        <w:rPr>
          <w:rFonts w:eastAsia="Calibri"/>
          <w:lang w:eastAsia="en-US"/>
        </w:rPr>
        <w:lastRenderedPageBreak/>
        <w:t xml:space="preserve">to the test. </w:t>
      </w:r>
      <w:r>
        <w:t xml:space="preserve">Therefore, </w:t>
      </w:r>
      <w:r>
        <w:rPr>
          <w:rFonts w:eastAsia="Calibri"/>
          <w:lang w:eastAsia="en-US"/>
        </w:rPr>
        <w:t>t</w:t>
      </w:r>
      <w:r w:rsidR="00157AF8" w:rsidRPr="00157AF8">
        <w:rPr>
          <w:rFonts w:eastAsia="Calibri"/>
          <w:lang w:eastAsia="en-US"/>
        </w:rPr>
        <w:t xml:space="preserve">here are some limitations in this </w:t>
      </w:r>
      <w:r w:rsidR="00F60B46">
        <w:rPr>
          <w:rFonts w:eastAsia="Calibri"/>
          <w:lang w:eastAsia="en-US"/>
        </w:rPr>
        <w:t>study</w:t>
      </w:r>
      <w:r w:rsidR="00157AF8" w:rsidRPr="00157AF8">
        <w:rPr>
          <w:rFonts w:eastAsia="Calibri"/>
          <w:lang w:eastAsia="en-US"/>
        </w:rPr>
        <w:t xml:space="preserve"> which may need to be enhanced </w:t>
      </w:r>
      <w:r>
        <w:rPr>
          <w:rFonts w:eastAsia="Calibri"/>
          <w:lang w:eastAsia="en-US"/>
        </w:rPr>
        <w:t>by the subsequent</w:t>
      </w:r>
      <w:r w:rsidR="00157AF8" w:rsidRPr="00157AF8">
        <w:rPr>
          <w:rFonts w:eastAsia="Calibri"/>
          <w:lang w:eastAsia="en-US"/>
        </w:rPr>
        <w:t xml:space="preserve"> </w:t>
      </w:r>
      <w:r w:rsidR="00F60B46">
        <w:rPr>
          <w:rFonts w:eastAsia="Calibri"/>
          <w:lang w:eastAsia="en-US"/>
        </w:rPr>
        <w:t>researchers</w:t>
      </w:r>
      <w:r w:rsidR="00157AF8" w:rsidRPr="00157AF8">
        <w:rPr>
          <w:rFonts w:eastAsia="Calibri"/>
          <w:lang w:eastAsia="en-US"/>
        </w:rPr>
        <w:t xml:space="preserve">. Due to the main problem </w:t>
      </w:r>
      <w:r w:rsidR="00F60B46">
        <w:rPr>
          <w:rFonts w:eastAsia="Calibri"/>
          <w:lang w:eastAsia="en-US"/>
        </w:rPr>
        <w:t>of</w:t>
      </w:r>
      <w:r w:rsidR="00157AF8" w:rsidRPr="00157AF8">
        <w:rPr>
          <w:rFonts w:eastAsia="Calibri"/>
          <w:lang w:eastAsia="en-US"/>
        </w:rPr>
        <w:t xml:space="preserve"> this study is that there is no data for a certain date of time, the future </w:t>
      </w:r>
      <w:r w:rsidR="00F60B46">
        <w:rPr>
          <w:rFonts w:eastAsia="Calibri"/>
          <w:lang w:eastAsia="en-US"/>
        </w:rPr>
        <w:t>researchers</w:t>
      </w:r>
      <w:r>
        <w:rPr>
          <w:rFonts w:eastAsia="Calibri"/>
          <w:lang w:eastAsia="en-US"/>
        </w:rPr>
        <w:t xml:space="preserve"> need</w:t>
      </w:r>
      <w:r w:rsidR="00157AF8" w:rsidRPr="00157AF8">
        <w:rPr>
          <w:rFonts w:eastAsia="Calibri"/>
          <w:lang w:eastAsia="en-US"/>
        </w:rPr>
        <w:t xml:space="preserve"> to find other alternatives to overcome these problems</w:t>
      </w:r>
      <w:r w:rsidR="00F60B46">
        <w:rPr>
          <w:rFonts w:eastAsia="Calibri"/>
          <w:lang w:eastAsia="en-US"/>
        </w:rPr>
        <w:t xml:space="preserve"> by</w:t>
      </w:r>
      <w:r w:rsidR="00BB75C0">
        <w:rPr>
          <w:rFonts w:eastAsia="Calibri"/>
          <w:lang w:eastAsia="en-US"/>
        </w:rPr>
        <w:t xml:space="preserve"> </w:t>
      </w:r>
      <w:r w:rsidR="00AA2250">
        <w:rPr>
          <w:rFonts w:eastAsia="Calibri"/>
          <w:lang w:eastAsia="en-US"/>
        </w:rPr>
        <w:t>extending</w:t>
      </w:r>
      <w:r w:rsidR="00BB75C0">
        <w:rPr>
          <w:rFonts w:eastAsia="Calibri"/>
          <w:lang w:eastAsia="en-US"/>
        </w:rPr>
        <w:t xml:space="preserve"> the study period to </w:t>
      </w:r>
      <w:r w:rsidR="00AA2250">
        <w:rPr>
          <w:rFonts w:eastAsia="Calibri"/>
          <w:lang w:eastAsia="en-US"/>
        </w:rPr>
        <w:t>ten</w:t>
      </w:r>
      <w:r w:rsidR="00BB75C0">
        <w:rPr>
          <w:rFonts w:eastAsia="Calibri"/>
          <w:lang w:eastAsia="en-US"/>
        </w:rPr>
        <w:t xml:space="preserve"> years and include the latest data from 2018 to 2020 for</w:t>
      </w:r>
      <w:r w:rsidR="00F60B46" w:rsidRPr="00157AF8">
        <w:rPr>
          <w:rFonts w:eastAsia="Calibri"/>
          <w:lang w:eastAsia="en-US"/>
        </w:rPr>
        <w:t xml:space="preserve"> more </w:t>
      </w:r>
      <w:r w:rsidR="00BB75C0">
        <w:rPr>
          <w:rFonts w:eastAsia="Calibri"/>
          <w:lang w:eastAsia="en-US"/>
        </w:rPr>
        <w:t xml:space="preserve">relevance and </w:t>
      </w:r>
      <w:r w:rsidR="00F60B46" w:rsidRPr="00157AF8">
        <w:rPr>
          <w:rFonts w:eastAsia="Calibri"/>
          <w:lang w:eastAsia="en-US"/>
        </w:rPr>
        <w:t>reliable results</w:t>
      </w:r>
      <w:r w:rsidR="00157AF8" w:rsidRPr="00157AF8">
        <w:rPr>
          <w:rFonts w:eastAsia="Calibri"/>
          <w:lang w:eastAsia="en-US"/>
        </w:rPr>
        <w:t>.</w:t>
      </w:r>
      <w:r w:rsidR="00A31D93">
        <w:t xml:space="preserve"> </w:t>
      </w:r>
      <w:r w:rsidR="00157AF8" w:rsidRPr="00157AF8">
        <w:rPr>
          <w:rFonts w:eastAsia="Calibri"/>
          <w:lang w:eastAsia="en-US"/>
        </w:rPr>
        <w:t xml:space="preserve">Other than that, future </w:t>
      </w:r>
      <w:r w:rsidR="00F60B46">
        <w:rPr>
          <w:rFonts w:eastAsia="Calibri"/>
          <w:lang w:eastAsia="en-US"/>
        </w:rPr>
        <w:t>research should</w:t>
      </w:r>
      <w:r w:rsidR="00157AF8" w:rsidRPr="00157AF8">
        <w:rPr>
          <w:rFonts w:eastAsia="Calibri"/>
          <w:lang w:eastAsia="en-US"/>
        </w:rPr>
        <w:t xml:space="preserve"> test some independent variables to measure how they affect human capital disclosure. </w:t>
      </w:r>
      <w:r w:rsidR="0091226F">
        <w:rPr>
          <w:rFonts w:eastAsia="Calibri"/>
          <w:lang w:eastAsia="en-US"/>
        </w:rPr>
        <w:t xml:space="preserve">The </w:t>
      </w:r>
      <w:r w:rsidR="0091226F" w:rsidRPr="0091226F">
        <w:rPr>
          <w:bCs/>
          <w:noProof/>
          <w:color w:val="000000"/>
        </w:rPr>
        <w:t>elements such as board size</w:t>
      </w:r>
      <w:r w:rsidR="0091226F">
        <w:rPr>
          <w:bCs/>
          <w:noProof/>
          <w:color w:val="000000"/>
        </w:rPr>
        <w:t>, growth</w:t>
      </w:r>
      <w:r w:rsidR="0091226F" w:rsidRPr="0091226F">
        <w:rPr>
          <w:bCs/>
          <w:noProof/>
          <w:color w:val="000000"/>
        </w:rPr>
        <w:t xml:space="preserve"> or other factors should be included </w:t>
      </w:r>
      <w:r w:rsidR="0091226F">
        <w:rPr>
          <w:bCs/>
          <w:noProof/>
          <w:color w:val="000000"/>
        </w:rPr>
        <w:t xml:space="preserve">as control variables </w:t>
      </w:r>
      <w:r w:rsidR="0091226F" w:rsidRPr="0091226F">
        <w:rPr>
          <w:bCs/>
          <w:noProof/>
          <w:color w:val="000000"/>
        </w:rPr>
        <w:t>to</w:t>
      </w:r>
      <w:r w:rsidR="0091226F" w:rsidRPr="0091226F">
        <w:rPr>
          <w:color w:val="000000"/>
          <w:shd w:val="clear" w:color="auto" w:fill="FFFFFF"/>
        </w:rPr>
        <w:t xml:space="preserve"> </w:t>
      </w:r>
      <w:r w:rsidR="0091226F">
        <w:rPr>
          <w:color w:val="000000"/>
          <w:shd w:val="clear" w:color="auto" w:fill="FFFFFF"/>
        </w:rPr>
        <w:t xml:space="preserve">ensure accuracy in determine the </w:t>
      </w:r>
      <w:r w:rsidR="0091226F" w:rsidRPr="0091226F">
        <w:rPr>
          <w:color w:val="000000"/>
          <w:shd w:val="clear" w:color="auto" w:fill="FFFFFF"/>
        </w:rPr>
        <w:t>value of the independent variables of this study</w:t>
      </w:r>
      <w:r w:rsidR="0091226F">
        <w:rPr>
          <w:color w:val="000000"/>
          <w:shd w:val="clear" w:color="auto" w:fill="FFFFFF"/>
        </w:rPr>
        <w:t>.</w:t>
      </w:r>
      <w:r w:rsidR="0091226F">
        <w:rPr>
          <w:rFonts w:eastAsia="Calibri"/>
          <w:lang w:eastAsia="en-US"/>
        </w:rPr>
        <w:t xml:space="preserve"> </w:t>
      </w:r>
      <w:r w:rsidR="00157AF8" w:rsidRPr="00157AF8">
        <w:rPr>
          <w:rFonts w:eastAsia="Calibri"/>
          <w:lang w:eastAsia="en-US"/>
        </w:rPr>
        <w:t xml:space="preserve">Last but not least, </w:t>
      </w:r>
      <w:r w:rsidR="00F60B46">
        <w:rPr>
          <w:rFonts w:eastAsia="Calibri"/>
          <w:lang w:eastAsia="en-US"/>
        </w:rPr>
        <w:t>it is</w:t>
      </w:r>
      <w:r w:rsidR="00157AF8" w:rsidRPr="00157AF8">
        <w:rPr>
          <w:rFonts w:eastAsia="Calibri"/>
          <w:lang w:eastAsia="en-US"/>
        </w:rPr>
        <w:t xml:space="preserve"> encourage</w:t>
      </w:r>
      <w:r w:rsidR="00F60B46">
        <w:rPr>
          <w:rFonts w:eastAsia="Calibri"/>
          <w:lang w:eastAsia="en-US"/>
        </w:rPr>
        <w:t>d for</w:t>
      </w:r>
      <w:r w:rsidR="00157AF8" w:rsidRPr="00157AF8">
        <w:rPr>
          <w:rFonts w:eastAsia="Calibri"/>
          <w:lang w:eastAsia="en-US"/>
        </w:rPr>
        <w:t xml:space="preserve"> the future </w:t>
      </w:r>
      <w:r w:rsidR="00F60B46">
        <w:rPr>
          <w:rFonts w:eastAsia="Calibri"/>
          <w:lang w:eastAsia="en-US"/>
        </w:rPr>
        <w:t>researchers</w:t>
      </w:r>
      <w:r w:rsidR="00157AF8" w:rsidRPr="00157AF8">
        <w:rPr>
          <w:rFonts w:eastAsia="Calibri"/>
          <w:lang w:eastAsia="en-US"/>
        </w:rPr>
        <w:t xml:space="preserve"> to develop into other sectors. For example, to examine human capital disclosure in other sectors in Malaysia such as manufacturing, technology, telecommunication and other sector</w:t>
      </w:r>
      <w:r w:rsidR="00F60B46">
        <w:rPr>
          <w:rFonts w:eastAsia="Calibri"/>
          <w:lang w:eastAsia="en-US"/>
        </w:rPr>
        <w:t>s</w:t>
      </w:r>
      <w:r w:rsidR="00157AF8" w:rsidRPr="00157AF8">
        <w:rPr>
          <w:rFonts w:eastAsia="Calibri"/>
          <w:lang w:eastAsia="en-US"/>
        </w:rPr>
        <w:t>.</w:t>
      </w:r>
    </w:p>
    <w:p w14:paraId="4C13327D" w14:textId="77777777" w:rsidR="00ED2D5C" w:rsidRDefault="00ED2D5C" w:rsidP="00F60B46">
      <w:pPr>
        <w:spacing w:after="160"/>
        <w:contextualSpacing/>
        <w:jc w:val="both"/>
        <w:rPr>
          <w:rFonts w:eastAsia="Calibri"/>
          <w:lang w:eastAsia="en-US"/>
        </w:rPr>
      </w:pPr>
    </w:p>
    <w:p w14:paraId="1784C5C5" w14:textId="7368D299" w:rsidR="00157AF8" w:rsidRPr="006C2FB1" w:rsidRDefault="006E7D48" w:rsidP="006E7D48">
      <w:pPr>
        <w:tabs>
          <w:tab w:val="left" w:pos="810"/>
          <w:tab w:val="left" w:pos="1695"/>
          <w:tab w:val="left" w:pos="3075"/>
        </w:tabs>
        <w:spacing w:after="160"/>
        <w:contextualSpacing/>
        <w:jc w:val="center"/>
        <w:rPr>
          <w:rFonts w:eastAsia="Calibri"/>
          <w:b/>
          <w:bCs/>
          <w:lang w:eastAsia="en-US"/>
        </w:rPr>
      </w:pPr>
      <w:r w:rsidRPr="006C2FB1">
        <w:rPr>
          <w:rFonts w:eastAsia="Calibri"/>
          <w:b/>
          <w:bCs/>
          <w:lang w:eastAsia="en-US"/>
        </w:rPr>
        <w:t>REFERENCES</w:t>
      </w:r>
    </w:p>
    <w:bookmarkEnd w:id="1"/>
    <w:p w14:paraId="5BA3E0AB" w14:textId="77777777" w:rsidR="00157AF8" w:rsidRDefault="00157AF8" w:rsidP="00E07FC9">
      <w:pPr>
        <w:ind w:left="720" w:hanging="720"/>
        <w:jc w:val="both"/>
      </w:pPr>
      <w:proofErr w:type="spellStart"/>
      <w:r>
        <w:t>Abeysekera</w:t>
      </w:r>
      <w:proofErr w:type="spellEnd"/>
      <w:r>
        <w:t xml:space="preserve">, I., &amp; Guthrie, J. (2004). </w:t>
      </w:r>
      <w:r w:rsidR="00E07FC9">
        <w:t>Human capital reporting in a developing nation.</w:t>
      </w:r>
      <w:r>
        <w:t xml:space="preserve"> </w:t>
      </w:r>
      <w:r w:rsidRPr="00BE7F7A">
        <w:rPr>
          <w:i/>
        </w:rPr>
        <w:t>British Accounting Review</w:t>
      </w:r>
      <w:r>
        <w:t xml:space="preserve">, </w:t>
      </w:r>
      <w:r w:rsidRPr="005A357B">
        <w:rPr>
          <w:i/>
          <w:iCs/>
        </w:rPr>
        <w:t>36</w:t>
      </w:r>
      <w:r>
        <w:t>(3), 251-268</w:t>
      </w:r>
      <w:r w:rsidR="00E07FC9">
        <w:t>.</w:t>
      </w:r>
      <w:r>
        <w:t xml:space="preserve"> http://doi.org/10.1016/j.bar.2004.03.004  </w:t>
      </w:r>
    </w:p>
    <w:p w14:paraId="38EEF29D" w14:textId="77777777" w:rsidR="00157AF8" w:rsidRDefault="00157AF8" w:rsidP="00E07FC9">
      <w:pPr>
        <w:ind w:left="720" w:hanging="720"/>
        <w:jc w:val="both"/>
      </w:pPr>
      <w:proofErr w:type="spellStart"/>
      <w:r>
        <w:t>Abeysekera</w:t>
      </w:r>
      <w:proofErr w:type="spellEnd"/>
      <w:r>
        <w:t xml:space="preserve">, I., &amp; Murthy, V. (2007). </w:t>
      </w:r>
      <w:r w:rsidR="00E07FC9">
        <w:t xml:space="preserve">Human capital value </w:t>
      </w:r>
      <w:proofErr w:type="spellStart"/>
      <w:r w:rsidR="00E07FC9">
        <w:t>ceation</w:t>
      </w:r>
      <w:proofErr w:type="spellEnd"/>
      <w:r w:rsidR="00E07FC9">
        <w:t xml:space="preserve"> practices of software and service exporter firms in India.</w:t>
      </w:r>
      <w:r>
        <w:t xml:space="preserve"> </w:t>
      </w:r>
      <w:r>
        <w:rPr>
          <w:i/>
        </w:rPr>
        <w:t>Journal of Human Resource Costing &amp; Accounting</w:t>
      </w:r>
      <w:r>
        <w:t xml:space="preserve">, </w:t>
      </w:r>
      <w:r w:rsidRPr="00E07FC9">
        <w:rPr>
          <w:i/>
          <w:iCs/>
        </w:rPr>
        <w:t>11</w:t>
      </w:r>
      <w:r w:rsidR="00E07FC9">
        <w:t>(2)</w:t>
      </w:r>
      <w:r>
        <w:t xml:space="preserve"> 84-103</w:t>
      </w:r>
      <w:r w:rsidR="00E07FC9">
        <w:t>. http</w:t>
      </w:r>
      <w:r w:rsidRPr="00285E34">
        <w:t>://doi.org/10.1108/14013380710778</w:t>
      </w:r>
    </w:p>
    <w:p w14:paraId="41DE397E" w14:textId="77777777" w:rsidR="00157AF8" w:rsidRDefault="00157AF8" w:rsidP="0012779B">
      <w:pPr>
        <w:ind w:left="720" w:hanging="720"/>
        <w:jc w:val="both"/>
      </w:pPr>
      <w:proofErr w:type="spellStart"/>
      <w:r>
        <w:t>Abhayawansa</w:t>
      </w:r>
      <w:proofErr w:type="spellEnd"/>
      <w:r>
        <w:t xml:space="preserve">, S., &amp; </w:t>
      </w:r>
      <w:proofErr w:type="spellStart"/>
      <w:r>
        <w:t>Abeysekera</w:t>
      </w:r>
      <w:proofErr w:type="spellEnd"/>
      <w:r>
        <w:t xml:space="preserve">, I. (2008). </w:t>
      </w:r>
      <w:r w:rsidR="00B52006">
        <w:t>An explanation of human capital disclosure from the resource based perspective.</w:t>
      </w:r>
      <w:r>
        <w:t xml:space="preserve"> </w:t>
      </w:r>
      <w:r w:rsidRPr="007A4C37">
        <w:rPr>
          <w:i/>
        </w:rPr>
        <w:t>Journ</w:t>
      </w:r>
      <w:r>
        <w:rPr>
          <w:i/>
        </w:rPr>
        <w:t>al of Human Resource Costing &amp;</w:t>
      </w:r>
      <w:r w:rsidRPr="007A4C37">
        <w:rPr>
          <w:i/>
        </w:rPr>
        <w:t xml:space="preserve"> Accounting</w:t>
      </w:r>
      <w:r>
        <w:t xml:space="preserve">, </w:t>
      </w:r>
      <w:r w:rsidRPr="00C70F1B">
        <w:rPr>
          <w:i/>
          <w:iCs/>
        </w:rPr>
        <w:t>12</w:t>
      </w:r>
      <w:r w:rsidR="00B52006">
        <w:t>(1)</w:t>
      </w:r>
      <w:r>
        <w:t>, 51-64</w:t>
      </w:r>
      <w:r w:rsidR="00B52006">
        <w:t>.</w:t>
      </w:r>
      <w:r>
        <w:t xml:space="preserve"> </w:t>
      </w:r>
      <w:r w:rsidRPr="00285E34">
        <w:t>https://doi.org/10.1108/14013380810872752</w:t>
      </w:r>
    </w:p>
    <w:p w14:paraId="0550630E" w14:textId="77777777" w:rsidR="00157AF8" w:rsidRDefault="00157AF8" w:rsidP="00B52006">
      <w:pPr>
        <w:ind w:left="720" w:hanging="720"/>
        <w:jc w:val="both"/>
      </w:pPr>
      <w:proofErr w:type="spellStart"/>
      <w:r>
        <w:t>Anning</w:t>
      </w:r>
      <w:proofErr w:type="spellEnd"/>
      <w:r>
        <w:t xml:space="preserve">-Dorson, T. (2017). </w:t>
      </w:r>
      <w:r w:rsidR="00B52006">
        <w:t>How much and when to innovate: The nexus of environmental pressures, innovation and service firm performance.</w:t>
      </w:r>
      <w:r>
        <w:t xml:space="preserve"> </w:t>
      </w:r>
      <w:r w:rsidRPr="009A5737">
        <w:rPr>
          <w:i/>
        </w:rPr>
        <w:t>European Journal of Innovation Management</w:t>
      </w:r>
      <w:r w:rsidRPr="00C70F1B">
        <w:rPr>
          <w:i/>
          <w:iCs/>
        </w:rPr>
        <w:t>, 20</w:t>
      </w:r>
      <w:r w:rsidR="000433B6">
        <w:t>(</w:t>
      </w:r>
      <w:r>
        <w:t>4</w:t>
      </w:r>
      <w:r w:rsidR="000433B6">
        <w:t>)</w:t>
      </w:r>
      <w:r>
        <w:t>, 599-619</w:t>
      </w:r>
      <w:r w:rsidR="00B52006">
        <w:t xml:space="preserve">. </w:t>
      </w:r>
      <w:r w:rsidRPr="00285E34">
        <w:t>://doi.org/10.1108/EJIM-05-2016-0050</w:t>
      </w:r>
      <w:r>
        <w:t xml:space="preserve"> </w:t>
      </w:r>
    </w:p>
    <w:p w14:paraId="77F4C01D" w14:textId="77777777" w:rsidR="00157AF8" w:rsidRDefault="00157AF8" w:rsidP="000433B6">
      <w:pPr>
        <w:ind w:left="720" w:hanging="720"/>
        <w:jc w:val="both"/>
      </w:pPr>
      <w:proofErr w:type="spellStart"/>
      <w:r>
        <w:t>Anning</w:t>
      </w:r>
      <w:proofErr w:type="spellEnd"/>
      <w:r>
        <w:t xml:space="preserve">-Dorson, T. (2017). </w:t>
      </w:r>
      <w:r w:rsidR="000433B6">
        <w:t>Moderation-mediation effect of market demand and organization culture on innovation and performance</w:t>
      </w:r>
      <w:r w:rsidR="000433B6">
        <w:rPr>
          <w:i/>
        </w:rPr>
        <w:t>.</w:t>
      </w:r>
      <w:r w:rsidRPr="00727EA0">
        <w:rPr>
          <w:i/>
        </w:rPr>
        <w:t xml:space="preserve"> Journal of Marketing Intelligence &amp; Planning</w:t>
      </w:r>
      <w:r>
        <w:t xml:space="preserve">, </w:t>
      </w:r>
      <w:proofErr w:type="gramStart"/>
      <w:r w:rsidRPr="00C70F1B">
        <w:rPr>
          <w:i/>
          <w:iCs/>
        </w:rPr>
        <w:t>35</w:t>
      </w:r>
      <w:r>
        <w:t>,</w:t>
      </w:r>
      <w:r w:rsidR="000433B6">
        <w:t>(</w:t>
      </w:r>
      <w:proofErr w:type="gramEnd"/>
      <w:r w:rsidR="000433B6">
        <w:t>2)</w:t>
      </w:r>
      <w:r>
        <w:t xml:space="preserve"> </w:t>
      </w:r>
      <w:r w:rsidR="000433B6">
        <w:t xml:space="preserve">, </w:t>
      </w:r>
      <w:r>
        <w:t>222-242</w:t>
      </w:r>
      <w:r w:rsidR="000433B6">
        <w:t>.</w:t>
      </w:r>
      <w:r>
        <w:t xml:space="preserve"> </w:t>
      </w:r>
      <w:r w:rsidRPr="00285E34">
        <w:t>http://doi.org/10.1108/MIP-04-2016-0066</w:t>
      </w:r>
    </w:p>
    <w:p w14:paraId="037B02F0" w14:textId="77777777" w:rsidR="00157AF8" w:rsidRDefault="00157AF8" w:rsidP="000433B6">
      <w:pPr>
        <w:ind w:left="720" w:hanging="720"/>
        <w:jc w:val="both"/>
      </w:pPr>
      <w:r>
        <w:t xml:space="preserve">Chen, D-N., Liang, T-P. (2016). Knowledge Diversity and Firm Performance: </w:t>
      </w:r>
      <w:proofErr w:type="gramStart"/>
      <w:r>
        <w:t xml:space="preserve">An </w:t>
      </w:r>
      <w:r w:rsidR="006C2FB1">
        <w:t xml:space="preserve"> </w:t>
      </w:r>
      <w:r>
        <w:t>Ecological</w:t>
      </w:r>
      <w:proofErr w:type="gramEnd"/>
      <w:r>
        <w:t xml:space="preserve"> View</w:t>
      </w:r>
      <w:r w:rsidR="000433B6">
        <w:t>.</w:t>
      </w:r>
      <w:r>
        <w:t xml:space="preserve"> </w:t>
      </w:r>
      <w:r w:rsidRPr="004343DB">
        <w:rPr>
          <w:i/>
        </w:rPr>
        <w:t>Journal of Knowledge Management</w:t>
      </w:r>
      <w:r>
        <w:t>,</w:t>
      </w:r>
      <w:r w:rsidR="000433B6">
        <w:t xml:space="preserve"> </w:t>
      </w:r>
      <w:r w:rsidRPr="00C70F1B">
        <w:rPr>
          <w:i/>
          <w:iCs/>
        </w:rPr>
        <w:t>20</w:t>
      </w:r>
      <w:r w:rsidR="000433B6">
        <w:t>(</w:t>
      </w:r>
      <w:r>
        <w:t>4</w:t>
      </w:r>
      <w:r w:rsidR="000433B6">
        <w:t>)</w:t>
      </w:r>
      <w:r>
        <w:t>,</w:t>
      </w:r>
      <w:r w:rsidR="000433B6">
        <w:t xml:space="preserve"> </w:t>
      </w:r>
      <w:r>
        <w:t>671-686</w:t>
      </w:r>
      <w:r w:rsidR="000433B6">
        <w:t>.</w:t>
      </w:r>
      <w:r>
        <w:t xml:space="preserve"> </w:t>
      </w:r>
      <w:r w:rsidRPr="00285E34">
        <w:t>http://doi.org/10.1108/JKM-10-2015-0377</w:t>
      </w:r>
    </w:p>
    <w:p w14:paraId="212C61F8" w14:textId="77777777" w:rsidR="00157AF8" w:rsidRPr="000E6886" w:rsidRDefault="00157AF8" w:rsidP="000E6886">
      <w:pPr>
        <w:ind w:left="720" w:hanging="720"/>
        <w:jc w:val="both"/>
        <w:rPr>
          <w:i/>
        </w:rPr>
      </w:pPr>
      <w:proofErr w:type="spellStart"/>
      <w:r>
        <w:t>Darroch</w:t>
      </w:r>
      <w:proofErr w:type="spellEnd"/>
      <w:r>
        <w:t xml:space="preserve">, J. (2005). </w:t>
      </w:r>
      <w:r w:rsidR="000E6886">
        <w:t>Knowledge management, innovation and firm performance.</w:t>
      </w:r>
      <w:r>
        <w:t xml:space="preserve"> </w:t>
      </w:r>
      <w:r w:rsidRPr="00DC7616">
        <w:rPr>
          <w:i/>
        </w:rPr>
        <w:t>Journal of Knowledge Management</w:t>
      </w:r>
      <w:r>
        <w:t>,</w:t>
      </w:r>
      <w:r w:rsidR="000E6886">
        <w:t xml:space="preserve"> </w:t>
      </w:r>
      <w:r w:rsidRPr="00C70F1B">
        <w:rPr>
          <w:i/>
          <w:iCs/>
        </w:rPr>
        <w:t>9</w:t>
      </w:r>
      <w:r w:rsidR="000E6886">
        <w:t>(</w:t>
      </w:r>
      <w:r>
        <w:t>3</w:t>
      </w:r>
      <w:r w:rsidR="000E6886">
        <w:t xml:space="preserve">), </w:t>
      </w:r>
      <w:r>
        <w:t>101-115</w:t>
      </w:r>
      <w:r w:rsidR="000E6886">
        <w:t>.</w:t>
      </w:r>
      <w:r>
        <w:t xml:space="preserve"> </w:t>
      </w:r>
      <w:r w:rsidRPr="00285E34">
        <w:t>http://doi.org/10.118/13678270510602809</w:t>
      </w:r>
    </w:p>
    <w:p w14:paraId="3EB72416" w14:textId="77777777" w:rsidR="006C2FB1" w:rsidRDefault="00157AF8" w:rsidP="009F35EC">
      <w:pPr>
        <w:ind w:left="720" w:hanging="720"/>
        <w:jc w:val="both"/>
      </w:pPr>
      <w:r w:rsidRPr="00B35A6C">
        <w:t>Fitzsimons P. (2017)</w:t>
      </w:r>
      <w:r w:rsidR="009F35EC">
        <w:t xml:space="preserve">. </w:t>
      </w:r>
      <w:r w:rsidRPr="00B35A6C">
        <w:t>Human Capital Theory and Education. In: Peters M.A. (</w:t>
      </w:r>
      <w:proofErr w:type="spellStart"/>
      <w:r w:rsidRPr="00B35A6C">
        <w:t>eds</w:t>
      </w:r>
      <w:proofErr w:type="spellEnd"/>
      <w:r w:rsidRPr="00B35A6C">
        <w:t>)</w:t>
      </w:r>
      <w:r w:rsidR="009F35EC">
        <w:t xml:space="preserve"> </w:t>
      </w:r>
      <w:proofErr w:type="spellStart"/>
      <w:r w:rsidRPr="00BE0EB9">
        <w:rPr>
          <w:i/>
        </w:rPr>
        <w:t>Encyclopedia</w:t>
      </w:r>
      <w:proofErr w:type="spellEnd"/>
      <w:r w:rsidRPr="00BE0EB9">
        <w:rPr>
          <w:i/>
        </w:rPr>
        <w:t xml:space="preserve"> of Educational Philosophy and Theory</w:t>
      </w:r>
      <w:r w:rsidRPr="00B35A6C">
        <w:t>. Springer</w:t>
      </w:r>
      <w:r w:rsidR="009F35EC">
        <w:t>.</w:t>
      </w:r>
    </w:p>
    <w:p w14:paraId="12F0344A" w14:textId="77777777" w:rsidR="00157AF8" w:rsidRDefault="00157AF8" w:rsidP="009F35EC">
      <w:pPr>
        <w:ind w:left="720" w:hanging="720"/>
        <w:jc w:val="both"/>
      </w:pPr>
      <w:proofErr w:type="spellStart"/>
      <w:r>
        <w:t>Gamerschlag</w:t>
      </w:r>
      <w:proofErr w:type="spellEnd"/>
      <w:r>
        <w:t xml:space="preserve">, R. (2013). </w:t>
      </w:r>
      <w:r w:rsidR="0012779B">
        <w:t>Value relevance of human capital information.</w:t>
      </w:r>
      <w:r>
        <w:t xml:space="preserve"> </w:t>
      </w:r>
      <w:r w:rsidRPr="00761857">
        <w:rPr>
          <w:i/>
        </w:rPr>
        <w:t>Journal of Intellectual Capital</w:t>
      </w:r>
      <w:r>
        <w:t>,</w:t>
      </w:r>
      <w:r w:rsidR="00BC2EDD">
        <w:t xml:space="preserve"> </w:t>
      </w:r>
      <w:r w:rsidRPr="00C70F1B">
        <w:rPr>
          <w:i/>
          <w:iCs/>
        </w:rPr>
        <w:t>14</w:t>
      </w:r>
      <w:r w:rsidR="00BC2EDD">
        <w:t>(2),</w:t>
      </w:r>
      <w:r>
        <w:t xml:space="preserve"> 325-345</w:t>
      </w:r>
      <w:r w:rsidR="009F35EC">
        <w:t xml:space="preserve">. </w:t>
      </w:r>
      <w:r w:rsidRPr="00285E34">
        <w:t>http://doi.org/10.1108/14691931311323</w:t>
      </w:r>
    </w:p>
    <w:p w14:paraId="2412BB9F" w14:textId="77777777" w:rsidR="00157AF8" w:rsidRDefault="00157AF8" w:rsidP="009F35EC">
      <w:pPr>
        <w:ind w:left="709" w:hanging="709"/>
        <w:jc w:val="both"/>
      </w:pPr>
      <w:proofErr w:type="spellStart"/>
      <w:r>
        <w:t>Hamzah</w:t>
      </w:r>
      <w:proofErr w:type="spellEnd"/>
      <w:r>
        <w:t>, N., Hassan, M.</w:t>
      </w:r>
      <w:r w:rsidR="00E96BED">
        <w:t xml:space="preserve"> </w:t>
      </w:r>
      <w:r>
        <w:t>S., Mohamed, Z.</w:t>
      </w:r>
      <w:r w:rsidR="00E96BED">
        <w:t xml:space="preserve"> </w:t>
      </w:r>
      <w:r>
        <w:t xml:space="preserve">M., Ahmad, A. (2013). </w:t>
      </w:r>
      <w:r w:rsidR="009F35EC">
        <w:t>Annual reporting practices:</w:t>
      </w:r>
      <w:r w:rsidR="009F35EC">
        <w:tab/>
        <w:t>Human capital in formation by Malaysian services companies</w:t>
      </w:r>
      <w:r w:rsidR="00E96BED">
        <w:t xml:space="preserve">. </w:t>
      </w:r>
      <w:r w:rsidRPr="009F5A79">
        <w:rPr>
          <w:i/>
        </w:rPr>
        <w:t>Journal of Management</w:t>
      </w:r>
      <w:r>
        <w:t xml:space="preserve">, </w:t>
      </w:r>
      <w:r w:rsidRPr="00E96BED">
        <w:rPr>
          <w:i/>
          <w:iCs/>
        </w:rPr>
        <w:t>37</w:t>
      </w:r>
      <w:r w:rsidR="009F35EC">
        <w:t>,</w:t>
      </w:r>
      <w:r>
        <w:t xml:space="preserve"> 53-62</w:t>
      </w:r>
      <w:r w:rsidR="00E96BED">
        <w:t xml:space="preserve">. </w:t>
      </w:r>
      <w:r w:rsidRPr="00285E34">
        <w:t>http://journalarticle.ukm.my/6958/1/3627-8088-1-PB.pdf</w:t>
      </w:r>
    </w:p>
    <w:p w14:paraId="7DB49A33" w14:textId="77777777" w:rsidR="00157AF8" w:rsidRDefault="00157AF8" w:rsidP="006C2FB1">
      <w:pPr>
        <w:ind w:left="567" w:hanging="567"/>
        <w:jc w:val="both"/>
      </w:pPr>
      <w:proofErr w:type="spellStart"/>
      <w:r w:rsidRPr="00642083">
        <w:t>Hitt</w:t>
      </w:r>
      <w:proofErr w:type="spellEnd"/>
      <w:r w:rsidRPr="00642083">
        <w:t xml:space="preserve">, M. A., Xu, K., &amp; Carnes, C. M. (2016). Resource based theory in operations management </w:t>
      </w:r>
      <w:r w:rsidR="00F60B46">
        <w:t>study</w:t>
      </w:r>
      <w:r w:rsidRPr="00642083">
        <w:t xml:space="preserve">. </w:t>
      </w:r>
      <w:r w:rsidRPr="001F3220">
        <w:rPr>
          <w:i/>
        </w:rPr>
        <w:t>Journal of Operations Management</w:t>
      </w:r>
      <w:r w:rsidRPr="00642083">
        <w:t xml:space="preserve">, </w:t>
      </w:r>
      <w:r w:rsidRPr="00E96BED">
        <w:rPr>
          <w:i/>
          <w:iCs/>
        </w:rPr>
        <w:t>41</w:t>
      </w:r>
      <w:r w:rsidRPr="00642083">
        <w:t>, 77–94</w:t>
      </w:r>
      <w:r>
        <w:t>,</w:t>
      </w:r>
      <w:r w:rsidRPr="00642083">
        <w:t xml:space="preserve"> </w:t>
      </w:r>
    </w:p>
    <w:p w14:paraId="148C95C2" w14:textId="77777777" w:rsidR="00157AF8" w:rsidRPr="00805529" w:rsidRDefault="00157AF8" w:rsidP="00157AF8">
      <w:pPr>
        <w:ind w:firstLine="720"/>
        <w:jc w:val="both"/>
      </w:pPr>
      <w:r>
        <w:t xml:space="preserve">retrieved from: </w:t>
      </w:r>
      <w:r w:rsidRPr="00285E34">
        <w:t>http://doi.org/10.1016/j.jom.2015.11.002</w:t>
      </w:r>
      <w:r>
        <w:t xml:space="preserve">  </w:t>
      </w:r>
    </w:p>
    <w:p w14:paraId="7059F76F" w14:textId="77777777" w:rsidR="00157AF8" w:rsidRDefault="00157AF8" w:rsidP="00E96BED">
      <w:pPr>
        <w:ind w:left="720" w:hanging="720"/>
        <w:jc w:val="both"/>
      </w:pPr>
      <w:proofErr w:type="spellStart"/>
      <w:r>
        <w:t>Primc</w:t>
      </w:r>
      <w:proofErr w:type="spellEnd"/>
      <w:r>
        <w:t xml:space="preserve">, K., &amp; Cater, T. (2015). </w:t>
      </w:r>
      <w:r w:rsidR="00AE7C1C">
        <w:t>Environmental proactivity and firm performance: A fuzzy-set-analysis</w:t>
      </w:r>
      <w:r>
        <w:t xml:space="preserve">. </w:t>
      </w:r>
      <w:r w:rsidRPr="006936EB">
        <w:rPr>
          <w:i/>
        </w:rPr>
        <w:t>Journal of Management Decision</w:t>
      </w:r>
      <w:r>
        <w:t>, 53</w:t>
      </w:r>
      <w:r w:rsidR="00AE7C1C">
        <w:t>(3)</w:t>
      </w:r>
      <w:r w:rsidR="00E96BED">
        <w:t xml:space="preserve">, </w:t>
      </w:r>
      <w:r>
        <w:t>648-667</w:t>
      </w:r>
      <w:r w:rsidR="00E96BED">
        <w:t>.</w:t>
      </w:r>
      <w:r>
        <w:t xml:space="preserve"> http://doi.org/10.1108/MD-05-2014-0288</w:t>
      </w:r>
    </w:p>
    <w:p w14:paraId="467653DC" w14:textId="77777777" w:rsidR="00157AF8" w:rsidRDefault="00157AF8" w:rsidP="0012779B">
      <w:pPr>
        <w:ind w:left="720" w:hanging="720"/>
        <w:jc w:val="both"/>
      </w:pPr>
      <w:r>
        <w:t>Rahman, M.</w:t>
      </w:r>
      <w:r w:rsidR="00AE7C1C">
        <w:t xml:space="preserve"> </w:t>
      </w:r>
      <w:r>
        <w:t>R.</w:t>
      </w:r>
      <w:r w:rsidR="00AE7C1C">
        <w:t xml:space="preserve"> </w:t>
      </w:r>
      <w:r>
        <w:t>C.</w:t>
      </w:r>
      <w:r w:rsidR="00AE7C1C">
        <w:t xml:space="preserve"> </w:t>
      </w:r>
      <w:r>
        <w:t>A., Ahmed, R.</w:t>
      </w:r>
      <w:r w:rsidR="00AE7C1C">
        <w:t xml:space="preserve"> </w:t>
      </w:r>
      <w:r>
        <w:t xml:space="preserve">M., &amp; Hassan, M.S. (2016). </w:t>
      </w:r>
      <w:r w:rsidR="00AE7C1C">
        <w:t xml:space="preserve">Disclosure human capital information in annual reports: A case of Malaysian banking and financial institution sector. </w:t>
      </w:r>
      <w:r w:rsidRPr="001F3220">
        <w:rPr>
          <w:i/>
        </w:rPr>
        <w:t>International Journal of Business Management</w:t>
      </w:r>
      <w:r>
        <w:t>,</w:t>
      </w:r>
      <w:r w:rsidRPr="00C70F1B">
        <w:rPr>
          <w:i/>
          <w:iCs/>
        </w:rPr>
        <w:t xml:space="preserve"> 1</w:t>
      </w:r>
      <w:r w:rsidR="00AE7C1C">
        <w:t>(</w:t>
      </w:r>
      <w:r>
        <w:t>1</w:t>
      </w:r>
      <w:r w:rsidR="00AE7C1C">
        <w:t>).</w:t>
      </w:r>
      <w:r>
        <w:t xml:space="preserve"> </w:t>
      </w:r>
    </w:p>
    <w:p w14:paraId="447C068C" w14:textId="77777777" w:rsidR="00157AF8" w:rsidRDefault="00157AF8" w:rsidP="00C70F1B">
      <w:pPr>
        <w:ind w:left="720" w:hanging="720"/>
        <w:jc w:val="both"/>
      </w:pPr>
      <w:proofErr w:type="spellStart"/>
      <w:r>
        <w:lastRenderedPageBreak/>
        <w:t>Solakoglu</w:t>
      </w:r>
      <w:proofErr w:type="spellEnd"/>
      <w:r>
        <w:t>, M.</w:t>
      </w:r>
      <w:r w:rsidR="0003287D">
        <w:t xml:space="preserve"> </w:t>
      </w:r>
      <w:r>
        <w:t xml:space="preserve">N., &amp; </w:t>
      </w:r>
      <w:proofErr w:type="spellStart"/>
      <w:r>
        <w:t>Demir</w:t>
      </w:r>
      <w:proofErr w:type="spellEnd"/>
      <w:r>
        <w:t>, N. (2016)</w:t>
      </w:r>
      <w:r w:rsidR="0003287D">
        <w:t>.</w:t>
      </w:r>
      <w:r>
        <w:t xml:space="preserve"> </w:t>
      </w:r>
      <w:r w:rsidR="0003287D">
        <w:t>The role of firm characteristics on the relationship between gender diversity and firm performance</w:t>
      </w:r>
      <w:r>
        <w:t xml:space="preserve">. </w:t>
      </w:r>
      <w:r w:rsidRPr="008761EB">
        <w:rPr>
          <w:i/>
        </w:rPr>
        <w:t>Journal of Management Decision</w:t>
      </w:r>
      <w:r>
        <w:t xml:space="preserve">, </w:t>
      </w:r>
      <w:r w:rsidRPr="00C70F1B">
        <w:rPr>
          <w:i/>
          <w:iCs/>
        </w:rPr>
        <w:t>54</w:t>
      </w:r>
      <w:r w:rsidR="0003287D">
        <w:t>(</w:t>
      </w:r>
      <w:r>
        <w:t>6</w:t>
      </w:r>
      <w:r w:rsidR="0003287D">
        <w:t>)</w:t>
      </w:r>
      <w:r>
        <w:t>, 1407-1419</w:t>
      </w:r>
      <w:r w:rsidR="00AE7C1C">
        <w:t>.</w:t>
      </w:r>
      <w:r>
        <w:t xml:space="preserve"> http://doi.org/10.1108/MD-02-2015-0075</w:t>
      </w:r>
    </w:p>
    <w:p w14:paraId="65140AB7" w14:textId="77777777" w:rsidR="00157AF8" w:rsidRDefault="00157AF8" w:rsidP="006C2FB1">
      <w:pPr>
        <w:ind w:left="709" w:hanging="709"/>
        <w:jc w:val="both"/>
      </w:pPr>
      <w:r w:rsidRPr="00CD3887">
        <w:t xml:space="preserve">Westhead, P., &amp; Storey, D. (1996). </w:t>
      </w:r>
      <w:r w:rsidR="0003287D" w:rsidRPr="00CD3887">
        <w:t xml:space="preserve">Management training and small firm performance: </w:t>
      </w:r>
      <w:r w:rsidR="0003287D">
        <w:t>W</w:t>
      </w:r>
      <w:r w:rsidR="0003287D" w:rsidRPr="00CD3887">
        <w:t>hy is the link so weak?</w:t>
      </w:r>
      <w:r w:rsidRPr="00CD3887">
        <w:t xml:space="preserve"> </w:t>
      </w:r>
      <w:r w:rsidRPr="001A4E2C">
        <w:rPr>
          <w:i/>
        </w:rPr>
        <w:t>International Small Business Journal</w:t>
      </w:r>
      <w:r w:rsidRPr="00CD3887">
        <w:t xml:space="preserve">, </w:t>
      </w:r>
      <w:r w:rsidRPr="0003287D">
        <w:rPr>
          <w:i/>
          <w:iCs/>
        </w:rPr>
        <w:t>14</w:t>
      </w:r>
      <w:r w:rsidRPr="00CD3887">
        <w:t>(4), 13–24</w:t>
      </w:r>
      <w:r w:rsidR="0003287D">
        <w:t xml:space="preserve">. </w:t>
      </w:r>
      <w:r w:rsidRPr="00285E34">
        <w:t>http://doi.org/10.1177/0266242696144001</w:t>
      </w:r>
    </w:p>
    <w:p w14:paraId="4CEBF0DC" w14:textId="77777777" w:rsidR="00157AF8" w:rsidRDefault="00157AF8" w:rsidP="0012779B">
      <w:pPr>
        <w:ind w:left="720" w:hanging="720"/>
        <w:jc w:val="both"/>
      </w:pPr>
      <w:r>
        <w:t>Xu, Y., Ribeiro-Soriano, D.</w:t>
      </w:r>
      <w:r w:rsidR="00224633">
        <w:t xml:space="preserve"> </w:t>
      </w:r>
      <w:r>
        <w:t>E.,</w:t>
      </w:r>
      <w:r w:rsidR="00FD01E8">
        <w:t xml:space="preserve"> &amp;</w:t>
      </w:r>
      <w:r>
        <w:t xml:space="preserve"> </w:t>
      </w:r>
      <w:proofErr w:type="spellStart"/>
      <w:r>
        <w:t>Gonzale</w:t>
      </w:r>
      <w:proofErr w:type="spellEnd"/>
      <w:r>
        <w:t xml:space="preserve">-Garcia, J. (2015). </w:t>
      </w:r>
      <w:r w:rsidR="00FD01E8">
        <w:t xml:space="preserve">Crowdsourcing, innovation and </w:t>
      </w:r>
      <w:r w:rsidR="0003287D">
        <w:t>f</w:t>
      </w:r>
      <w:r w:rsidR="00FD01E8">
        <w:t>irm performance.</w:t>
      </w:r>
      <w:r>
        <w:t xml:space="preserve"> </w:t>
      </w:r>
      <w:r w:rsidRPr="000F2D2B">
        <w:rPr>
          <w:i/>
        </w:rPr>
        <w:t>Management Decision</w:t>
      </w:r>
      <w:r>
        <w:t>,</w:t>
      </w:r>
      <w:r w:rsidR="0003287D">
        <w:t xml:space="preserve"> </w:t>
      </w:r>
      <w:r w:rsidRPr="00C70F1B">
        <w:rPr>
          <w:i/>
          <w:iCs/>
        </w:rPr>
        <w:t>53</w:t>
      </w:r>
      <w:r w:rsidR="0003287D">
        <w:t>(6)</w:t>
      </w:r>
      <w:r>
        <w:t>,</w:t>
      </w:r>
      <w:r w:rsidR="0003287D">
        <w:t xml:space="preserve"> </w:t>
      </w:r>
      <w:r>
        <w:t>1158-1169</w:t>
      </w:r>
      <w:r w:rsidR="0003287D">
        <w:t xml:space="preserve">. </w:t>
      </w:r>
      <w:r w:rsidRPr="00285E34">
        <w:t>http://doi.org/10.1108/MD-06-2014-0408</w:t>
      </w:r>
    </w:p>
    <w:p w14:paraId="128414B9" w14:textId="77777777" w:rsidR="00157AF8" w:rsidRDefault="00157AF8" w:rsidP="00157AF8">
      <w:pPr>
        <w:spacing w:line="480" w:lineRule="auto"/>
        <w:jc w:val="both"/>
        <w:rPr>
          <w:b/>
        </w:rPr>
      </w:pPr>
    </w:p>
    <w:p w14:paraId="701BA6CA" w14:textId="77777777" w:rsidR="001F77CB" w:rsidRPr="007D0B28" w:rsidRDefault="001F77CB" w:rsidP="00D978C4">
      <w:pPr>
        <w:ind w:left="706" w:hanging="706"/>
        <w:jc w:val="both"/>
        <w:rPr>
          <w:color w:val="000000"/>
          <w:shd w:val="clear" w:color="auto" w:fill="FFFFFF"/>
        </w:rPr>
      </w:pPr>
    </w:p>
    <w:sectPr w:rsidR="001F77CB" w:rsidRPr="007D0B28" w:rsidSect="00585E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E383" w14:textId="77777777" w:rsidR="00605FF5" w:rsidRDefault="00605FF5">
      <w:r>
        <w:separator/>
      </w:r>
    </w:p>
  </w:endnote>
  <w:endnote w:type="continuationSeparator" w:id="0">
    <w:p w14:paraId="5C5418A6" w14:textId="77777777" w:rsidR="00605FF5" w:rsidRDefault="0060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nionPro">
    <w:altName w:val="Cambria"/>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2329E" w14:textId="77777777" w:rsidR="00585EC4" w:rsidRDefault="00585E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1295" w14:textId="6112878A" w:rsidR="006E7D48" w:rsidRPr="006E7D48" w:rsidRDefault="006E7D48" w:rsidP="006E7D48">
    <w:pPr>
      <w:pStyle w:val="Footer"/>
      <w:pBdr>
        <w:top w:val="single" w:sz="4" w:space="1" w:color="auto"/>
      </w:pBdr>
      <w:tabs>
        <w:tab w:val="clear" w:pos="8306"/>
        <w:tab w:val="right" w:pos="9000"/>
      </w:tabs>
      <w:rPr>
        <w:sz w:val="20"/>
        <w:szCs w:val="20"/>
      </w:rPr>
    </w:pPr>
    <w:bookmarkStart w:id="2" w:name="_GoBack"/>
    <w:bookmarkEnd w:id="2"/>
    <w:r w:rsidRPr="006E7D48">
      <w:rPr>
        <w:i/>
        <w:sz w:val="20"/>
        <w:szCs w:val="20"/>
      </w:rPr>
      <w:t>© 2020 UNIMAS All Rights Reserved</w:t>
    </w:r>
    <w:r w:rsidRPr="006E7D48">
      <w:rPr>
        <w:sz w:val="20"/>
        <w:szCs w:val="20"/>
      </w:rPr>
      <w:t xml:space="preserve"> </w:t>
    </w:r>
    <w:r>
      <w:rPr>
        <w:sz w:val="20"/>
        <w:szCs w:val="20"/>
      </w:rPr>
      <w:tab/>
    </w:r>
    <w:r>
      <w:rPr>
        <w:sz w:val="20"/>
        <w:szCs w:val="20"/>
      </w:rPr>
      <w:tab/>
    </w:r>
    <w:r w:rsidRPr="006E7D48">
      <w:rPr>
        <w:sz w:val="20"/>
        <w:szCs w:val="20"/>
      </w:rPr>
      <w:t xml:space="preserve">Page | </w:t>
    </w:r>
    <w:r w:rsidRPr="006E7D48">
      <w:rPr>
        <w:sz w:val="20"/>
        <w:szCs w:val="20"/>
      </w:rPr>
      <w:fldChar w:fldCharType="begin"/>
    </w:r>
    <w:r w:rsidRPr="006E7D48">
      <w:rPr>
        <w:sz w:val="20"/>
        <w:szCs w:val="20"/>
      </w:rPr>
      <w:instrText xml:space="preserve"> PAGE   \* MERGEFORMAT </w:instrText>
    </w:r>
    <w:r w:rsidRPr="006E7D48">
      <w:rPr>
        <w:sz w:val="20"/>
        <w:szCs w:val="20"/>
      </w:rPr>
      <w:fldChar w:fldCharType="separate"/>
    </w:r>
    <w:r w:rsidR="00585EC4">
      <w:rPr>
        <w:noProof/>
        <w:sz w:val="20"/>
        <w:szCs w:val="20"/>
      </w:rPr>
      <w:t>55</w:t>
    </w:r>
    <w:r w:rsidRPr="006E7D48">
      <w:rPr>
        <w:noProof/>
        <w:sz w:val="20"/>
        <w:szCs w:val="20"/>
      </w:rPr>
      <w:fldChar w:fldCharType="end"/>
    </w:r>
    <w:r w:rsidRPr="006E7D48">
      <w:rPr>
        <w:sz w:val="20"/>
        <w:szCs w:val="20"/>
      </w:rPr>
      <w:t xml:space="preserve"> </w:t>
    </w:r>
  </w:p>
  <w:p w14:paraId="2994796D" w14:textId="77777777" w:rsidR="00F81A73" w:rsidRDefault="00F81A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2934" w14:textId="77777777" w:rsidR="00585EC4" w:rsidRDefault="00585E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B570" w14:textId="77777777" w:rsidR="00605FF5" w:rsidRDefault="00605FF5">
      <w:r>
        <w:separator/>
      </w:r>
    </w:p>
  </w:footnote>
  <w:footnote w:type="continuationSeparator" w:id="0">
    <w:p w14:paraId="5DC0F98E" w14:textId="77777777" w:rsidR="00605FF5" w:rsidRDefault="00605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247F" w14:textId="77777777" w:rsidR="00585EC4" w:rsidRDefault="00585E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473D" w14:textId="77777777" w:rsidR="00F81A73" w:rsidRPr="009213CD" w:rsidRDefault="00F81A73" w:rsidP="0066755B">
    <w:pPr>
      <w:pStyle w:val="NoSpacing"/>
      <w:jc w:val="right"/>
      <w:rPr>
        <w:rFonts w:ascii="Times New Roman" w:hAnsi="Times New Roman"/>
        <w:i/>
        <w:sz w:val="20"/>
        <w:szCs w:val="20"/>
      </w:rPr>
    </w:pPr>
    <w:r w:rsidRPr="009213CD">
      <w:rPr>
        <w:rFonts w:ascii="Times New Roman" w:hAnsi="Times New Roman"/>
        <w:i/>
        <w:sz w:val="20"/>
        <w:szCs w:val="20"/>
      </w:rPr>
      <w:t>UNIMAS Review of Accounting and Finance</w:t>
    </w:r>
  </w:p>
  <w:p w14:paraId="358A9766" w14:textId="77777777" w:rsidR="00F81A73" w:rsidRPr="009213CD" w:rsidRDefault="00F81A73" w:rsidP="0066755B">
    <w:pPr>
      <w:pStyle w:val="NoSpacing"/>
      <w:pBdr>
        <w:bottom w:val="single" w:sz="4" w:space="1" w:color="auto"/>
      </w:pBdr>
      <w:jc w:val="right"/>
      <w:rPr>
        <w:rFonts w:ascii="Times New Roman" w:hAnsi="Times New Roman"/>
        <w:i/>
        <w:sz w:val="20"/>
        <w:szCs w:val="20"/>
        <w:lang w:val="en-MY" w:eastAsia="zh-CN"/>
      </w:rPr>
    </w:pPr>
    <w:r w:rsidRPr="009213CD">
      <w:rPr>
        <w:rFonts w:ascii="Times New Roman" w:hAnsi="Times New Roman"/>
        <w:i/>
        <w:sz w:val="20"/>
        <w:szCs w:val="20"/>
        <w:lang w:val="en-MY" w:eastAsia="zh-CN"/>
      </w:rPr>
      <w:t xml:space="preserve">Vol. </w:t>
    </w:r>
    <w:r>
      <w:rPr>
        <w:rFonts w:ascii="Times New Roman" w:hAnsi="Times New Roman"/>
        <w:i/>
        <w:sz w:val="20"/>
        <w:szCs w:val="20"/>
        <w:lang w:val="en-MY" w:eastAsia="zh-CN"/>
      </w:rPr>
      <w:t xml:space="preserve">4 </w:t>
    </w:r>
    <w:r w:rsidRPr="009213CD">
      <w:rPr>
        <w:rFonts w:ascii="Times New Roman" w:hAnsi="Times New Roman"/>
        <w:i/>
        <w:sz w:val="20"/>
        <w:szCs w:val="20"/>
        <w:lang w:val="en-MY" w:eastAsia="zh-CN"/>
      </w:rPr>
      <w:t xml:space="preserve">No. </w:t>
    </w:r>
    <w:r>
      <w:rPr>
        <w:rFonts w:ascii="Times New Roman" w:hAnsi="Times New Roman"/>
        <w:i/>
        <w:sz w:val="20"/>
        <w:szCs w:val="20"/>
        <w:lang w:val="en-MY" w:eastAsia="zh-CN"/>
      </w:rPr>
      <w:t>1</w:t>
    </w:r>
    <w:r w:rsidRPr="009213CD">
      <w:rPr>
        <w:rFonts w:ascii="Times New Roman" w:hAnsi="Times New Roman"/>
        <w:i/>
        <w:sz w:val="20"/>
        <w:szCs w:val="20"/>
        <w:lang w:val="en-MY" w:eastAsia="zh-CN"/>
      </w:rPr>
      <w:t xml:space="preserve"> 20</w:t>
    </w:r>
    <w:r>
      <w:rPr>
        <w:rFonts w:ascii="Times New Roman" w:hAnsi="Times New Roman"/>
        <w:i/>
        <w:sz w:val="20"/>
        <w:szCs w:val="20"/>
        <w:lang w:val="en-MY" w:eastAsia="zh-CN"/>
      </w:rPr>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B901" w14:textId="77777777" w:rsidR="00585EC4" w:rsidRDefault="00585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1C"/>
    <w:multiLevelType w:val="hybridMultilevel"/>
    <w:tmpl w:val="369668F6"/>
    <w:lvl w:ilvl="0" w:tplc="902C5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4EF5"/>
    <w:multiLevelType w:val="hybridMultilevel"/>
    <w:tmpl w:val="0FAA2A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A0DFF"/>
    <w:multiLevelType w:val="hybridMultilevel"/>
    <w:tmpl w:val="8AF0B7D2"/>
    <w:lvl w:ilvl="0" w:tplc="D8F4AEB0">
      <w:start w:val="3"/>
      <w:numFmt w:val="decimal"/>
      <w:lvlText w:val="%1.6"/>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9230F"/>
    <w:multiLevelType w:val="hybridMultilevel"/>
    <w:tmpl w:val="EED62F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33406E84"/>
    <w:multiLevelType w:val="multilevel"/>
    <w:tmpl w:val="C714EC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046B8E"/>
    <w:multiLevelType w:val="hybridMultilevel"/>
    <w:tmpl w:val="F72E6824"/>
    <w:lvl w:ilvl="0" w:tplc="0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8704CAF"/>
    <w:multiLevelType w:val="multilevel"/>
    <w:tmpl w:val="4C54959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C45A08"/>
    <w:multiLevelType w:val="multilevel"/>
    <w:tmpl w:val="5088F09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F776F5"/>
    <w:multiLevelType w:val="hybridMultilevel"/>
    <w:tmpl w:val="9F12FD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FB7E86"/>
    <w:multiLevelType w:val="hybridMultilevel"/>
    <w:tmpl w:val="5240B7F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74576A"/>
    <w:multiLevelType w:val="hybridMultilevel"/>
    <w:tmpl w:val="83CA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369"/>
    <w:multiLevelType w:val="hybridMultilevel"/>
    <w:tmpl w:val="9144717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010D5"/>
    <w:multiLevelType w:val="hybridMultilevel"/>
    <w:tmpl w:val="D29055B8"/>
    <w:lvl w:ilvl="0" w:tplc="661EFBD4">
      <w:start w:val="3"/>
      <w:numFmt w:val="decimal"/>
      <w:lvlText w:val="%1.2"/>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C17B3C"/>
    <w:multiLevelType w:val="hybridMultilevel"/>
    <w:tmpl w:val="0DFE0458"/>
    <w:lvl w:ilvl="0" w:tplc="83C4981A">
      <w:start w:val="3"/>
      <w:numFmt w:val="decimal"/>
      <w:lvlText w:val="%1.3"/>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B09B4"/>
    <w:multiLevelType w:val="hybridMultilevel"/>
    <w:tmpl w:val="C48CBDB4"/>
    <w:lvl w:ilvl="0" w:tplc="B706D76C">
      <w:start w:val="3"/>
      <w:numFmt w:val="decimal"/>
      <w:lvlText w:val="%1.5"/>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332F24"/>
    <w:multiLevelType w:val="hybridMultilevel"/>
    <w:tmpl w:val="4D5E858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4CD2AA5"/>
    <w:multiLevelType w:val="hybridMultilevel"/>
    <w:tmpl w:val="C58AF50A"/>
    <w:lvl w:ilvl="0" w:tplc="55201BD2">
      <w:start w:val="3"/>
      <w:numFmt w:val="decimal"/>
      <w:lvlText w:val="%1.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F077F7"/>
    <w:multiLevelType w:val="hybridMultilevel"/>
    <w:tmpl w:val="629090A8"/>
    <w:lvl w:ilvl="0" w:tplc="90EC4076">
      <w:start w:val="3"/>
      <w:numFmt w:val="decimal"/>
      <w:lvlText w:val="%1.4"/>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6"/>
  </w:num>
  <w:num w:numId="5">
    <w:abstractNumId w:val="7"/>
  </w:num>
  <w:num w:numId="6">
    <w:abstractNumId w:val="1"/>
  </w:num>
  <w:num w:numId="7">
    <w:abstractNumId w:val="3"/>
  </w:num>
  <w:num w:numId="8">
    <w:abstractNumId w:val="8"/>
  </w:num>
  <w:num w:numId="9">
    <w:abstractNumId w:val="16"/>
  </w:num>
  <w:num w:numId="10">
    <w:abstractNumId w:val="12"/>
  </w:num>
  <w:num w:numId="11">
    <w:abstractNumId w:val="13"/>
  </w:num>
  <w:num w:numId="12">
    <w:abstractNumId w:val="17"/>
  </w:num>
  <w:num w:numId="13">
    <w:abstractNumId w:val="14"/>
  </w:num>
  <w:num w:numId="14">
    <w:abstractNumId w:val="2"/>
  </w:num>
  <w:num w:numId="15">
    <w:abstractNumId w:val="5"/>
  </w:num>
  <w:num w:numId="16">
    <w:abstractNumId w:val="1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56"/>
    <w:rsid w:val="0000011B"/>
    <w:rsid w:val="00000F4D"/>
    <w:rsid w:val="00007A73"/>
    <w:rsid w:val="00012E6C"/>
    <w:rsid w:val="0003287D"/>
    <w:rsid w:val="000433B6"/>
    <w:rsid w:val="00050270"/>
    <w:rsid w:val="00053AA9"/>
    <w:rsid w:val="0005730E"/>
    <w:rsid w:val="00061095"/>
    <w:rsid w:val="00063D96"/>
    <w:rsid w:val="000665E8"/>
    <w:rsid w:val="00070EFB"/>
    <w:rsid w:val="00072C1D"/>
    <w:rsid w:val="000B4317"/>
    <w:rsid w:val="000D384A"/>
    <w:rsid w:val="000D6E4C"/>
    <w:rsid w:val="000E3A34"/>
    <w:rsid w:val="000E5E02"/>
    <w:rsid w:val="000E6886"/>
    <w:rsid w:val="00102E0A"/>
    <w:rsid w:val="001054F2"/>
    <w:rsid w:val="00106937"/>
    <w:rsid w:val="00111AF4"/>
    <w:rsid w:val="00111FCA"/>
    <w:rsid w:val="00125519"/>
    <w:rsid w:val="001267FF"/>
    <w:rsid w:val="0012779B"/>
    <w:rsid w:val="00136EAB"/>
    <w:rsid w:val="001534E2"/>
    <w:rsid w:val="0015725D"/>
    <w:rsid w:val="00157AF8"/>
    <w:rsid w:val="001628AE"/>
    <w:rsid w:val="00166E9B"/>
    <w:rsid w:val="0018224D"/>
    <w:rsid w:val="00185680"/>
    <w:rsid w:val="001960B2"/>
    <w:rsid w:val="001C0B85"/>
    <w:rsid w:val="001C23F9"/>
    <w:rsid w:val="001C6150"/>
    <w:rsid w:val="001E48AB"/>
    <w:rsid w:val="001E6D92"/>
    <w:rsid w:val="001E6E29"/>
    <w:rsid w:val="001F1798"/>
    <w:rsid w:val="001F77CB"/>
    <w:rsid w:val="00202188"/>
    <w:rsid w:val="00207556"/>
    <w:rsid w:val="0021291A"/>
    <w:rsid w:val="0021479E"/>
    <w:rsid w:val="00224633"/>
    <w:rsid w:val="002329B3"/>
    <w:rsid w:val="002419E6"/>
    <w:rsid w:val="0024459C"/>
    <w:rsid w:val="002449BE"/>
    <w:rsid w:val="00254046"/>
    <w:rsid w:val="0026092B"/>
    <w:rsid w:val="00264569"/>
    <w:rsid w:val="0027088C"/>
    <w:rsid w:val="00282862"/>
    <w:rsid w:val="00284C21"/>
    <w:rsid w:val="00287228"/>
    <w:rsid w:val="00292DC5"/>
    <w:rsid w:val="002A2709"/>
    <w:rsid w:val="002C2879"/>
    <w:rsid w:val="0030755A"/>
    <w:rsid w:val="00315C7B"/>
    <w:rsid w:val="00321C5C"/>
    <w:rsid w:val="0032220F"/>
    <w:rsid w:val="00324613"/>
    <w:rsid w:val="00325EA4"/>
    <w:rsid w:val="00330308"/>
    <w:rsid w:val="003479E0"/>
    <w:rsid w:val="00354E8C"/>
    <w:rsid w:val="003618DA"/>
    <w:rsid w:val="00366B93"/>
    <w:rsid w:val="00371444"/>
    <w:rsid w:val="00371FBD"/>
    <w:rsid w:val="00373887"/>
    <w:rsid w:val="00373F7E"/>
    <w:rsid w:val="003753BD"/>
    <w:rsid w:val="003753F3"/>
    <w:rsid w:val="003869B2"/>
    <w:rsid w:val="003968E1"/>
    <w:rsid w:val="00397A33"/>
    <w:rsid w:val="003A6419"/>
    <w:rsid w:val="003B44A1"/>
    <w:rsid w:val="003C39D4"/>
    <w:rsid w:val="003D095E"/>
    <w:rsid w:val="003D1279"/>
    <w:rsid w:val="003E64C3"/>
    <w:rsid w:val="003F19E8"/>
    <w:rsid w:val="003F7254"/>
    <w:rsid w:val="0040456A"/>
    <w:rsid w:val="004129E3"/>
    <w:rsid w:val="00415285"/>
    <w:rsid w:val="004164CD"/>
    <w:rsid w:val="00421067"/>
    <w:rsid w:val="0042114E"/>
    <w:rsid w:val="0042733E"/>
    <w:rsid w:val="00427E15"/>
    <w:rsid w:val="0043371F"/>
    <w:rsid w:val="00441903"/>
    <w:rsid w:val="00445B59"/>
    <w:rsid w:val="00450214"/>
    <w:rsid w:val="00476FAD"/>
    <w:rsid w:val="00485BF3"/>
    <w:rsid w:val="00487266"/>
    <w:rsid w:val="00491171"/>
    <w:rsid w:val="00491509"/>
    <w:rsid w:val="004B5192"/>
    <w:rsid w:val="004B74C3"/>
    <w:rsid w:val="004C29B0"/>
    <w:rsid w:val="004C7777"/>
    <w:rsid w:val="004E157F"/>
    <w:rsid w:val="004F0936"/>
    <w:rsid w:val="005019C8"/>
    <w:rsid w:val="00512703"/>
    <w:rsid w:val="00513610"/>
    <w:rsid w:val="00515DAC"/>
    <w:rsid w:val="00515DDC"/>
    <w:rsid w:val="0051775E"/>
    <w:rsid w:val="00521DD9"/>
    <w:rsid w:val="0052374F"/>
    <w:rsid w:val="00534E05"/>
    <w:rsid w:val="005478B6"/>
    <w:rsid w:val="00555067"/>
    <w:rsid w:val="005602F0"/>
    <w:rsid w:val="00585EC4"/>
    <w:rsid w:val="00592D76"/>
    <w:rsid w:val="005938D3"/>
    <w:rsid w:val="00594C20"/>
    <w:rsid w:val="00597812"/>
    <w:rsid w:val="005A357B"/>
    <w:rsid w:val="005A4212"/>
    <w:rsid w:val="005B25CD"/>
    <w:rsid w:val="005B493D"/>
    <w:rsid w:val="005C50FD"/>
    <w:rsid w:val="005C687A"/>
    <w:rsid w:val="005D2425"/>
    <w:rsid w:val="005D2938"/>
    <w:rsid w:val="005E05D3"/>
    <w:rsid w:val="005E69FE"/>
    <w:rsid w:val="00604A9C"/>
    <w:rsid w:val="00605FF5"/>
    <w:rsid w:val="006151F1"/>
    <w:rsid w:val="006221E5"/>
    <w:rsid w:val="00650B44"/>
    <w:rsid w:val="00652063"/>
    <w:rsid w:val="0066064B"/>
    <w:rsid w:val="00660853"/>
    <w:rsid w:val="00660A75"/>
    <w:rsid w:val="00661F79"/>
    <w:rsid w:val="0066231B"/>
    <w:rsid w:val="00662FB9"/>
    <w:rsid w:val="0066755B"/>
    <w:rsid w:val="0067569F"/>
    <w:rsid w:val="00675E19"/>
    <w:rsid w:val="006760A8"/>
    <w:rsid w:val="00685E3B"/>
    <w:rsid w:val="006900CB"/>
    <w:rsid w:val="00690D31"/>
    <w:rsid w:val="006967AE"/>
    <w:rsid w:val="006A1269"/>
    <w:rsid w:val="006B5B6D"/>
    <w:rsid w:val="006C1F09"/>
    <w:rsid w:val="006C2FB1"/>
    <w:rsid w:val="006C636E"/>
    <w:rsid w:val="006D5564"/>
    <w:rsid w:val="006E7D48"/>
    <w:rsid w:val="006F30F2"/>
    <w:rsid w:val="00700BE3"/>
    <w:rsid w:val="00706CF6"/>
    <w:rsid w:val="007311A6"/>
    <w:rsid w:val="00732534"/>
    <w:rsid w:val="00745CBC"/>
    <w:rsid w:val="00746534"/>
    <w:rsid w:val="007468BF"/>
    <w:rsid w:val="00757BBA"/>
    <w:rsid w:val="007904CA"/>
    <w:rsid w:val="00790FA4"/>
    <w:rsid w:val="00793B90"/>
    <w:rsid w:val="007A04C6"/>
    <w:rsid w:val="007A4704"/>
    <w:rsid w:val="007B3F20"/>
    <w:rsid w:val="007B72E9"/>
    <w:rsid w:val="007C1554"/>
    <w:rsid w:val="007C1FC5"/>
    <w:rsid w:val="007D0B28"/>
    <w:rsid w:val="00807CDE"/>
    <w:rsid w:val="008224A0"/>
    <w:rsid w:val="00823FE9"/>
    <w:rsid w:val="00824DDD"/>
    <w:rsid w:val="008563FE"/>
    <w:rsid w:val="0086410E"/>
    <w:rsid w:val="00872667"/>
    <w:rsid w:val="008767D7"/>
    <w:rsid w:val="00891DE6"/>
    <w:rsid w:val="008A4C7B"/>
    <w:rsid w:val="008B4DD4"/>
    <w:rsid w:val="008D4BED"/>
    <w:rsid w:val="008D60CD"/>
    <w:rsid w:val="008F00E7"/>
    <w:rsid w:val="008F748A"/>
    <w:rsid w:val="0090287D"/>
    <w:rsid w:val="00906DE0"/>
    <w:rsid w:val="0091226F"/>
    <w:rsid w:val="009203E2"/>
    <w:rsid w:val="009213CD"/>
    <w:rsid w:val="00921749"/>
    <w:rsid w:val="009340CB"/>
    <w:rsid w:val="009449CE"/>
    <w:rsid w:val="00944D65"/>
    <w:rsid w:val="009453B3"/>
    <w:rsid w:val="0095596A"/>
    <w:rsid w:val="00980D2C"/>
    <w:rsid w:val="00987E9D"/>
    <w:rsid w:val="00994AED"/>
    <w:rsid w:val="009A0BF6"/>
    <w:rsid w:val="009A5739"/>
    <w:rsid w:val="009A7569"/>
    <w:rsid w:val="009B192F"/>
    <w:rsid w:val="009D3FC4"/>
    <w:rsid w:val="009E3B03"/>
    <w:rsid w:val="009F35EC"/>
    <w:rsid w:val="009F3650"/>
    <w:rsid w:val="00A05949"/>
    <w:rsid w:val="00A06A44"/>
    <w:rsid w:val="00A11082"/>
    <w:rsid w:val="00A114BB"/>
    <w:rsid w:val="00A13BE7"/>
    <w:rsid w:val="00A23FA5"/>
    <w:rsid w:val="00A279A6"/>
    <w:rsid w:val="00A31D93"/>
    <w:rsid w:val="00A4350A"/>
    <w:rsid w:val="00A4623E"/>
    <w:rsid w:val="00A538BD"/>
    <w:rsid w:val="00A67344"/>
    <w:rsid w:val="00A73ACC"/>
    <w:rsid w:val="00A82FA4"/>
    <w:rsid w:val="00A8474F"/>
    <w:rsid w:val="00A84F88"/>
    <w:rsid w:val="00A862C7"/>
    <w:rsid w:val="00AA04F7"/>
    <w:rsid w:val="00AA2250"/>
    <w:rsid w:val="00AD73F4"/>
    <w:rsid w:val="00AD7ECB"/>
    <w:rsid w:val="00AE09F3"/>
    <w:rsid w:val="00AE7C1C"/>
    <w:rsid w:val="00AF3352"/>
    <w:rsid w:val="00B00FC8"/>
    <w:rsid w:val="00B418CA"/>
    <w:rsid w:val="00B43A28"/>
    <w:rsid w:val="00B52006"/>
    <w:rsid w:val="00B5301A"/>
    <w:rsid w:val="00B565CE"/>
    <w:rsid w:val="00B711D6"/>
    <w:rsid w:val="00B767E0"/>
    <w:rsid w:val="00B7743F"/>
    <w:rsid w:val="00B97421"/>
    <w:rsid w:val="00BA30BC"/>
    <w:rsid w:val="00BA53AE"/>
    <w:rsid w:val="00BB0BDB"/>
    <w:rsid w:val="00BB2FA9"/>
    <w:rsid w:val="00BB4687"/>
    <w:rsid w:val="00BB4E9E"/>
    <w:rsid w:val="00BB75C0"/>
    <w:rsid w:val="00BC2EDD"/>
    <w:rsid w:val="00BD1517"/>
    <w:rsid w:val="00BE09A5"/>
    <w:rsid w:val="00BE4C68"/>
    <w:rsid w:val="00BF626D"/>
    <w:rsid w:val="00C02E22"/>
    <w:rsid w:val="00C03D74"/>
    <w:rsid w:val="00C052B9"/>
    <w:rsid w:val="00C05D78"/>
    <w:rsid w:val="00C1373B"/>
    <w:rsid w:val="00C27016"/>
    <w:rsid w:val="00C32990"/>
    <w:rsid w:val="00C644D0"/>
    <w:rsid w:val="00C70F1B"/>
    <w:rsid w:val="00C929F3"/>
    <w:rsid w:val="00C95504"/>
    <w:rsid w:val="00C96B37"/>
    <w:rsid w:val="00CA43B4"/>
    <w:rsid w:val="00CB1757"/>
    <w:rsid w:val="00CB2D76"/>
    <w:rsid w:val="00CB5B47"/>
    <w:rsid w:val="00CB6569"/>
    <w:rsid w:val="00CD35FE"/>
    <w:rsid w:val="00CD49FD"/>
    <w:rsid w:val="00CD6412"/>
    <w:rsid w:val="00CD64D9"/>
    <w:rsid w:val="00CD69B1"/>
    <w:rsid w:val="00CE41E3"/>
    <w:rsid w:val="00D02B89"/>
    <w:rsid w:val="00D04371"/>
    <w:rsid w:val="00D26445"/>
    <w:rsid w:val="00D30390"/>
    <w:rsid w:val="00D3468C"/>
    <w:rsid w:val="00D36CCD"/>
    <w:rsid w:val="00D40E73"/>
    <w:rsid w:val="00D43666"/>
    <w:rsid w:val="00D52F93"/>
    <w:rsid w:val="00D87385"/>
    <w:rsid w:val="00D90C62"/>
    <w:rsid w:val="00D978C4"/>
    <w:rsid w:val="00DB4632"/>
    <w:rsid w:val="00DB50A7"/>
    <w:rsid w:val="00DB5940"/>
    <w:rsid w:val="00DC4317"/>
    <w:rsid w:val="00DD20DB"/>
    <w:rsid w:val="00DD530D"/>
    <w:rsid w:val="00DE7E3C"/>
    <w:rsid w:val="00DF4251"/>
    <w:rsid w:val="00E07FC9"/>
    <w:rsid w:val="00E10C71"/>
    <w:rsid w:val="00E12224"/>
    <w:rsid w:val="00E30C45"/>
    <w:rsid w:val="00E35235"/>
    <w:rsid w:val="00E60C51"/>
    <w:rsid w:val="00E67777"/>
    <w:rsid w:val="00E71BBE"/>
    <w:rsid w:val="00E75923"/>
    <w:rsid w:val="00E875E1"/>
    <w:rsid w:val="00E91D88"/>
    <w:rsid w:val="00E92554"/>
    <w:rsid w:val="00E96BED"/>
    <w:rsid w:val="00EA0BD4"/>
    <w:rsid w:val="00EA1C86"/>
    <w:rsid w:val="00EC4B63"/>
    <w:rsid w:val="00ED2D5C"/>
    <w:rsid w:val="00EE2BF5"/>
    <w:rsid w:val="00EE5CC0"/>
    <w:rsid w:val="00EE5DC9"/>
    <w:rsid w:val="00EE74AB"/>
    <w:rsid w:val="00F11382"/>
    <w:rsid w:val="00F12844"/>
    <w:rsid w:val="00F17DFE"/>
    <w:rsid w:val="00F20FFD"/>
    <w:rsid w:val="00F233ED"/>
    <w:rsid w:val="00F25909"/>
    <w:rsid w:val="00F25E56"/>
    <w:rsid w:val="00F312C7"/>
    <w:rsid w:val="00F32924"/>
    <w:rsid w:val="00F40D85"/>
    <w:rsid w:val="00F4113A"/>
    <w:rsid w:val="00F425E6"/>
    <w:rsid w:val="00F4295C"/>
    <w:rsid w:val="00F52FF8"/>
    <w:rsid w:val="00F565BE"/>
    <w:rsid w:val="00F60B46"/>
    <w:rsid w:val="00F67E15"/>
    <w:rsid w:val="00F73081"/>
    <w:rsid w:val="00F81A73"/>
    <w:rsid w:val="00F842C1"/>
    <w:rsid w:val="00F92246"/>
    <w:rsid w:val="00FA00AB"/>
    <w:rsid w:val="00FB01BA"/>
    <w:rsid w:val="00FB3B51"/>
    <w:rsid w:val="00FB54B8"/>
    <w:rsid w:val="00FC2651"/>
    <w:rsid w:val="00FD01E8"/>
    <w:rsid w:val="00FD180C"/>
    <w:rsid w:val="00FD37AD"/>
    <w:rsid w:val="00FF0F0C"/>
    <w:rsid w:val="00FF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92408"/>
  <w15:chartTrackingRefBased/>
  <w15:docId w15:val="{92054777-0656-41B0-89F8-C946F703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DA"/>
    <w:rPr>
      <w:rFonts w:ascii="Times New Roman" w:eastAsia="Times New Roman" w:hAnsi="Times New Roman"/>
      <w:sz w:val="24"/>
      <w:szCs w:val="24"/>
      <w:lang w:val="en-MY" w:eastAsia="en-GB"/>
    </w:rPr>
  </w:style>
  <w:style w:type="paragraph" w:styleId="Heading1">
    <w:name w:val="heading 1"/>
    <w:basedOn w:val="Normal"/>
    <w:next w:val="Normal"/>
    <w:link w:val="Heading1Char"/>
    <w:uiPriority w:val="9"/>
    <w:qFormat/>
    <w:rsid w:val="006D5564"/>
    <w:pPr>
      <w:keepNext/>
      <w:keepLines/>
      <w:spacing w:before="480" w:line="276" w:lineRule="auto"/>
      <w:outlineLvl w:val="0"/>
    </w:pPr>
    <w:rPr>
      <w:rFonts w:ascii="Calibri Light" w:hAnsi="Calibri Light"/>
      <w:b/>
      <w:bCs/>
      <w:color w:val="2E74B5"/>
      <w:sz w:val="28"/>
      <w:szCs w:val="28"/>
      <w:lang w:eastAsia="zh-CN"/>
    </w:rPr>
  </w:style>
  <w:style w:type="paragraph" w:styleId="Heading2">
    <w:name w:val="heading 2"/>
    <w:basedOn w:val="Normal"/>
    <w:next w:val="Normal"/>
    <w:link w:val="Heading2Char"/>
    <w:uiPriority w:val="9"/>
    <w:unhideWhenUsed/>
    <w:qFormat/>
    <w:rsid w:val="00597812"/>
    <w:pPr>
      <w:keepNext/>
      <w:keepLines/>
      <w:spacing w:before="200" w:line="276" w:lineRule="auto"/>
      <w:outlineLvl w:val="1"/>
    </w:pPr>
    <w:rPr>
      <w:rFonts w:ascii="Calibri Light" w:hAnsi="Calibri Light"/>
      <w:b/>
      <w:bCs/>
      <w:color w:val="5B9BD5"/>
      <w:sz w:val="26"/>
      <w:szCs w:val="26"/>
      <w:lang w:eastAsia="zh-CN"/>
    </w:rPr>
  </w:style>
  <w:style w:type="paragraph" w:styleId="Heading3">
    <w:name w:val="heading 3"/>
    <w:basedOn w:val="Normal"/>
    <w:next w:val="Normal"/>
    <w:link w:val="Heading3Char"/>
    <w:uiPriority w:val="9"/>
    <w:unhideWhenUsed/>
    <w:qFormat/>
    <w:rsid w:val="00597812"/>
    <w:pPr>
      <w:keepNext/>
      <w:keepLines/>
      <w:spacing w:before="200" w:line="276" w:lineRule="auto"/>
      <w:outlineLvl w:val="2"/>
    </w:pPr>
    <w:rPr>
      <w:rFonts w:ascii="Calibri Light" w:hAnsi="Calibri Light"/>
      <w:b/>
      <w:bCs/>
      <w:color w:val="5B9BD5"/>
      <w:lang w:eastAsia="zh-CN"/>
    </w:rPr>
  </w:style>
  <w:style w:type="paragraph" w:styleId="Heading4">
    <w:name w:val="heading 4"/>
    <w:basedOn w:val="Normal"/>
    <w:next w:val="Normal"/>
    <w:link w:val="Heading4Char"/>
    <w:uiPriority w:val="9"/>
    <w:unhideWhenUsed/>
    <w:qFormat/>
    <w:rsid w:val="00597812"/>
    <w:pPr>
      <w:keepNext/>
      <w:keepLines/>
      <w:spacing w:before="200" w:line="276" w:lineRule="auto"/>
      <w:outlineLvl w:val="3"/>
    </w:pPr>
    <w:rPr>
      <w:rFonts w:ascii="Calibri Light" w:hAnsi="Calibri Light"/>
      <w:b/>
      <w:bCs/>
      <w:i/>
      <w:iCs/>
      <w:color w:val="5B9BD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564"/>
    <w:rPr>
      <w:rFonts w:ascii="Calibri Light" w:eastAsia="Times New Roman" w:hAnsi="Calibri Light" w:cs="Times New Roman"/>
      <w:b/>
      <w:bCs/>
      <w:color w:val="2E74B5"/>
      <w:sz w:val="28"/>
      <w:szCs w:val="28"/>
      <w:lang w:val="en-MY" w:eastAsia="zh-CN"/>
    </w:rPr>
  </w:style>
  <w:style w:type="character" w:customStyle="1" w:styleId="Heading2Char">
    <w:name w:val="Heading 2 Char"/>
    <w:link w:val="Heading2"/>
    <w:uiPriority w:val="9"/>
    <w:rsid w:val="00597812"/>
    <w:rPr>
      <w:rFonts w:ascii="Calibri Light" w:eastAsia="Times New Roman" w:hAnsi="Calibri Light" w:cs="Times New Roman"/>
      <w:b/>
      <w:bCs/>
      <w:color w:val="5B9BD5"/>
      <w:sz w:val="26"/>
      <w:szCs w:val="26"/>
      <w:lang w:val="en-MY" w:eastAsia="zh-CN"/>
    </w:rPr>
  </w:style>
  <w:style w:type="character" w:customStyle="1" w:styleId="Heading3Char">
    <w:name w:val="Heading 3 Char"/>
    <w:link w:val="Heading3"/>
    <w:uiPriority w:val="9"/>
    <w:rsid w:val="00597812"/>
    <w:rPr>
      <w:rFonts w:ascii="Calibri Light" w:eastAsia="Times New Roman" w:hAnsi="Calibri Light" w:cs="Times New Roman"/>
      <w:b/>
      <w:bCs/>
      <w:color w:val="5B9BD5"/>
      <w:lang w:val="en-MY" w:eastAsia="zh-CN"/>
    </w:rPr>
  </w:style>
  <w:style w:type="character" w:customStyle="1" w:styleId="Heading4Char">
    <w:name w:val="Heading 4 Char"/>
    <w:link w:val="Heading4"/>
    <w:uiPriority w:val="9"/>
    <w:rsid w:val="00597812"/>
    <w:rPr>
      <w:rFonts w:ascii="Calibri Light" w:eastAsia="Times New Roman" w:hAnsi="Calibri Light" w:cs="Times New Roman"/>
      <w:b/>
      <w:bCs/>
      <w:i/>
      <w:iCs/>
      <w:color w:val="5B9BD5"/>
      <w:lang w:val="en-MY" w:eastAsia="zh-CN"/>
    </w:rPr>
  </w:style>
  <w:style w:type="paragraph" w:styleId="ListParagraph">
    <w:name w:val="List Paragraph"/>
    <w:basedOn w:val="Normal"/>
    <w:uiPriority w:val="34"/>
    <w:qFormat/>
    <w:rsid w:val="00F25E56"/>
    <w:pPr>
      <w:ind w:left="720"/>
      <w:contextualSpacing/>
    </w:pPr>
  </w:style>
  <w:style w:type="table" w:styleId="LightShading">
    <w:name w:val="Light Shading"/>
    <w:basedOn w:val="TableNormal"/>
    <w:uiPriority w:val="60"/>
    <w:rsid w:val="00555067"/>
    <w:rPr>
      <w:rFonts w:eastAsia="Times New Roman"/>
      <w:color w:val="000000"/>
      <w:lang w:val="en-MY"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CB5B47"/>
    <w:pPr>
      <w:spacing w:before="100" w:beforeAutospacing="1" w:after="100" w:afterAutospacing="1"/>
    </w:pPr>
    <w:rPr>
      <w:lang w:val="en-GB"/>
    </w:rPr>
  </w:style>
  <w:style w:type="character" w:customStyle="1" w:styleId="apple-converted-space">
    <w:name w:val="apple-converted-space"/>
    <w:basedOn w:val="DefaultParagraphFont"/>
    <w:rsid w:val="00CB5B47"/>
  </w:style>
  <w:style w:type="character" w:styleId="Hyperlink">
    <w:name w:val="Hyperlink"/>
    <w:uiPriority w:val="99"/>
    <w:unhideWhenUsed/>
    <w:rsid w:val="006D5564"/>
    <w:rPr>
      <w:color w:val="0563C1"/>
      <w:u w:val="single"/>
    </w:rPr>
  </w:style>
  <w:style w:type="character" w:customStyle="1" w:styleId="BalloonTextChar">
    <w:name w:val="Balloon Text Char"/>
    <w:link w:val="BalloonText"/>
    <w:uiPriority w:val="99"/>
    <w:semiHidden/>
    <w:rsid w:val="006D5564"/>
    <w:rPr>
      <w:rFonts w:ascii="Tahoma" w:eastAsia="Times New Roman" w:hAnsi="Tahoma" w:cs="Tahoma"/>
      <w:sz w:val="16"/>
      <w:szCs w:val="16"/>
      <w:lang w:val="en-MY" w:eastAsia="zh-CN"/>
    </w:rPr>
  </w:style>
  <w:style w:type="paragraph" w:styleId="BalloonText">
    <w:name w:val="Balloon Text"/>
    <w:basedOn w:val="Normal"/>
    <w:link w:val="BalloonTextChar"/>
    <w:uiPriority w:val="99"/>
    <w:semiHidden/>
    <w:unhideWhenUsed/>
    <w:rsid w:val="006D5564"/>
    <w:rPr>
      <w:rFonts w:ascii="Tahoma" w:hAnsi="Tahoma" w:cs="Tahoma"/>
      <w:sz w:val="16"/>
      <w:szCs w:val="16"/>
      <w:lang w:eastAsia="zh-CN"/>
    </w:rPr>
  </w:style>
  <w:style w:type="paragraph" w:styleId="Header">
    <w:name w:val="header"/>
    <w:basedOn w:val="Normal"/>
    <w:link w:val="HeaderChar"/>
    <w:uiPriority w:val="99"/>
    <w:unhideWhenUsed/>
    <w:rsid w:val="006D5564"/>
    <w:pPr>
      <w:tabs>
        <w:tab w:val="center" w:pos="4153"/>
        <w:tab w:val="right" w:pos="8306"/>
      </w:tabs>
    </w:pPr>
    <w:rPr>
      <w:lang w:eastAsia="zh-CN"/>
    </w:rPr>
  </w:style>
  <w:style w:type="character" w:customStyle="1" w:styleId="HeaderChar">
    <w:name w:val="Header Char"/>
    <w:link w:val="Header"/>
    <w:uiPriority w:val="99"/>
    <w:rsid w:val="006D5564"/>
    <w:rPr>
      <w:rFonts w:eastAsia="Times New Roman"/>
      <w:lang w:val="en-MY" w:eastAsia="zh-CN"/>
    </w:rPr>
  </w:style>
  <w:style w:type="paragraph" w:styleId="Footer">
    <w:name w:val="footer"/>
    <w:basedOn w:val="Normal"/>
    <w:link w:val="FooterChar"/>
    <w:uiPriority w:val="99"/>
    <w:unhideWhenUsed/>
    <w:rsid w:val="006D5564"/>
    <w:pPr>
      <w:tabs>
        <w:tab w:val="center" w:pos="4153"/>
        <w:tab w:val="right" w:pos="8306"/>
      </w:tabs>
    </w:pPr>
    <w:rPr>
      <w:lang w:eastAsia="zh-CN"/>
    </w:rPr>
  </w:style>
  <w:style w:type="character" w:customStyle="1" w:styleId="FooterChar">
    <w:name w:val="Footer Char"/>
    <w:link w:val="Footer"/>
    <w:uiPriority w:val="99"/>
    <w:rsid w:val="006D5564"/>
    <w:rPr>
      <w:rFonts w:eastAsia="Times New Roman"/>
      <w:lang w:val="en-MY" w:eastAsia="zh-CN"/>
    </w:rPr>
  </w:style>
  <w:style w:type="paragraph" w:styleId="TOC1">
    <w:name w:val="toc 1"/>
    <w:basedOn w:val="Normal"/>
    <w:next w:val="Normal"/>
    <w:autoRedefine/>
    <w:uiPriority w:val="39"/>
    <w:unhideWhenUsed/>
    <w:rsid w:val="006D5564"/>
    <w:pPr>
      <w:tabs>
        <w:tab w:val="right" w:leader="dot" w:pos="9060"/>
      </w:tabs>
      <w:spacing w:after="100" w:line="276" w:lineRule="auto"/>
    </w:pPr>
    <w:rPr>
      <w:noProof/>
      <w:shd w:val="clear" w:color="auto" w:fill="FFFFFF"/>
      <w:lang w:eastAsia="zh-CN"/>
    </w:rPr>
  </w:style>
  <w:style w:type="paragraph" w:styleId="TOC2">
    <w:name w:val="toc 2"/>
    <w:basedOn w:val="Normal"/>
    <w:next w:val="Normal"/>
    <w:autoRedefine/>
    <w:uiPriority w:val="39"/>
    <w:unhideWhenUsed/>
    <w:rsid w:val="006D5564"/>
    <w:pPr>
      <w:spacing w:after="100" w:line="276" w:lineRule="auto"/>
      <w:ind w:left="220"/>
    </w:pPr>
    <w:rPr>
      <w:lang w:eastAsia="zh-CN"/>
    </w:rPr>
  </w:style>
  <w:style w:type="paragraph" w:styleId="TOC3">
    <w:name w:val="toc 3"/>
    <w:basedOn w:val="Normal"/>
    <w:next w:val="Normal"/>
    <w:autoRedefine/>
    <w:uiPriority w:val="39"/>
    <w:unhideWhenUsed/>
    <w:rsid w:val="006D5564"/>
    <w:pPr>
      <w:spacing w:after="100" w:line="276" w:lineRule="auto"/>
      <w:ind w:left="440"/>
    </w:pPr>
    <w:rPr>
      <w:lang w:eastAsia="zh-CN"/>
    </w:rPr>
  </w:style>
  <w:style w:type="paragraph" w:styleId="TOC4">
    <w:name w:val="toc 4"/>
    <w:basedOn w:val="Normal"/>
    <w:next w:val="Normal"/>
    <w:autoRedefine/>
    <w:uiPriority w:val="39"/>
    <w:unhideWhenUsed/>
    <w:rsid w:val="006D5564"/>
    <w:pPr>
      <w:spacing w:after="100" w:line="276" w:lineRule="auto"/>
      <w:ind w:left="660"/>
    </w:pPr>
    <w:rPr>
      <w:lang w:eastAsia="zh-CN"/>
    </w:rPr>
  </w:style>
  <w:style w:type="paragraph" w:styleId="TOCHeading">
    <w:name w:val="TOC Heading"/>
    <w:basedOn w:val="Heading1"/>
    <w:next w:val="Normal"/>
    <w:uiPriority w:val="39"/>
    <w:unhideWhenUsed/>
    <w:qFormat/>
    <w:rsid w:val="006D5564"/>
    <w:pPr>
      <w:outlineLvl w:val="9"/>
    </w:pPr>
    <w:rPr>
      <w:lang w:val="en-US" w:eastAsia="ja-JP"/>
    </w:rPr>
  </w:style>
  <w:style w:type="character" w:customStyle="1" w:styleId="HTMLPreformattedChar">
    <w:name w:val="HTML Preformatted Char"/>
    <w:link w:val="HTMLPreformatted"/>
    <w:uiPriority w:val="99"/>
    <w:semiHidden/>
    <w:rsid w:val="006D5564"/>
    <w:rPr>
      <w:rFonts w:ascii="Courier New" w:eastAsia="Times New Roman" w:hAnsi="Courier New" w:cs="Courier New"/>
      <w:sz w:val="20"/>
      <w:szCs w:val="20"/>
      <w:lang w:val="en-MY" w:eastAsia="zh-CN"/>
    </w:rPr>
  </w:style>
  <w:style w:type="paragraph" w:styleId="HTMLPreformatted">
    <w:name w:val="HTML Preformatted"/>
    <w:basedOn w:val="Normal"/>
    <w:link w:val="HTMLPreformattedChar"/>
    <w:uiPriority w:val="99"/>
    <w:semiHidden/>
    <w:unhideWhenUsed/>
    <w:rsid w:val="006D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table" w:styleId="TableGrid">
    <w:name w:val="Table Grid"/>
    <w:basedOn w:val="TableNormal"/>
    <w:uiPriority w:val="39"/>
    <w:rsid w:val="00FF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55B"/>
    <w:rPr>
      <w:sz w:val="22"/>
      <w:szCs w:val="22"/>
    </w:rPr>
  </w:style>
  <w:style w:type="character" w:styleId="Emphasis">
    <w:name w:val="Emphasis"/>
    <w:uiPriority w:val="20"/>
    <w:qFormat/>
    <w:rsid w:val="00662FB9"/>
    <w:rPr>
      <w:i/>
      <w:iCs/>
    </w:rPr>
  </w:style>
  <w:style w:type="table" w:styleId="TableGridLight">
    <w:name w:val="Grid Table Light"/>
    <w:basedOn w:val="TableNormal"/>
    <w:uiPriority w:val="40"/>
    <w:rsid w:val="00F11382"/>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ss-b9cwsb">
    <w:name w:val="css-b9cwsb"/>
    <w:rsid w:val="00F11382"/>
  </w:style>
  <w:style w:type="character" w:customStyle="1" w:styleId="css-5jts0f">
    <w:name w:val="css-5jts0f"/>
    <w:rsid w:val="00F1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331">
      <w:bodyDiv w:val="1"/>
      <w:marLeft w:val="0"/>
      <w:marRight w:val="0"/>
      <w:marTop w:val="0"/>
      <w:marBottom w:val="0"/>
      <w:divBdr>
        <w:top w:val="none" w:sz="0" w:space="0" w:color="auto"/>
        <w:left w:val="none" w:sz="0" w:space="0" w:color="auto"/>
        <w:bottom w:val="none" w:sz="0" w:space="0" w:color="auto"/>
        <w:right w:val="none" w:sz="0" w:space="0" w:color="auto"/>
      </w:divBdr>
      <w:divsChild>
        <w:div w:id="559899875">
          <w:marLeft w:val="0"/>
          <w:marRight w:val="0"/>
          <w:marTop w:val="0"/>
          <w:marBottom w:val="0"/>
          <w:divBdr>
            <w:top w:val="none" w:sz="0" w:space="0" w:color="auto"/>
            <w:left w:val="none" w:sz="0" w:space="0" w:color="auto"/>
            <w:bottom w:val="none" w:sz="0" w:space="0" w:color="auto"/>
            <w:right w:val="none" w:sz="0" w:space="0" w:color="auto"/>
          </w:divBdr>
          <w:divsChild>
            <w:div w:id="548537555">
              <w:marLeft w:val="0"/>
              <w:marRight w:val="0"/>
              <w:marTop w:val="0"/>
              <w:marBottom w:val="0"/>
              <w:divBdr>
                <w:top w:val="none" w:sz="0" w:space="0" w:color="auto"/>
                <w:left w:val="none" w:sz="0" w:space="0" w:color="auto"/>
                <w:bottom w:val="none" w:sz="0" w:space="0" w:color="auto"/>
                <w:right w:val="none" w:sz="0" w:space="0" w:color="auto"/>
              </w:divBdr>
              <w:divsChild>
                <w:div w:id="967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4826">
      <w:bodyDiv w:val="1"/>
      <w:marLeft w:val="0"/>
      <w:marRight w:val="0"/>
      <w:marTop w:val="0"/>
      <w:marBottom w:val="0"/>
      <w:divBdr>
        <w:top w:val="none" w:sz="0" w:space="0" w:color="auto"/>
        <w:left w:val="none" w:sz="0" w:space="0" w:color="auto"/>
        <w:bottom w:val="none" w:sz="0" w:space="0" w:color="auto"/>
        <w:right w:val="none" w:sz="0" w:space="0" w:color="auto"/>
      </w:divBdr>
    </w:div>
    <w:div w:id="67962772">
      <w:bodyDiv w:val="1"/>
      <w:marLeft w:val="0"/>
      <w:marRight w:val="0"/>
      <w:marTop w:val="0"/>
      <w:marBottom w:val="0"/>
      <w:divBdr>
        <w:top w:val="none" w:sz="0" w:space="0" w:color="auto"/>
        <w:left w:val="none" w:sz="0" w:space="0" w:color="auto"/>
        <w:bottom w:val="none" w:sz="0" w:space="0" w:color="auto"/>
        <w:right w:val="none" w:sz="0" w:space="0" w:color="auto"/>
      </w:divBdr>
    </w:div>
    <w:div w:id="92557237">
      <w:bodyDiv w:val="1"/>
      <w:marLeft w:val="0"/>
      <w:marRight w:val="0"/>
      <w:marTop w:val="0"/>
      <w:marBottom w:val="0"/>
      <w:divBdr>
        <w:top w:val="none" w:sz="0" w:space="0" w:color="auto"/>
        <w:left w:val="none" w:sz="0" w:space="0" w:color="auto"/>
        <w:bottom w:val="none" w:sz="0" w:space="0" w:color="auto"/>
        <w:right w:val="none" w:sz="0" w:space="0" w:color="auto"/>
      </w:divBdr>
    </w:div>
    <w:div w:id="97718010">
      <w:bodyDiv w:val="1"/>
      <w:marLeft w:val="0"/>
      <w:marRight w:val="0"/>
      <w:marTop w:val="0"/>
      <w:marBottom w:val="0"/>
      <w:divBdr>
        <w:top w:val="none" w:sz="0" w:space="0" w:color="auto"/>
        <w:left w:val="none" w:sz="0" w:space="0" w:color="auto"/>
        <w:bottom w:val="none" w:sz="0" w:space="0" w:color="auto"/>
        <w:right w:val="none" w:sz="0" w:space="0" w:color="auto"/>
      </w:divBdr>
    </w:div>
    <w:div w:id="127479457">
      <w:bodyDiv w:val="1"/>
      <w:marLeft w:val="0"/>
      <w:marRight w:val="0"/>
      <w:marTop w:val="0"/>
      <w:marBottom w:val="0"/>
      <w:divBdr>
        <w:top w:val="none" w:sz="0" w:space="0" w:color="auto"/>
        <w:left w:val="none" w:sz="0" w:space="0" w:color="auto"/>
        <w:bottom w:val="none" w:sz="0" w:space="0" w:color="auto"/>
        <w:right w:val="none" w:sz="0" w:space="0" w:color="auto"/>
      </w:divBdr>
    </w:div>
    <w:div w:id="215433967">
      <w:bodyDiv w:val="1"/>
      <w:marLeft w:val="0"/>
      <w:marRight w:val="0"/>
      <w:marTop w:val="0"/>
      <w:marBottom w:val="0"/>
      <w:divBdr>
        <w:top w:val="none" w:sz="0" w:space="0" w:color="auto"/>
        <w:left w:val="none" w:sz="0" w:space="0" w:color="auto"/>
        <w:bottom w:val="none" w:sz="0" w:space="0" w:color="auto"/>
        <w:right w:val="none" w:sz="0" w:space="0" w:color="auto"/>
      </w:divBdr>
    </w:div>
    <w:div w:id="236938695">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sChild>
        <w:div w:id="216167903">
          <w:marLeft w:val="0"/>
          <w:marRight w:val="0"/>
          <w:marTop w:val="0"/>
          <w:marBottom w:val="0"/>
          <w:divBdr>
            <w:top w:val="none" w:sz="0" w:space="0" w:color="auto"/>
            <w:left w:val="none" w:sz="0" w:space="0" w:color="auto"/>
            <w:bottom w:val="none" w:sz="0" w:space="0" w:color="auto"/>
            <w:right w:val="none" w:sz="0" w:space="0" w:color="auto"/>
          </w:divBdr>
          <w:divsChild>
            <w:div w:id="409693238">
              <w:marLeft w:val="0"/>
              <w:marRight w:val="0"/>
              <w:marTop w:val="0"/>
              <w:marBottom w:val="0"/>
              <w:divBdr>
                <w:top w:val="none" w:sz="0" w:space="0" w:color="auto"/>
                <w:left w:val="none" w:sz="0" w:space="0" w:color="auto"/>
                <w:bottom w:val="none" w:sz="0" w:space="0" w:color="auto"/>
                <w:right w:val="none" w:sz="0" w:space="0" w:color="auto"/>
              </w:divBdr>
              <w:divsChild>
                <w:div w:id="1660621826">
                  <w:marLeft w:val="0"/>
                  <w:marRight w:val="0"/>
                  <w:marTop w:val="0"/>
                  <w:marBottom w:val="0"/>
                  <w:divBdr>
                    <w:top w:val="none" w:sz="0" w:space="0" w:color="auto"/>
                    <w:left w:val="none" w:sz="0" w:space="0" w:color="auto"/>
                    <w:bottom w:val="none" w:sz="0" w:space="0" w:color="auto"/>
                    <w:right w:val="none" w:sz="0" w:space="0" w:color="auto"/>
                  </w:divBdr>
                  <w:divsChild>
                    <w:div w:id="297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4683">
      <w:bodyDiv w:val="1"/>
      <w:marLeft w:val="0"/>
      <w:marRight w:val="0"/>
      <w:marTop w:val="0"/>
      <w:marBottom w:val="0"/>
      <w:divBdr>
        <w:top w:val="none" w:sz="0" w:space="0" w:color="auto"/>
        <w:left w:val="none" w:sz="0" w:space="0" w:color="auto"/>
        <w:bottom w:val="none" w:sz="0" w:space="0" w:color="auto"/>
        <w:right w:val="none" w:sz="0" w:space="0" w:color="auto"/>
      </w:divBdr>
    </w:div>
    <w:div w:id="313219802">
      <w:bodyDiv w:val="1"/>
      <w:marLeft w:val="0"/>
      <w:marRight w:val="0"/>
      <w:marTop w:val="0"/>
      <w:marBottom w:val="0"/>
      <w:divBdr>
        <w:top w:val="none" w:sz="0" w:space="0" w:color="auto"/>
        <w:left w:val="none" w:sz="0" w:space="0" w:color="auto"/>
        <w:bottom w:val="none" w:sz="0" w:space="0" w:color="auto"/>
        <w:right w:val="none" w:sz="0" w:space="0" w:color="auto"/>
      </w:divBdr>
      <w:divsChild>
        <w:div w:id="567958818">
          <w:marLeft w:val="0"/>
          <w:marRight w:val="0"/>
          <w:marTop w:val="0"/>
          <w:marBottom w:val="0"/>
          <w:divBdr>
            <w:top w:val="none" w:sz="0" w:space="0" w:color="auto"/>
            <w:left w:val="none" w:sz="0" w:space="0" w:color="auto"/>
            <w:bottom w:val="none" w:sz="0" w:space="0" w:color="auto"/>
            <w:right w:val="none" w:sz="0" w:space="0" w:color="auto"/>
          </w:divBdr>
          <w:divsChild>
            <w:div w:id="1848404553">
              <w:marLeft w:val="0"/>
              <w:marRight w:val="0"/>
              <w:marTop w:val="0"/>
              <w:marBottom w:val="0"/>
              <w:divBdr>
                <w:top w:val="none" w:sz="0" w:space="0" w:color="auto"/>
                <w:left w:val="none" w:sz="0" w:space="0" w:color="auto"/>
                <w:bottom w:val="none" w:sz="0" w:space="0" w:color="auto"/>
                <w:right w:val="none" w:sz="0" w:space="0" w:color="auto"/>
              </w:divBdr>
              <w:divsChild>
                <w:div w:id="11889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866">
      <w:bodyDiv w:val="1"/>
      <w:marLeft w:val="0"/>
      <w:marRight w:val="0"/>
      <w:marTop w:val="0"/>
      <w:marBottom w:val="0"/>
      <w:divBdr>
        <w:top w:val="none" w:sz="0" w:space="0" w:color="auto"/>
        <w:left w:val="none" w:sz="0" w:space="0" w:color="auto"/>
        <w:bottom w:val="none" w:sz="0" w:space="0" w:color="auto"/>
        <w:right w:val="none" w:sz="0" w:space="0" w:color="auto"/>
      </w:divBdr>
      <w:divsChild>
        <w:div w:id="1101149732">
          <w:marLeft w:val="0"/>
          <w:marRight w:val="0"/>
          <w:marTop w:val="0"/>
          <w:marBottom w:val="0"/>
          <w:divBdr>
            <w:top w:val="none" w:sz="0" w:space="0" w:color="auto"/>
            <w:left w:val="none" w:sz="0" w:space="0" w:color="auto"/>
            <w:bottom w:val="none" w:sz="0" w:space="0" w:color="auto"/>
            <w:right w:val="none" w:sz="0" w:space="0" w:color="auto"/>
          </w:divBdr>
          <w:divsChild>
            <w:div w:id="645822561">
              <w:marLeft w:val="0"/>
              <w:marRight w:val="0"/>
              <w:marTop w:val="0"/>
              <w:marBottom w:val="0"/>
              <w:divBdr>
                <w:top w:val="none" w:sz="0" w:space="0" w:color="auto"/>
                <w:left w:val="none" w:sz="0" w:space="0" w:color="auto"/>
                <w:bottom w:val="none" w:sz="0" w:space="0" w:color="auto"/>
                <w:right w:val="none" w:sz="0" w:space="0" w:color="auto"/>
              </w:divBdr>
              <w:divsChild>
                <w:div w:id="647904334">
                  <w:marLeft w:val="0"/>
                  <w:marRight w:val="0"/>
                  <w:marTop w:val="0"/>
                  <w:marBottom w:val="0"/>
                  <w:divBdr>
                    <w:top w:val="none" w:sz="0" w:space="0" w:color="auto"/>
                    <w:left w:val="none" w:sz="0" w:space="0" w:color="auto"/>
                    <w:bottom w:val="none" w:sz="0" w:space="0" w:color="auto"/>
                    <w:right w:val="none" w:sz="0" w:space="0" w:color="auto"/>
                  </w:divBdr>
                  <w:divsChild>
                    <w:div w:id="15728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4973">
      <w:bodyDiv w:val="1"/>
      <w:marLeft w:val="0"/>
      <w:marRight w:val="0"/>
      <w:marTop w:val="0"/>
      <w:marBottom w:val="0"/>
      <w:divBdr>
        <w:top w:val="none" w:sz="0" w:space="0" w:color="auto"/>
        <w:left w:val="none" w:sz="0" w:space="0" w:color="auto"/>
        <w:bottom w:val="none" w:sz="0" w:space="0" w:color="auto"/>
        <w:right w:val="none" w:sz="0" w:space="0" w:color="auto"/>
      </w:divBdr>
      <w:divsChild>
        <w:div w:id="959334035">
          <w:marLeft w:val="0"/>
          <w:marRight w:val="0"/>
          <w:marTop w:val="0"/>
          <w:marBottom w:val="0"/>
          <w:divBdr>
            <w:top w:val="none" w:sz="0" w:space="0" w:color="auto"/>
            <w:left w:val="none" w:sz="0" w:space="0" w:color="auto"/>
            <w:bottom w:val="none" w:sz="0" w:space="0" w:color="auto"/>
            <w:right w:val="none" w:sz="0" w:space="0" w:color="auto"/>
          </w:divBdr>
          <w:divsChild>
            <w:div w:id="524750520">
              <w:marLeft w:val="0"/>
              <w:marRight w:val="0"/>
              <w:marTop w:val="0"/>
              <w:marBottom w:val="0"/>
              <w:divBdr>
                <w:top w:val="none" w:sz="0" w:space="0" w:color="auto"/>
                <w:left w:val="none" w:sz="0" w:space="0" w:color="auto"/>
                <w:bottom w:val="none" w:sz="0" w:space="0" w:color="auto"/>
                <w:right w:val="none" w:sz="0" w:space="0" w:color="auto"/>
              </w:divBdr>
              <w:divsChild>
                <w:div w:id="1770735455">
                  <w:marLeft w:val="0"/>
                  <w:marRight w:val="0"/>
                  <w:marTop w:val="0"/>
                  <w:marBottom w:val="0"/>
                  <w:divBdr>
                    <w:top w:val="none" w:sz="0" w:space="0" w:color="auto"/>
                    <w:left w:val="none" w:sz="0" w:space="0" w:color="auto"/>
                    <w:bottom w:val="none" w:sz="0" w:space="0" w:color="auto"/>
                    <w:right w:val="none" w:sz="0" w:space="0" w:color="auto"/>
                  </w:divBdr>
                  <w:divsChild>
                    <w:div w:id="2314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856">
      <w:bodyDiv w:val="1"/>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sChild>
            <w:div w:id="1117913098">
              <w:marLeft w:val="0"/>
              <w:marRight w:val="0"/>
              <w:marTop w:val="0"/>
              <w:marBottom w:val="0"/>
              <w:divBdr>
                <w:top w:val="none" w:sz="0" w:space="0" w:color="auto"/>
                <w:left w:val="none" w:sz="0" w:space="0" w:color="auto"/>
                <w:bottom w:val="none" w:sz="0" w:space="0" w:color="auto"/>
                <w:right w:val="none" w:sz="0" w:space="0" w:color="auto"/>
              </w:divBdr>
              <w:divsChild>
                <w:div w:id="15930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2542">
      <w:bodyDiv w:val="1"/>
      <w:marLeft w:val="0"/>
      <w:marRight w:val="0"/>
      <w:marTop w:val="0"/>
      <w:marBottom w:val="0"/>
      <w:divBdr>
        <w:top w:val="none" w:sz="0" w:space="0" w:color="auto"/>
        <w:left w:val="none" w:sz="0" w:space="0" w:color="auto"/>
        <w:bottom w:val="none" w:sz="0" w:space="0" w:color="auto"/>
        <w:right w:val="none" w:sz="0" w:space="0" w:color="auto"/>
      </w:divBdr>
    </w:div>
    <w:div w:id="558636413">
      <w:bodyDiv w:val="1"/>
      <w:marLeft w:val="0"/>
      <w:marRight w:val="0"/>
      <w:marTop w:val="0"/>
      <w:marBottom w:val="0"/>
      <w:divBdr>
        <w:top w:val="none" w:sz="0" w:space="0" w:color="auto"/>
        <w:left w:val="none" w:sz="0" w:space="0" w:color="auto"/>
        <w:bottom w:val="none" w:sz="0" w:space="0" w:color="auto"/>
        <w:right w:val="none" w:sz="0" w:space="0" w:color="auto"/>
      </w:divBdr>
      <w:divsChild>
        <w:div w:id="512838689">
          <w:marLeft w:val="0"/>
          <w:marRight w:val="0"/>
          <w:marTop w:val="0"/>
          <w:marBottom w:val="0"/>
          <w:divBdr>
            <w:top w:val="none" w:sz="0" w:space="0" w:color="auto"/>
            <w:left w:val="none" w:sz="0" w:space="0" w:color="auto"/>
            <w:bottom w:val="none" w:sz="0" w:space="0" w:color="auto"/>
            <w:right w:val="none" w:sz="0" w:space="0" w:color="auto"/>
          </w:divBdr>
          <w:divsChild>
            <w:div w:id="719594065">
              <w:marLeft w:val="0"/>
              <w:marRight w:val="0"/>
              <w:marTop w:val="0"/>
              <w:marBottom w:val="0"/>
              <w:divBdr>
                <w:top w:val="none" w:sz="0" w:space="0" w:color="auto"/>
                <w:left w:val="none" w:sz="0" w:space="0" w:color="auto"/>
                <w:bottom w:val="none" w:sz="0" w:space="0" w:color="auto"/>
                <w:right w:val="none" w:sz="0" w:space="0" w:color="auto"/>
              </w:divBdr>
              <w:divsChild>
                <w:div w:id="1221793705">
                  <w:marLeft w:val="0"/>
                  <w:marRight w:val="0"/>
                  <w:marTop w:val="0"/>
                  <w:marBottom w:val="0"/>
                  <w:divBdr>
                    <w:top w:val="none" w:sz="0" w:space="0" w:color="auto"/>
                    <w:left w:val="none" w:sz="0" w:space="0" w:color="auto"/>
                    <w:bottom w:val="none" w:sz="0" w:space="0" w:color="auto"/>
                    <w:right w:val="none" w:sz="0" w:space="0" w:color="auto"/>
                  </w:divBdr>
                  <w:divsChild>
                    <w:div w:id="5091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6410">
      <w:bodyDiv w:val="1"/>
      <w:marLeft w:val="0"/>
      <w:marRight w:val="0"/>
      <w:marTop w:val="0"/>
      <w:marBottom w:val="0"/>
      <w:divBdr>
        <w:top w:val="none" w:sz="0" w:space="0" w:color="auto"/>
        <w:left w:val="none" w:sz="0" w:space="0" w:color="auto"/>
        <w:bottom w:val="none" w:sz="0" w:space="0" w:color="auto"/>
        <w:right w:val="none" w:sz="0" w:space="0" w:color="auto"/>
      </w:divBdr>
      <w:divsChild>
        <w:div w:id="1834375936">
          <w:marLeft w:val="0"/>
          <w:marRight w:val="0"/>
          <w:marTop w:val="0"/>
          <w:marBottom w:val="0"/>
          <w:divBdr>
            <w:top w:val="none" w:sz="0" w:space="0" w:color="auto"/>
            <w:left w:val="none" w:sz="0" w:space="0" w:color="auto"/>
            <w:bottom w:val="none" w:sz="0" w:space="0" w:color="auto"/>
            <w:right w:val="none" w:sz="0" w:space="0" w:color="auto"/>
          </w:divBdr>
          <w:divsChild>
            <w:div w:id="229001657">
              <w:marLeft w:val="0"/>
              <w:marRight w:val="0"/>
              <w:marTop w:val="0"/>
              <w:marBottom w:val="0"/>
              <w:divBdr>
                <w:top w:val="none" w:sz="0" w:space="0" w:color="auto"/>
                <w:left w:val="none" w:sz="0" w:space="0" w:color="auto"/>
                <w:bottom w:val="none" w:sz="0" w:space="0" w:color="auto"/>
                <w:right w:val="none" w:sz="0" w:space="0" w:color="auto"/>
              </w:divBdr>
              <w:divsChild>
                <w:div w:id="1588465232">
                  <w:marLeft w:val="0"/>
                  <w:marRight w:val="0"/>
                  <w:marTop w:val="0"/>
                  <w:marBottom w:val="0"/>
                  <w:divBdr>
                    <w:top w:val="none" w:sz="0" w:space="0" w:color="auto"/>
                    <w:left w:val="none" w:sz="0" w:space="0" w:color="auto"/>
                    <w:bottom w:val="none" w:sz="0" w:space="0" w:color="auto"/>
                    <w:right w:val="none" w:sz="0" w:space="0" w:color="auto"/>
                  </w:divBdr>
                  <w:divsChild>
                    <w:div w:id="21145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7771">
      <w:bodyDiv w:val="1"/>
      <w:marLeft w:val="0"/>
      <w:marRight w:val="0"/>
      <w:marTop w:val="0"/>
      <w:marBottom w:val="0"/>
      <w:divBdr>
        <w:top w:val="none" w:sz="0" w:space="0" w:color="auto"/>
        <w:left w:val="none" w:sz="0" w:space="0" w:color="auto"/>
        <w:bottom w:val="none" w:sz="0" w:space="0" w:color="auto"/>
        <w:right w:val="none" w:sz="0" w:space="0" w:color="auto"/>
      </w:divBdr>
      <w:divsChild>
        <w:div w:id="1971938062">
          <w:marLeft w:val="0"/>
          <w:marRight w:val="0"/>
          <w:marTop w:val="0"/>
          <w:marBottom w:val="0"/>
          <w:divBdr>
            <w:top w:val="none" w:sz="0" w:space="0" w:color="auto"/>
            <w:left w:val="none" w:sz="0" w:space="0" w:color="auto"/>
            <w:bottom w:val="none" w:sz="0" w:space="0" w:color="auto"/>
            <w:right w:val="none" w:sz="0" w:space="0" w:color="auto"/>
          </w:divBdr>
          <w:divsChild>
            <w:div w:id="1250457815">
              <w:marLeft w:val="0"/>
              <w:marRight w:val="0"/>
              <w:marTop w:val="0"/>
              <w:marBottom w:val="0"/>
              <w:divBdr>
                <w:top w:val="none" w:sz="0" w:space="0" w:color="auto"/>
                <w:left w:val="none" w:sz="0" w:space="0" w:color="auto"/>
                <w:bottom w:val="none" w:sz="0" w:space="0" w:color="auto"/>
                <w:right w:val="none" w:sz="0" w:space="0" w:color="auto"/>
              </w:divBdr>
              <w:divsChild>
                <w:div w:id="17635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9000">
      <w:bodyDiv w:val="1"/>
      <w:marLeft w:val="0"/>
      <w:marRight w:val="0"/>
      <w:marTop w:val="0"/>
      <w:marBottom w:val="0"/>
      <w:divBdr>
        <w:top w:val="none" w:sz="0" w:space="0" w:color="auto"/>
        <w:left w:val="none" w:sz="0" w:space="0" w:color="auto"/>
        <w:bottom w:val="none" w:sz="0" w:space="0" w:color="auto"/>
        <w:right w:val="none" w:sz="0" w:space="0" w:color="auto"/>
      </w:divBdr>
    </w:div>
    <w:div w:id="603340435">
      <w:bodyDiv w:val="1"/>
      <w:marLeft w:val="0"/>
      <w:marRight w:val="0"/>
      <w:marTop w:val="0"/>
      <w:marBottom w:val="0"/>
      <w:divBdr>
        <w:top w:val="none" w:sz="0" w:space="0" w:color="auto"/>
        <w:left w:val="none" w:sz="0" w:space="0" w:color="auto"/>
        <w:bottom w:val="none" w:sz="0" w:space="0" w:color="auto"/>
        <w:right w:val="none" w:sz="0" w:space="0" w:color="auto"/>
      </w:divBdr>
      <w:divsChild>
        <w:div w:id="481969461">
          <w:marLeft w:val="0"/>
          <w:marRight w:val="0"/>
          <w:marTop w:val="0"/>
          <w:marBottom w:val="0"/>
          <w:divBdr>
            <w:top w:val="none" w:sz="0" w:space="0" w:color="auto"/>
            <w:left w:val="none" w:sz="0" w:space="0" w:color="auto"/>
            <w:bottom w:val="none" w:sz="0" w:space="0" w:color="auto"/>
            <w:right w:val="none" w:sz="0" w:space="0" w:color="auto"/>
          </w:divBdr>
          <w:divsChild>
            <w:div w:id="1914316490">
              <w:marLeft w:val="0"/>
              <w:marRight w:val="0"/>
              <w:marTop w:val="0"/>
              <w:marBottom w:val="0"/>
              <w:divBdr>
                <w:top w:val="none" w:sz="0" w:space="0" w:color="auto"/>
                <w:left w:val="none" w:sz="0" w:space="0" w:color="auto"/>
                <w:bottom w:val="none" w:sz="0" w:space="0" w:color="auto"/>
                <w:right w:val="none" w:sz="0" w:space="0" w:color="auto"/>
              </w:divBdr>
              <w:divsChild>
                <w:div w:id="2206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08868">
      <w:bodyDiv w:val="1"/>
      <w:marLeft w:val="0"/>
      <w:marRight w:val="0"/>
      <w:marTop w:val="0"/>
      <w:marBottom w:val="0"/>
      <w:divBdr>
        <w:top w:val="none" w:sz="0" w:space="0" w:color="auto"/>
        <w:left w:val="none" w:sz="0" w:space="0" w:color="auto"/>
        <w:bottom w:val="none" w:sz="0" w:space="0" w:color="auto"/>
        <w:right w:val="none" w:sz="0" w:space="0" w:color="auto"/>
      </w:divBdr>
    </w:div>
    <w:div w:id="631903617">
      <w:bodyDiv w:val="1"/>
      <w:marLeft w:val="0"/>
      <w:marRight w:val="0"/>
      <w:marTop w:val="0"/>
      <w:marBottom w:val="0"/>
      <w:divBdr>
        <w:top w:val="none" w:sz="0" w:space="0" w:color="auto"/>
        <w:left w:val="none" w:sz="0" w:space="0" w:color="auto"/>
        <w:bottom w:val="none" w:sz="0" w:space="0" w:color="auto"/>
        <w:right w:val="none" w:sz="0" w:space="0" w:color="auto"/>
      </w:divBdr>
      <w:divsChild>
        <w:div w:id="740952072">
          <w:marLeft w:val="0"/>
          <w:marRight w:val="0"/>
          <w:marTop w:val="0"/>
          <w:marBottom w:val="0"/>
          <w:divBdr>
            <w:top w:val="none" w:sz="0" w:space="0" w:color="auto"/>
            <w:left w:val="none" w:sz="0" w:space="0" w:color="auto"/>
            <w:bottom w:val="none" w:sz="0" w:space="0" w:color="auto"/>
            <w:right w:val="none" w:sz="0" w:space="0" w:color="auto"/>
          </w:divBdr>
          <w:divsChild>
            <w:div w:id="1068578137">
              <w:marLeft w:val="0"/>
              <w:marRight w:val="0"/>
              <w:marTop w:val="0"/>
              <w:marBottom w:val="0"/>
              <w:divBdr>
                <w:top w:val="none" w:sz="0" w:space="0" w:color="auto"/>
                <w:left w:val="none" w:sz="0" w:space="0" w:color="auto"/>
                <w:bottom w:val="none" w:sz="0" w:space="0" w:color="auto"/>
                <w:right w:val="none" w:sz="0" w:space="0" w:color="auto"/>
              </w:divBdr>
              <w:divsChild>
                <w:div w:id="354775663">
                  <w:marLeft w:val="0"/>
                  <w:marRight w:val="0"/>
                  <w:marTop w:val="0"/>
                  <w:marBottom w:val="0"/>
                  <w:divBdr>
                    <w:top w:val="none" w:sz="0" w:space="0" w:color="auto"/>
                    <w:left w:val="none" w:sz="0" w:space="0" w:color="auto"/>
                    <w:bottom w:val="none" w:sz="0" w:space="0" w:color="auto"/>
                    <w:right w:val="none" w:sz="0" w:space="0" w:color="auto"/>
                  </w:divBdr>
                  <w:divsChild>
                    <w:div w:id="15704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1248">
      <w:bodyDiv w:val="1"/>
      <w:marLeft w:val="0"/>
      <w:marRight w:val="0"/>
      <w:marTop w:val="0"/>
      <w:marBottom w:val="0"/>
      <w:divBdr>
        <w:top w:val="none" w:sz="0" w:space="0" w:color="auto"/>
        <w:left w:val="none" w:sz="0" w:space="0" w:color="auto"/>
        <w:bottom w:val="none" w:sz="0" w:space="0" w:color="auto"/>
        <w:right w:val="none" w:sz="0" w:space="0" w:color="auto"/>
      </w:divBdr>
      <w:divsChild>
        <w:div w:id="219680380">
          <w:marLeft w:val="0"/>
          <w:marRight w:val="0"/>
          <w:marTop w:val="0"/>
          <w:marBottom w:val="0"/>
          <w:divBdr>
            <w:top w:val="none" w:sz="0" w:space="0" w:color="auto"/>
            <w:left w:val="none" w:sz="0" w:space="0" w:color="auto"/>
            <w:bottom w:val="none" w:sz="0" w:space="0" w:color="auto"/>
            <w:right w:val="none" w:sz="0" w:space="0" w:color="auto"/>
          </w:divBdr>
          <w:divsChild>
            <w:div w:id="661469388">
              <w:marLeft w:val="0"/>
              <w:marRight w:val="0"/>
              <w:marTop w:val="0"/>
              <w:marBottom w:val="0"/>
              <w:divBdr>
                <w:top w:val="none" w:sz="0" w:space="0" w:color="auto"/>
                <w:left w:val="none" w:sz="0" w:space="0" w:color="auto"/>
                <w:bottom w:val="none" w:sz="0" w:space="0" w:color="auto"/>
                <w:right w:val="none" w:sz="0" w:space="0" w:color="auto"/>
              </w:divBdr>
              <w:divsChild>
                <w:div w:id="747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1247">
      <w:bodyDiv w:val="1"/>
      <w:marLeft w:val="0"/>
      <w:marRight w:val="0"/>
      <w:marTop w:val="0"/>
      <w:marBottom w:val="0"/>
      <w:divBdr>
        <w:top w:val="none" w:sz="0" w:space="0" w:color="auto"/>
        <w:left w:val="none" w:sz="0" w:space="0" w:color="auto"/>
        <w:bottom w:val="none" w:sz="0" w:space="0" w:color="auto"/>
        <w:right w:val="none" w:sz="0" w:space="0" w:color="auto"/>
      </w:divBdr>
      <w:divsChild>
        <w:div w:id="470833156">
          <w:marLeft w:val="0"/>
          <w:marRight w:val="0"/>
          <w:marTop w:val="0"/>
          <w:marBottom w:val="0"/>
          <w:divBdr>
            <w:top w:val="none" w:sz="0" w:space="0" w:color="auto"/>
            <w:left w:val="none" w:sz="0" w:space="0" w:color="auto"/>
            <w:bottom w:val="none" w:sz="0" w:space="0" w:color="auto"/>
            <w:right w:val="none" w:sz="0" w:space="0" w:color="auto"/>
          </w:divBdr>
          <w:divsChild>
            <w:div w:id="1762723437">
              <w:marLeft w:val="0"/>
              <w:marRight w:val="0"/>
              <w:marTop w:val="0"/>
              <w:marBottom w:val="0"/>
              <w:divBdr>
                <w:top w:val="none" w:sz="0" w:space="0" w:color="auto"/>
                <w:left w:val="none" w:sz="0" w:space="0" w:color="auto"/>
                <w:bottom w:val="none" w:sz="0" w:space="0" w:color="auto"/>
                <w:right w:val="none" w:sz="0" w:space="0" w:color="auto"/>
              </w:divBdr>
              <w:divsChild>
                <w:div w:id="1233352124">
                  <w:marLeft w:val="0"/>
                  <w:marRight w:val="0"/>
                  <w:marTop w:val="0"/>
                  <w:marBottom w:val="0"/>
                  <w:divBdr>
                    <w:top w:val="none" w:sz="0" w:space="0" w:color="auto"/>
                    <w:left w:val="none" w:sz="0" w:space="0" w:color="auto"/>
                    <w:bottom w:val="none" w:sz="0" w:space="0" w:color="auto"/>
                    <w:right w:val="none" w:sz="0" w:space="0" w:color="auto"/>
                  </w:divBdr>
                  <w:divsChild>
                    <w:div w:id="1485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99043">
      <w:bodyDiv w:val="1"/>
      <w:marLeft w:val="0"/>
      <w:marRight w:val="0"/>
      <w:marTop w:val="0"/>
      <w:marBottom w:val="0"/>
      <w:divBdr>
        <w:top w:val="none" w:sz="0" w:space="0" w:color="auto"/>
        <w:left w:val="none" w:sz="0" w:space="0" w:color="auto"/>
        <w:bottom w:val="none" w:sz="0" w:space="0" w:color="auto"/>
        <w:right w:val="none" w:sz="0" w:space="0" w:color="auto"/>
      </w:divBdr>
      <w:divsChild>
        <w:div w:id="1653413273">
          <w:marLeft w:val="0"/>
          <w:marRight w:val="0"/>
          <w:marTop w:val="0"/>
          <w:marBottom w:val="0"/>
          <w:divBdr>
            <w:top w:val="none" w:sz="0" w:space="0" w:color="auto"/>
            <w:left w:val="none" w:sz="0" w:space="0" w:color="auto"/>
            <w:bottom w:val="none" w:sz="0" w:space="0" w:color="auto"/>
            <w:right w:val="none" w:sz="0" w:space="0" w:color="auto"/>
          </w:divBdr>
          <w:divsChild>
            <w:div w:id="1068184625">
              <w:marLeft w:val="0"/>
              <w:marRight w:val="0"/>
              <w:marTop w:val="0"/>
              <w:marBottom w:val="0"/>
              <w:divBdr>
                <w:top w:val="none" w:sz="0" w:space="0" w:color="auto"/>
                <w:left w:val="none" w:sz="0" w:space="0" w:color="auto"/>
                <w:bottom w:val="none" w:sz="0" w:space="0" w:color="auto"/>
                <w:right w:val="none" w:sz="0" w:space="0" w:color="auto"/>
              </w:divBdr>
              <w:divsChild>
                <w:div w:id="17353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3998">
      <w:bodyDiv w:val="1"/>
      <w:marLeft w:val="0"/>
      <w:marRight w:val="0"/>
      <w:marTop w:val="0"/>
      <w:marBottom w:val="0"/>
      <w:divBdr>
        <w:top w:val="none" w:sz="0" w:space="0" w:color="auto"/>
        <w:left w:val="none" w:sz="0" w:space="0" w:color="auto"/>
        <w:bottom w:val="none" w:sz="0" w:space="0" w:color="auto"/>
        <w:right w:val="none" w:sz="0" w:space="0" w:color="auto"/>
      </w:divBdr>
    </w:div>
    <w:div w:id="748425987">
      <w:bodyDiv w:val="1"/>
      <w:marLeft w:val="0"/>
      <w:marRight w:val="0"/>
      <w:marTop w:val="0"/>
      <w:marBottom w:val="0"/>
      <w:divBdr>
        <w:top w:val="none" w:sz="0" w:space="0" w:color="auto"/>
        <w:left w:val="none" w:sz="0" w:space="0" w:color="auto"/>
        <w:bottom w:val="none" w:sz="0" w:space="0" w:color="auto"/>
        <w:right w:val="none" w:sz="0" w:space="0" w:color="auto"/>
      </w:divBdr>
    </w:div>
    <w:div w:id="760414533">
      <w:bodyDiv w:val="1"/>
      <w:marLeft w:val="0"/>
      <w:marRight w:val="0"/>
      <w:marTop w:val="0"/>
      <w:marBottom w:val="0"/>
      <w:divBdr>
        <w:top w:val="none" w:sz="0" w:space="0" w:color="auto"/>
        <w:left w:val="none" w:sz="0" w:space="0" w:color="auto"/>
        <w:bottom w:val="none" w:sz="0" w:space="0" w:color="auto"/>
        <w:right w:val="none" w:sz="0" w:space="0" w:color="auto"/>
      </w:divBdr>
      <w:divsChild>
        <w:div w:id="1249537350">
          <w:marLeft w:val="0"/>
          <w:marRight w:val="0"/>
          <w:marTop w:val="0"/>
          <w:marBottom w:val="0"/>
          <w:divBdr>
            <w:top w:val="none" w:sz="0" w:space="0" w:color="auto"/>
            <w:left w:val="none" w:sz="0" w:space="0" w:color="auto"/>
            <w:bottom w:val="none" w:sz="0" w:space="0" w:color="auto"/>
            <w:right w:val="none" w:sz="0" w:space="0" w:color="auto"/>
          </w:divBdr>
          <w:divsChild>
            <w:div w:id="1007293904">
              <w:marLeft w:val="0"/>
              <w:marRight w:val="0"/>
              <w:marTop w:val="0"/>
              <w:marBottom w:val="0"/>
              <w:divBdr>
                <w:top w:val="none" w:sz="0" w:space="0" w:color="auto"/>
                <w:left w:val="none" w:sz="0" w:space="0" w:color="auto"/>
                <w:bottom w:val="none" w:sz="0" w:space="0" w:color="auto"/>
                <w:right w:val="none" w:sz="0" w:space="0" w:color="auto"/>
              </w:divBdr>
              <w:divsChild>
                <w:div w:id="1422605474">
                  <w:marLeft w:val="0"/>
                  <w:marRight w:val="0"/>
                  <w:marTop w:val="0"/>
                  <w:marBottom w:val="0"/>
                  <w:divBdr>
                    <w:top w:val="none" w:sz="0" w:space="0" w:color="auto"/>
                    <w:left w:val="none" w:sz="0" w:space="0" w:color="auto"/>
                    <w:bottom w:val="none" w:sz="0" w:space="0" w:color="auto"/>
                    <w:right w:val="none" w:sz="0" w:space="0" w:color="auto"/>
                  </w:divBdr>
                  <w:divsChild>
                    <w:div w:id="14810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7746">
      <w:bodyDiv w:val="1"/>
      <w:marLeft w:val="0"/>
      <w:marRight w:val="0"/>
      <w:marTop w:val="0"/>
      <w:marBottom w:val="0"/>
      <w:divBdr>
        <w:top w:val="none" w:sz="0" w:space="0" w:color="auto"/>
        <w:left w:val="none" w:sz="0" w:space="0" w:color="auto"/>
        <w:bottom w:val="none" w:sz="0" w:space="0" w:color="auto"/>
        <w:right w:val="none" w:sz="0" w:space="0" w:color="auto"/>
      </w:divBdr>
      <w:divsChild>
        <w:div w:id="1217280736">
          <w:marLeft w:val="0"/>
          <w:marRight w:val="0"/>
          <w:marTop w:val="0"/>
          <w:marBottom w:val="0"/>
          <w:divBdr>
            <w:top w:val="none" w:sz="0" w:space="0" w:color="auto"/>
            <w:left w:val="none" w:sz="0" w:space="0" w:color="auto"/>
            <w:bottom w:val="none" w:sz="0" w:space="0" w:color="auto"/>
            <w:right w:val="none" w:sz="0" w:space="0" w:color="auto"/>
          </w:divBdr>
          <w:divsChild>
            <w:div w:id="1869248092">
              <w:marLeft w:val="0"/>
              <w:marRight w:val="0"/>
              <w:marTop w:val="0"/>
              <w:marBottom w:val="0"/>
              <w:divBdr>
                <w:top w:val="none" w:sz="0" w:space="0" w:color="auto"/>
                <w:left w:val="none" w:sz="0" w:space="0" w:color="auto"/>
                <w:bottom w:val="none" w:sz="0" w:space="0" w:color="auto"/>
                <w:right w:val="none" w:sz="0" w:space="0" w:color="auto"/>
              </w:divBdr>
              <w:divsChild>
                <w:div w:id="1421677088">
                  <w:marLeft w:val="0"/>
                  <w:marRight w:val="0"/>
                  <w:marTop w:val="0"/>
                  <w:marBottom w:val="0"/>
                  <w:divBdr>
                    <w:top w:val="none" w:sz="0" w:space="0" w:color="auto"/>
                    <w:left w:val="none" w:sz="0" w:space="0" w:color="auto"/>
                    <w:bottom w:val="none" w:sz="0" w:space="0" w:color="auto"/>
                    <w:right w:val="none" w:sz="0" w:space="0" w:color="auto"/>
                  </w:divBdr>
                  <w:divsChild>
                    <w:div w:id="2419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89796">
      <w:bodyDiv w:val="1"/>
      <w:marLeft w:val="0"/>
      <w:marRight w:val="0"/>
      <w:marTop w:val="0"/>
      <w:marBottom w:val="0"/>
      <w:divBdr>
        <w:top w:val="none" w:sz="0" w:space="0" w:color="auto"/>
        <w:left w:val="none" w:sz="0" w:space="0" w:color="auto"/>
        <w:bottom w:val="none" w:sz="0" w:space="0" w:color="auto"/>
        <w:right w:val="none" w:sz="0" w:space="0" w:color="auto"/>
      </w:divBdr>
      <w:divsChild>
        <w:div w:id="66730603">
          <w:marLeft w:val="0"/>
          <w:marRight w:val="0"/>
          <w:marTop w:val="0"/>
          <w:marBottom w:val="0"/>
          <w:divBdr>
            <w:top w:val="none" w:sz="0" w:space="0" w:color="auto"/>
            <w:left w:val="none" w:sz="0" w:space="0" w:color="auto"/>
            <w:bottom w:val="none" w:sz="0" w:space="0" w:color="auto"/>
            <w:right w:val="none" w:sz="0" w:space="0" w:color="auto"/>
          </w:divBdr>
          <w:divsChild>
            <w:div w:id="1168131187">
              <w:marLeft w:val="0"/>
              <w:marRight w:val="0"/>
              <w:marTop w:val="0"/>
              <w:marBottom w:val="0"/>
              <w:divBdr>
                <w:top w:val="none" w:sz="0" w:space="0" w:color="auto"/>
                <w:left w:val="none" w:sz="0" w:space="0" w:color="auto"/>
                <w:bottom w:val="none" w:sz="0" w:space="0" w:color="auto"/>
                <w:right w:val="none" w:sz="0" w:space="0" w:color="auto"/>
              </w:divBdr>
              <w:divsChild>
                <w:div w:id="1179000519">
                  <w:marLeft w:val="0"/>
                  <w:marRight w:val="0"/>
                  <w:marTop w:val="0"/>
                  <w:marBottom w:val="0"/>
                  <w:divBdr>
                    <w:top w:val="none" w:sz="0" w:space="0" w:color="auto"/>
                    <w:left w:val="none" w:sz="0" w:space="0" w:color="auto"/>
                    <w:bottom w:val="none" w:sz="0" w:space="0" w:color="auto"/>
                    <w:right w:val="none" w:sz="0" w:space="0" w:color="auto"/>
                  </w:divBdr>
                  <w:divsChild>
                    <w:div w:id="2414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4784">
      <w:bodyDiv w:val="1"/>
      <w:marLeft w:val="0"/>
      <w:marRight w:val="0"/>
      <w:marTop w:val="0"/>
      <w:marBottom w:val="0"/>
      <w:divBdr>
        <w:top w:val="none" w:sz="0" w:space="0" w:color="auto"/>
        <w:left w:val="none" w:sz="0" w:space="0" w:color="auto"/>
        <w:bottom w:val="none" w:sz="0" w:space="0" w:color="auto"/>
        <w:right w:val="none" w:sz="0" w:space="0" w:color="auto"/>
      </w:divBdr>
    </w:div>
    <w:div w:id="867832691">
      <w:bodyDiv w:val="1"/>
      <w:marLeft w:val="0"/>
      <w:marRight w:val="0"/>
      <w:marTop w:val="0"/>
      <w:marBottom w:val="0"/>
      <w:divBdr>
        <w:top w:val="none" w:sz="0" w:space="0" w:color="auto"/>
        <w:left w:val="none" w:sz="0" w:space="0" w:color="auto"/>
        <w:bottom w:val="none" w:sz="0" w:space="0" w:color="auto"/>
        <w:right w:val="none" w:sz="0" w:space="0" w:color="auto"/>
      </w:divBdr>
    </w:div>
    <w:div w:id="887492839">
      <w:bodyDiv w:val="1"/>
      <w:marLeft w:val="0"/>
      <w:marRight w:val="0"/>
      <w:marTop w:val="0"/>
      <w:marBottom w:val="0"/>
      <w:divBdr>
        <w:top w:val="none" w:sz="0" w:space="0" w:color="auto"/>
        <w:left w:val="none" w:sz="0" w:space="0" w:color="auto"/>
        <w:bottom w:val="none" w:sz="0" w:space="0" w:color="auto"/>
        <w:right w:val="none" w:sz="0" w:space="0" w:color="auto"/>
      </w:divBdr>
    </w:div>
    <w:div w:id="931821341">
      <w:bodyDiv w:val="1"/>
      <w:marLeft w:val="0"/>
      <w:marRight w:val="0"/>
      <w:marTop w:val="0"/>
      <w:marBottom w:val="0"/>
      <w:divBdr>
        <w:top w:val="none" w:sz="0" w:space="0" w:color="auto"/>
        <w:left w:val="none" w:sz="0" w:space="0" w:color="auto"/>
        <w:bottom w:val="none" w:sz="0" w:space="0" w:color="auto"/>
        <w:right w:val="none" w:sz="0" w:space="0" w:color="auto"/>
      </w:divBdr>
    </w:div>
    <w:div w:id="948975460">
      <w:bodyDiv w:val="1"/>
      <w:marLeft w:val="0"/>
      <w:marRight w:val="0"/>
      <w:marTop w:val="0"/>
      <w:marBottom w:val="0"/>
      <w:divBdr>
        <w:top w:val="none" w:sz="0" w:space="0" w:color="auto"/>
        <w:left w:val="none" w:sz="0" w:space="0" w:color="auto"/>
        <w:bottom w:val="none" w:sz="0" w:space="0" w:color="auto"/>
        <w:right w:val="none" w:sz="0" w:space="0" w:color="auto"/>
      </w:divBdr>
    </w:div>
    <w:div w:id="960692611">
      <w:bodyDiv w:val="1"/>
      <w:marLeft w:val="0"/>
      <w:marRight w:val="0"/>
      <w:marTop w:val="0"/>
      <w:marBottom w:val="0"/>
      <w:divBdr>
        <w:top w:val="none" w:sz="0" w:space="0" w:color="auto"/>
        <w:left w:val="none" w:sz="0" w:space="0" w:color="auto"/>
        <w:bottom w:val="none" w:sz="0" w:space="0" w:color="auto"/>
        <w:right w:val="none" w:sz="0" w:space="0" w:color="auto"/>
      </w:divBdr>
    </w:div>
    <w:div w:id="1010328372">
      <w:bodyDiv w:val="1"/>
      <w:marLeft w:val="0"/>
      <w:marRight w:val="0"/>
      <w:marTop w:val="0"/>
      <w:marBottom w:val="0"/>
      <w:divBdr>
        <w:top w:val="none" w:sz="0" w:space="0" w:color="auto"/>
        <w:left w:val="none" w:sz="0" w:space="0" w:color="auto"/>
        <w:bottom w:val="none" w:sz="0" w:space="0" w:color="auto"/>
        <w:right w:val="none" w:sz="0" w:space="0" w:color="auto"/>
      </w:divBdr>
      <w:divsChild>
        <w:div w:id="828599969">
          <w:marLeft w:val="0"/>
          <w:marRight w:val="0"/>
          <w:marTop w:val="0"/>
          <w:marBottom w:val="0"/>
          <w:divBdr>
            <w:top w:val="none" w:sz="0" w:space="0" w:color="auto"/>
            <w:left w:val="none" w:sz="0" w:space="0" w:color="auto"/>
            <w:bottom w:val="none" w:sz="0" w:space="0" w:color="auto"/>
            <w:right w:val="none" w:sz="0" w:space="0" w:color="auto"/>
          </w:divBdr>
          <w:divsChild>
            <w:div w:id="1028677616">
              <w:marLeft w:val="0"/>
              <w:marRight w:val="0"/>
              <w:marTop w:val="0"/>
              <w:marBottom w:val="0"/>
              <w:divBdr>
                <w:top w:val="none" w:sz="0" w:space="0" w:color="auto"/>
                <w:left w:val="none" w:sz="0" w:space="0" w:color="auto"/>
                <w:bottom w:val="none" w:sz="0" w:space="0" w:color="auto"/>
                <w:right w:val="none" w:sz="0" w:space="0" w:color="auto"/>
              </w:divBdr>
              <w:divsChild>
                <w:div w:id="247010243">
                  <w:marLeft w:val="0"/>
                  <w:marRight w:val="0"/>
                  <w:marTop w:val="0"/>
                  <w:marBottom w:val="0"/>
                  <w:divBdr>
                    <w:top w:val="none" w:sz="0" w:space="0" w:color="auto"/>
                    <w:left w:val="none" w:sz="0" w:space="0" w:color="auto"/>
                    <w:bottom w:val="none" w:sz="0" w:space="0" w:color="auto"/>
                    <w:right w:val="none" w:sz="0" w:space="0" w:color="auto"/>
                  </w:divBdr>
                  <w:divsChild>
                    <w:div w:id="7140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60508">
      <w:bodyDiv w:val="1"/>
      <w:marLeft w:val="0"/>
      <w:marRight w:val="0"/>
      <w:marTop w:val="0"/>
      <w:marBottom w:val="0"/>
      <w:divBdr>
        <w:top w:val="none" w:sz="0" w:space="0" w:color="auto"/>
        <w:left w:val="none" w:sz="0" w:space="0" w:color="auto"/>
        <w:bottom w:val="none" w:sz="0" w:space="0" w:color="auto"/>
        <w:right w:val="none" w:sz="0" w:space="0" w:color="auto"/>
      </w:divBdr>
    </w:div>
    <w:div w:id="1023556487">
      <w:bodyDiv w:val="1"/>
      <w:marLeft w:val="0"/>
      <w:marRight w:val="0"/>
      <w:marTop w:val="0"/>
      <w:marBottom w:val="0"/>
      <w:divBdr>
        <w:top w:val="none" w:sz="0" w:space="0" w:color="auto"/>
        <w:left w:val="none" w:sz="0" w:space="0" w:color="auto"/>
        <w:bottom w:val="none" w:sz="0" w:space="0" w:color="auto"/>
        <w:right w:val="none" w:sz="0" w:space="0" w:color="auto"/>
      </w:divBdr>
    </w:div>
    <w:div w:id="1044981714">
      <w:bodyDiv w:val="1"/>
      <w:marLeft w:val="0"/>
      <w:marRight w:val="0"/>
      <w:marTop w:val="0"/>
      <w:marBottom w:val="0"/>
      <w:divBdr>
        <w:top w:val="none" w:sz="0" w:space="0" w:color="auto"/>
        <w:left w:val="none" w:sz="0" w:space="0" w:color="auto"/>
        <w:bottom w:val="none" w:sz="0" w:space="0" w:color="auto"/>
        <w:right w:val="none" w:sz="0" w:space="0" w:color="auto"/>
      </w:divBdr>
      <w:divsChild>
        <w:div w:id="1692030203">
          <w:marLeft w:val="0"/>
          <w:marRight w:val="0"/>
          <w:marTop w:val="0"/>
          <w:marBottom w:val="0"/>
          <w:divBdr>
            <w:top w:val="none" w:sz="0" w:space="0" w:color="auto"/>
            <w:left w:val="none" w:sz="0" w:space="0" w:color="auto"/>
            <w:bottom w:val="none" w:sz="0" w:space="0" w:color="auto"/>
            <w:right w:val="none" w:sz="0" w:space="0" w:color="auto"/>
          </w:divBdr>
          <w:divsChild>
            <w:div w:id="1735932044">
              <w:marLeft w:val="0"/>
              <w:marRight w:val="0"/>
              <w:marTop w:val="0"/>
              <w:marBottom w:val="0"/>
              <w:divBdr>
                <w:top w:val="none" w:sz="0" w:space="0" w:color="auto"/>
                <w:left w:val="none" w:sz="0" w:space="0" w:color="auto"/>
                <w:bottom w:val="none" w:sz="0" w:space="0" w:color="auto"/>
                <w:right w:val="none" w:sz="0" w:space="0" w:color="auto"/>
              </w:divBdr>
              <w:divsChild>
                <w:div w:id="962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80113">
      <w:bodyDiv w:val="1"/>
      <w:marLeft w:val="0"/>
      <w:marRight w:val="0"/>
      <w:marTop w:val="0"/>
      <w:marBottom w:val="0"/>
      <w:divBdr>
        <w:top w:val="none" w:sz="0" w:space="0" w:color="auto"/>
        <w:left w:val="none" w:sz="0" w:space="0" w:color="auto"/>
        <w:bottom w:val="none" w:sz="0" w:space="0" w:color="auto"/>
        <w:right w:val="none" w:sz="0" w:space="0" w:color="auto"/>
      </w:divBdr>
      <w:divsChild>
        <w:div w:id="1405179304">
          <w:marLeft w:val="0"/>
          <w:marRight w:val="0"/>
          <w:marTop w:val="0"/>
          <w:marBottom w:val="0"/>
          <w:divBdr>
            <w:top w:val="none" w:sz="0" w:space="0" w:color="auto"/>
            <w:left w:val="none" w:sz="0" w:space="0" w:color="auto"/>
            <w:bottom w:val="none" w:sz="0" w:space="0" w:color="auto"/>
            <w:right w:val="none" w:sz="0" w:space="0" w:color="auto"/>
          </w:divBdr>
          <w:divsChild>
            <w:div w:id="2025595268">
              <w:marLeft w:val="0"/>
              <w:marRight w:val="0"/>
              <w:marTop w:val="0"/>
              <w:marBottom w:val="0"/>
              <w:divBdr>
                <w:top w:val="none" w:sz="0" w:space="0" w:color="auto"/>
                <w:left w:val="none" w:sz="0" w:space="0" w:color="auto"/>
                <w:bottom w:val="none" w:sz="0" w:space="0" w:color="auto"/>
                <w:right w:val="none" w:sz="0" w:space="0" w:color="auto"/>
              </w:divBdr>
              <w:divsChild>
                <w:div w:id="10184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3342">
      <w:bodyDiv w:val="1"/>
      <w:marLeft w:val="0"/>
      <w:marRight w:val="0"/>
      <w:marTop w:val="0"/>
      <w:marBottom w:val="0"/>
      <w:divBdr>
        <w:top w:val="none" w:sz="0" w:space="0" w:color="auto"/>
        <w:left w:val="none" w:sz="0" w:space="0" w:color="auto"/>
        <w:bottom w:val="none" w:sz="0" w:space="0" w:color="auto"/>
        <w:right w:val="none" w:sz="0" w:space="0" w:color="auto"/>
      </w:divBdr>
    </w:div>
    <w:div w:id="1070031870">
      <w:bodyDiv w:val="1"/>
      <w:marLeft w:val="0"/>
      <w:marRight w:val="0"/>
      <w:marTop w:val="0"/>
      <w:marBottom w:val="0"/>
      <w:divBdr>
        <w:top w:val="none" w:sz="0" w:space="0" w:color="auto"/>
        <w:left w:val="none" w:sz="0" w:space="0" w:color="auto"/>
        <w:bottom w:val="none" w:sz="0" w:space="0" w:color="auto"/>
        <w:right w:val="none" w:sz="0" w:space="0" w:color="auto"/>
      </w:divBdr>
    </w:div>
    <w:div w:id="1147286951">
      <w:bodyDiv w:val="1"/>
      <w:marLeft w:val="0"/>
      <w:marRight w:val="0"/>
      <w:marTop w:val="0"/>
      <w:marBottom w:val="0"/>
      <w:divBdr>
        <w:top w:val="none" w:sz="0" w:space="0" w:color="auto"/>
        <w:left w:val="none" w:sz="0" w:space="0" w:color="auto"/>
        <w:bottom w:val="none" w:sz="0" w:space="0" w:color="auto"/>
        <w:right w:val="none" w:sz="0" w:space="0" w:color="auto"/>
      </w:divBdr>
    </w:div>
    <w:div w:id="1227839877">
      <w:bodyDiv w:val="1"/>
      <w:marLeft w:val="0"/>
      <w:marRight w:val="0"/>
      <w:marTop w:val="0"/>
      <w:marBottom w:val="0"/>
      <w:divBdr>
        <w:top w:val="none" w:sz="0" w:space="0" w:color="auto"/>
        <w:left w:val="none" w:sz="0" w:space="0" w:color="auto"/>
        <w:bottom w:val="none" w:sz="0" w:space="0" w:color="auto"/>
        <w:right w:val="none" w:sz="0" w:space="0" w:color="auto"/>
      </w:divBdr>
    </w:div>
    <w:div w:id="1266766035">
      <w:bodyDiv w:val="1"/>
      <w:marLeft w:val="0"/>
      <w:marRight w:val="0"/>
      <w:marTop w:val="0"/>
      <w:marBottom w:val="0"/>
      <w:divBdr>
        <w:top w:val="none" w:sz="0" w:space="0" w:color="auto"/>
        <w:left w:val="none" w:sz="0" w:space="0" w:color="auto"/>
        <w:bottom w:val="none" w:sz="0" w:space="0" w:color="auto"/>
        <w:right w:val="none" w:sz="0" w:space="0" w:color="auto"/>
      </w:divBdr>
    </w:div>
    <w:div w:id="1284117226">
      <w:bodyDiv w:val="1"/>
      <w:marLeft w:val="0"/>
      <w:marRight w:val="0"/>
      <w:marTop w:val="0"/>
      <w:marBottom w:val="0"/>
      <w:divBdr>
        <w:top w:val="none" w:sz="0" w:space="0" w:color="auto"/>
        <w:left w:val="none" w:sz="0" w:space="0" w:color="auto"/>
        <w:bottom w:val="none" w:sz="0" w:space="0" w:color="auto"/>
        <w:right w:val="none" w:sz="0" w:space="0" w:color="auto"/>
      </w:divBdr>
      <w:divsChild>
        <w:div w:id="1498424324">
          <w:marLeft w:val="0"/>
          <w:marRight w:val="0"/>
          <w:marTop w:val="0"/>
          <w:marBottom w:val="0"/>
          <w:divBdr>
            <w:top w:val="none" w:sz="0" w:space="0" w:color="auto"/>
            <w:left w:val="none" w:sz="0" w:space="0" w:color="auto"/>
            <w:bottom w:val="none" w:sz="0" w:space="0" w:color="auto"/>
            <w:right w:val="none" w:sz="0" w:space="0" w:color="auto"/>
          </w:divBdr>
          <w:divsChild>
            <w:div w:id="2006200626">
              <w:marLeft w:val="0"/>
              <w:marRight w:val="0"/>
              <w:marTop w:val="0"/>
              <w:marBottom w:val="0"/>
              <w:divBdr>
                <w:top w:val="none" w:sz="0" w:space="0" w:color="auto"/>
                <w:left w:val="none" w:sz="0" w:space="0" w:color="auto"/>
                <w:bottom w:val="none" w:sz="0" w:space="0" w:color="auto"/>
                <w:right w:val="none" w:sz="0" w:space="0" w:color="auto"/>
              </w:divBdr>
              <w:divsChild>
                <w:div w:id="2050302301">
                  <w:marLeft w:val="0"/>
                  <w:marRight w:val="0"/>
                  <w:marTop w:val="0"/>
                  <w:marBottom w:val="0"/>
                  <w:divBdr>
                    <w:top w:val="none" w:sz="0" w:space="0" w:color="auto"/>
                    <w:left w:val="none" w:sz="0" w:space="0" w:color="auto"/>
                    <w:bottom w:val="none" w:sz="0" w:space="0" w:color="auto"/>
                    <w:right w:val="none" w:sz="0" w:space="0" w:color="auto"/>
                  </w:divBdr>
                  <w:divsChild>
                    <w:div w:id="5644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5091">
      <w:bodyDiv w:val="1"/>
      <w:marLeft w:val="0"/>
      <w:marRight w:val="0"/>
      <w:marTop w:val="0"/>
      <w:marBottom w:val="0"/>
      <w:divBdr>
        <w:top w:val="none" w:sz="0" w:space="0" w:color="auto"/>
        <w:left w:val="none" w:sz="0" w:space="0" w:color="auto"/>
        <w:bottom w:val="none" w:sz="0" w:space="0" w:color="auto"/>
        <w:right w:val="none" w:sz="0" w:space="0" w:color="auto"/>
      </w:divBdr>
    </w:div>
    <w:div w:id="1371151480">
      <w:bodyDiv w:val="1"/>
      <w:marLeft w:val="0"/>
      <w:marRight w:val="0"/>
      <w:marTop w:val="0"/>
      <w:marBottom w:val="0"/>
      <w:divBdr>
        <w:top w:val="none" w:sz="0" w:space="0" w:color="auto"/>
        <w:left w:val="none" w:sz="0" w:space="0" w:color="auto"/>
        <w:bottom w:val="none" w:sz="0" w:space="0" w:color="auto"/>
        <w:right w:val="none" w:sz="0" w:space="0" w:color="auto"/>
      </w:divBdr>
    </w:div>
    <w:div w:id="1384795547">
      <w:bodyDiv w:val="1"/>
      <w:marLeft w:val="0"/>
      <w:marRight w:val="0"/>
      <w:marTop w:val="0"/>
      <w:marBottom w:val="0"/>
      <w:divBdr>
        <w:top w:val="none" w:sz="0" w:space="0" w:color="auto"/>
        <w:left w:val="none" w:sz="0" w:space="0" w:color="auto"/>
        <w:bottom w:val="none" w:sz="0" w:space="0" w:color="auto"/>
        <w:right w:val="none" w:sz="0" w:space="0" w:color="auto"/>
      </w:divBdr>
    </w:div>
    <w:div w:id="1429079369">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
    <w:div w:id="1452287980">
      <w:bodyDiv w:val="1"/>
      <w:marLeft w:val="0"/>
      <w:marRight w:val="0"/>
      <w:marTop w:val="0"/>
      <w:marBottom w:val="0"/>
      <w:divBdr>
        <w:top w:val="none" w:sz="0" w:space="0" w:color="auto"/>
        <w:left w:val="none" w:sz="0" w:space="0" w:color="auto"/>
        <w:bottom w:val="none" w:sz="0" w:space="0" w:color="auto"/>
        <w:right w:val="none" w:sz="0" w:space="0" w:color="auto"/>
      </w:divBdr>
    </w:div>
    <w:div w:id="1458641856">
      <w:bodyDiv w:val="1"/>
      <w:marLeft w:val="0"/>
      <w:marRight w:val="0"/>
      <w:marTop w:val="0"/>
      <w:marBottom w:val="0"/>
      <w:divBdr>
        <w:top w:val="none" w:sz="0" w:space="0" w:color="auto"/>
        <w:left w:val="none" w:sz="0" w:space="0" w:color="auto"/>
        <w:bottom w:val="none" w:sz="0" w:space="0" w:color="auto"/>
        <w:right w:val="none" w:sz="0" w:space="0" w:color="auto"/>
      </w:divBdr>
      <w:divsChild>
        <w:div w:id="891961247">
          <w:marLeft w:val="0"/>
          <w:marRight w:val="0"/>
          <w:marTop w:val="0"/>
          <w:marBottom w:val="0"/>
          <w:divBdr>
            <w:top w:val="none" w:sz="0" w:space="0" w:color="auto"/>
            <w:left w:val="none" w:sz="0" w:space="0" w:color="auto"/>
            <w:bottom w:val="none" w:sz="0" w:space="0" w:color="auto"/>
            <w:right w:val="none" w:sz="0" w:space="0" w:color="auto"/>
          </w:divBdr>
          <w:divsChild>
            <w:div w:id="259653727">
              <w:marLeft w:val="0"/>
              <w:marRight w:val="0"/>
              <w:marTop w:val="0"/>
              <w:marBottom w:val="0"/>
              <w:divBdr>
                <w:top w:val="none" w:sz="0" w:space="0" w:color="auto"/>
                <w:left w:val="none" w:sz="0" w:space="0" w:color="auto"/>
                <w:bottom w:val="none" w:sz="0" w:space="0" w:color="auto"/>
                <w:right w:val="none" w:sz="0" w:space="0" w:color="auto"/>
              </w:divBdr>
              <w:divsChild>
                <w:div w:id="1080372885">
                  <w:marLeft w:val="0"/>
                  <w:marRight w:val="0"/>
                  <w:marTop w:val="0"/>
                  <w:marBottom w:val="0"/>
                  <w:divBdr>
                    <w:top w:val="none" w:sz="0" w:space="0" w:color="auto"/>
                    <w:left w:val="none" w:sz="0" w:space="0" w:color="auto"/>
                    <w:bottom w:val="none" w:sz="0" w:space="0" w:color="auto"/>
                    <w:right w:val="none" w:sz="0" w:space="0" w:color="auto"/>
                  </w:divBdr>
                  <w:divsChild>
                    <w:div w:id="2270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08056">
      <w:bodyDiv w:val="1"/>
      <w:marLeft w:val="0"/>
      <w:marRight w:val="0"/>
      <w:marTop w:val="0"/>
      <w:marBottom w:val="0"/>
      <w:divBdr>
        <w:top w:val="none" w:sz="0" w:space="0" w:color="auto"/>
        <w:left w:val="none" w:sz="0" w:space="0" w:color="auto"/>
        <w:bottom w:val="none" w:sz="0" w:space="0" w:color="auto"/>
        <w:right w:val="none" w:sz="0" w:space="0" w:color="auto"/>
      </w:divBdr>
    </w:div>
    <w:div w:id="1514371622">
      <w:bodyDiv w:val="1"/>
      <w:marLeft w:val="0"/>
      <w:marRight w:val="0"/>
      <w:marTop w:val="0"/>
      <w:marBottom w:val="0"/>
      <w:divBdr>
        <w:top w:val="none" w:sz="0" w:space="0" w:color="auto"/>
        <w:left w:val="none" w:sz="0" w:space="0" w:color="auto"/>
        <w:bottom w:val="none" w:sz="0" w:space="0" w:color="auto"/>
        <w:right w:val="none" w:sz="0" w:space="0" w:color="auto"/>
      </w:divBdr>
    </w:div>
    <w:div w:id="1516842566">
      <w:bodyDiv w:val="1"/>
      <w:marLeft w:val="0"/>
      <w:marRight w:val="0"/>
      <w:marTop w:val="0"/>
      <w:marBottom w:val="0"/>
      <w:divBdr>
        <w:top w:val="none" w:sz="0" w:space="0" w:color="auto"/>
        <w:left w:val="none" w:sz="0" w:space="0" w:color="auto"/>
        <w:bottom w:val="none" w:sz="0" w:space="0" w:color="auto"/>
        <w:right w:val="none" w:sz="0" w:space="0" w:color="auto"/>
      </w:divBdr>
    </w:div>
    <w:div w:id="1518350821">
      <w:bodyDiv w:val="1"/>
      <w:marLeft w:val="0"/>
      <w:marRight w:val="0"/>
      <w:marTop w:val="0"/>
      <w:marBottom w:val="0"/>
      <w:divBdr>
        <w:top w:val="none" w:sz="0" w:space="0" w:color="auto"/>
        <w:left w:val="none" w:sz="0" w:space="0" w:color="auto"/>
        <w:bottom w:val="none" w:sz="0" w:space="0" w:color="auto"/>
        <w:right w:val="none" w:sz="0" w:space="0" w:color="auto"/>
      </w:divBdr>
    </w:div>
    <w:div w:id="1565794111">
      <w:bodyDiv w:val="1"/>
      <w:marLeft w:val="0"/>
      <w:marRight w:val="0"/>
      <w:marTop w:val="0"/>
      <w:marBottom w:val="0"/>
      <w:divBdr>
        <w:top w:val="none" w:sz="0" w:space="0" w:color="auto"/>
        <w:left w:val="none" w:sz="0" w:space="0" w:color="auto"/>
        <w:bottom w:val="none" w:sz="0" w:space="0" w:color="auto"/>
        <w:right w:val="none" w:sz="0" w:space="0" w:color="auto"/>
      </w:divBdr>
    </w:div>
    <w:div w:id="1587373962">
      <w:bodyDiv w:val="1"/>
      <w:marLeft w:val="0"/>
      <w:marRight w:val="0"/>
      <w:marTop w:val="0"/>
      <w:marBottom w:val="0"/>
      <w:divBdr>
        <w:top w:val="none" w:sz="0" w:space="0" w:color="auto"/>
        <w:left w:val="none" w:sz="0" w:space="0" w:color="auto"/>
        <w:bottom w:val="none" w:sz="0" w:space="0" w:color="auto"/>
        <w:right w:val="none" w:sz="0" w:space="0" w:color="auto"/>
      </w:divBdr>
    </w:div>
    <w:div w:id="1599563916">
      <w:bodyDiv w:val="1"/>
      <w:marLeft w:val="0"/>
      <w:marRight w:val="0"/>
      <w:marTop w:val="0"/>
      <w:marBottom w:val="0"/>
      <w:divBdr>
        <w:top w:val="none" w:sz="0" w:space="0" w:color="auto"/>
        <w:left w:val="none" w:sz="0" w:space="0" w:color="auto"/>
        <w:bottom w:val="none" w:sz="0" w:space="0" w:color="auto"/>
        <w:right w:val="none" w:sz="0" w:space="0" w:color="auto"/>
      </w:divBdr>
    </w:div>
    <w:div w:id="1679504994">
      <w:bodyDiv w:val="1"/>
      <w:marLeft w:val="0"/>
      <w:marRight w:val="0"/>
      <w:marTop w:val="0"/>
      <w:marBottom w:val="0"/>
      <w:divBdr>
        <w:top w:val="none" w:sz="0" w:space="0" w:color="auto"/>
        <w:left w:val="none" w:sz="0" w:space="0" w:color="auto"/>
        <w:bottom w:val="none" w:sz="0" w:space="0" w:color="auto"/>
        <w:right w:val="none" w:sz="0" w:space="0" w:color="auto"/>
      </w:divBdr>
      <w:divsChild>
        <w:div w:id="640504707">
          <w:marLeft w:val="0"/>
          <w:marRight w:val="0"/>
          <w:marTop w:val="0"/>
          <w:marBottom w:val="0"/>
          <w:divBdr>
            <w:top w:val="none" w:sz="0" w:space="0" w:color="auto"/>
            <w:left w:val="none" w:sz="0" w:space="0" w:color="auto"/>
            <w:bottom w:val="none" w:sz="0" w:space="0" w:color="auto"/>
            <w:right w:val="none" w:sz="0" w:space="0" w:color="auto"/>
          </w:divBdr>
          <w:divsChild>
            <w:div w:id="1339698857">
              <w:marLeft w:val="0"/>
              <w:marRight w:val="0"/>
              <w:marTop w:val="0"/>
              <w:marBottom w:val="0"/>
              <w:divBdr>
                <w:top w:val="none" w:sz="0" w:space="0" w:color="auto"/>
                <w:left w:val="none" w:sz="0" w:space="0" w:color="auto"/>
                <w:bottom w:val="none" w:sz="0" w:space="0" w:color="auto"/>
                <w:right w:val="none" w:sz="0" w:space="0" w:color="auto"/>
              </w:divBdr>
              <w:divsChild>
                <w:div w:id="15120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538">
      <w:bodyDiv w:val="1"/>
      <w:marLeft w:val="0"/>
      <w:marRight w:val="0"/>
      <w:marTop w:val="0"/>
      <w:marBottom w:val="0"/>
      <w:divBdr>
        <w:top w:val="none" w:sz="0" w:space="0" w:color="auto"/>
        <w:left w:val="none" w:sz="0" w:space="0" w:color="auto"/>
        <w:bottom w:val="none" w:sz="0" w:space="0" w:color="auto"/>
        <w:right w:val="none" w:sz="0" w:space="0" w:color="auto"/>
      </w:divBdr>
    </w:div>
    <w:div w:id="1720518658">
      <w:bodyDiv w:val="1"/>
      <w:marLeft w:val="0"/>
      <w:marRight w:val="0"/>
      <w:marTop w:val="0"/>
      <w:marBottom w:val="0"/>
      <w:divBdr>
        <w:top w:val="none" w:sz="0" w:space="0" w:color="auto"/>
        <w:left w:val="none" w:sz="0" w:space="0" w:color="auto"/>
        <w:bottom w:val="none" w:sz="0" w:space="0" w:color="auto"/>
        <w:right w:val="none" w:sz="0" w:space="0" w:color="auto"/>
      </w:divBdr>
    </w:div>
    <w:div w:id="1761024546">
      <w:bodyDiv w:val="1"/>
      <w:marLeft w:val="0"/>
      <w:marRight w:val="0"/>
      <w:marTop w:val="0"/>
      <w:marBottom w:val="0"/>
      <w:divBdr>
        <w:top w:val="none" w:sz="0" w:space="0" w:color="auto"/>
        <w:left w:val="none" w:sz="0" w:space="0" w:color="auto"/>
        <w:bottom w:val="none" w:sz="0" w:space="0" w:color="auto"/>
        <w:right w:val="none" w:sz="0" w:space="0" w:color="auto"/>
      </w:divBdr>
    </w:div>
    <w:div w:id="1764835278">
      <w:bodyDiv w:val="1"/>
      <w:marLeft w:val="0"/>
      <w:marRight w:val="0"/>
      <w:marTop w:val="0"/>
      <w:marBottom w:val="0"/>
      <w:divBdr>
        <w:top w:val="none" w:sz="0" w:space="0" w:color="auto"/>
        <w:left w:val="none" w:sz="0" w:space="0" w:color="auto"/>
        <w:bottom w:val="none" w:sz="0" w:space="0" w:color="auto"/>
        <w:right w:val="none" w:sz="0" w:space="0" w:color="auto"/>
      </w:divBdr>
    </w:div>
    <w:div w:id="1849708911">
      <w:bodyDiv w:val="1"/>
      <w:marLeft w:val="0"/>
      <w:marRight w:val="0"/>
      <w:marTop w:val="0"/>
      <w:marBottom w:val="0"/>
      <w:divBdr>
        <w:top w:val="none" w:sz="0" w:space="0" w:color="auto"/>
        <w:left w:val="none" w:sz="0" w:space="0" w:color="auto"/>
        <w:bottom w:val="none" w:sz="0" w:space="0" w:color="auto"/>
        <w:right w:val="none" w:sz="0" w:space="0" w:color="auto"/>
      </w:divBdr>
    </w:div>
    <w:div w:id="1856923479">
      <w:bodyDiv w:val="1"/>
      <w:marLeft w:val="0"/>
      <w:marRight w:val="0"/>
      <w:marTop w:val="0"/>
      <w:marBottom w:val="0"/>
      <w:divBdr>
        <w:top w:val="none" w:sz="0" w:space="0" w:color="auto"/>
        <w:left w:val="none" w:sz="0" w:space="0" w:color="auto"/>
        <w:bottom w:val="none" w:sz="0" w:space="0" w:color="auto"/>
        <w:right w:val="none" w:sz="0" w:space="0" w:color="auto"/>
      </w:divBdr>
    </w:div>
    <w:div w:id="1861165203">
      <w:bodyDiv w:val="1"/>
      <w:marLeft w:val="0"/>
      <w:marRight w:val="0"/>
      <w:marTop w:val="0"/>
      <w:marBottom w:val="0"/>
      <w:divBdr>
        <w:top w:val="none" w:sz="0" w:space="0" w:color="auto"/>
        <w:left w:val="none" w:sz="0" w:space="0" w:color="auto"/>
        <w:bottom w:val="none" w:sz="0" w:space="0" w:color="auto"/>
        <w:right w:val="none" w:sz="0" w:space="0" w:color="auto"/>
      </w:divBdr>
    </w:div>
    <w:div w:id="1866213921">
      <w:bodyDiv w:val="1"/>
      <w:marLeft w:val="0"/>
      <w:marRight w:val="0"/>
      <w:marTop w:val="0"/>
      <w:marBottom w:val="0"/>
      <w:divBdr>
        <w:top w:val="none" w:sz="0" w:space="0" w:color="auto"/>
        <w:left w:val="none" w:sz="0" w:space="0" w:color="auto"/>
        <w:bottom w:val="none" w:sz="0" w:space="0" w:color="auto"/>
        <w:right w:val="none" w:sz="0" w:space="0" w:color="auto"/>
      </w:divBdr>
      <w:divsChild>
        <w:div w:id="1578369140">
          <w:marLeft w:val="0"/>
          <w:marRight w:val="0"/>
          <w:marTop w:val="0"/>
          <w:marBottom w:val="0"/>
          <w:divBdr>
            <w:top w:val="none" w:sz="0" w:space="0" w:color="auto"/>
            <w:left w:val="none" w:sz="0" w:space="0" w:color="auto"/>
            <w:bottom w:val="none" w:sz="0" w:space="0" w:color="auto"/>
            <w:right w:val="none" w:sz="0" w:space="0" w:color="auto"/>
          </w:divBdr>
          <w:divsChild>
            <w:div w:id="740324659">
              <w:marLeft w:val="0"/>
              <w:marRight w:val="0"/>
              <w:marTop w:val="0"/>
              <w:marBottom w:val="0"/>
              <w:divBdr>
                <w:top w:val="none" w:sz="0" w:space="0" w:color="auto"/>
                <w:left w:val="none" w:sz="0" w:space="0" w:color="auto"/>
                <w:bottom w:val="none" w:sz="0" w:space="0" w:color="auto"/>
                <w:right w:val="none" w:sz="0" w:space="0" w:color="auto"/>
              </w:divBdr>
              <w:divsChild>
                <w:div w:id="16771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2554">
      <w:bodyDiv w:val="1"/>
      <w:marLeft w:val="0"/>
      <w:marRight w:val="0"/>
      <w:marTop w:val="0"/>
      <w:marBottom w:val="0"/>
      <w:divBdr>
        <w:top w:val="none" w:sz="0" w:space="0" w:color="auto"/>
        <w:left w:val="none" w:sz="0" w:space="0" w:color="auto"/>
        <w:bottom w:val="none" w:sz="0" w:space="0" w:color="auto"/>
        <w:right w:val="none" w:sz="0" w:space="0" w:color="auto"/>
      </w:divBdr>
    </w:div>
    <w:div w:id="1900509004">
      <w:bodyDiv w:val="1"/>
      <w:marLeft w:val="0"/>
      <w:marRight w:val="0"/>
      <w:marTop w:val="0"/>
      <w:marBottom w:val="0"/>
      <w:divBdr>
        <w:top w:val="none" w:sz="0" w:space="0" w:color="auto"/>
        <w:left w:val="none" w:sz="0" w:space="0" w:color="auto"/>
        <w:bottom w:val="none" w:sz="0" w:space="0" w:color="auto"/>
        <w:right w:val="none" w:sz="0" w:space="0" w:color="auto"/>
      </w:divBdr>
    </w:div>
    <w:div w:id="1968504964">
      <w:bodyDiv w:val="1"/>
      <w:marLeft w:val="0"/>
      <w:marRight w:val="0"/>
      <w:marTop w:val="0"/>
      <w:marBottom w:val="0"/>
      <w:divBdr>
        <w:top w:val="none" w:sz="0" w:space="0" w:color="auto"/>
        <w:left w:val="none" w:sz="0" w:space="0" w:color="auto"/>
        <w:bottom w:val="none" w:sz="0" w:space="0" w:color="auto"/>
        <w:right w:val="none" w:sz="0" w:space="0" w:color="auto"/>
      </w:divBdr>
      <w:divsChild>
        <w:div w:id="29765034">
          <w:marLeft w:val="0"/>
          <w:marRight w:val="0"/>
          <w:marTop w:val="0"/>
          <w:marBottom w:val="0"/>
          <w:divBdr>
            <w:top w:val="none" w:sz="0" w:space="0" w:color="auto"/>
            <w:left w:val="none" w:sz="0" w:space="0" w:color="auto"/>
            <w:bottom w:val="none" w:sz="0" w:space="0" w:color="auto"/>
            <w:right w:val="none" w:sz="0" w:space="0" w:color="auto"/>
          </w:divBdr>
          <w:divsChild>
            <w:div w:id="1507087840">
              <w:marLeft w:val="0"/>
              <w:marRight w:val="0"/>
              <w:marTop w:val="0"/>
              <w:marBottom w:val="0"/>
              <w:divBdr>
                <w:top w:val="none" w:sz="0" w:space="0" w:color="auto"/>
                <w:left w:val="none" w:sz="0" w:space="0" w:color="auto"/>
                <w:bottom w:val="none" w:sz="0" w:space="0" w:color="auto"/>
                <w:right w:val="none" w:sz="0" w:space="0" w:color="auto"/>
              </w:divBdr>
              <w:divsChild>
                <w:div w:id="449590932">
                  <w:marLeft w:val="0"/>
                  <w:marRight w:val="0"/>
                  <w:marTop w:val="0"/>
                  <w:marBottom w:val="0"/>
                  <w:divBdr>
                    <w:top w:val="none" w:sz="0" w:space="0" w:color="auto"/>
                    <w:left w:val="none" w:sz="0" w:space="0" w:color="auto"/>
                    <w:bottom w:val="none" w:sz="0" w:space="0" w:color="auto"/>
                    <w:right w:val="none" w:sz="0" w:space="0" w:color="auto"/>
                  </w:divBdr>
                  <w:divsChild>
                    <w:div w:id="3258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89118">
      <w:bodyDiv w:val="1"/>
      <w:marLeft w:val="0"/>
      <w:marRight w:val="0"/>
      <w:marTop w:val="0"/>
      <w:marBottom w:val="0"/>
      <w:divBdr>
        <w:top w:val="none" w:sz="0" w:space="0" w:color="auto"/>
        <w:left w:val="none" w:sz="0" w:space="0" w:color="auto"/>
        <w:bottom w:val="none" w:sz="0" w:space="0" w:color="auto"/>
        <w:right w:val="none" w:sz="0" w:space="0" w:color="auto"/>
      </w:divBdr>
      <w:divsChild>
        <w:div w:id="1071123053">
          <w:marLeft w:val="0"/>
          <w:marRight w:val="0"/>
          <w:marTop w:val="0"/>
          <w:marBottom w:val="0"/>
          <w:divBdr>
            <w:top w:val="none" w:sz="0" w:space="0" w:color="auto"/>
            <w:left w:val="none" w:sz="0" w:space="0" w:color="auto"/>
            <w:bottom w:val="none" w:sz="0" w:space="0" w:color="auto"/>
            <w:right w:val="none" w:sz="0" w:space="0" w:color="auto"/>
          </w:divBdr>
          <w:divsChild>
            <w:div w:id="427121922">
              <w:marLeft w:val="0"/>
              <w:marRight w:val="0"/>
              <w:marTop w:val="0"/>
              <w:marBottom w:val="0"/>
              <w:divBdr>
                <w:top w:val="none" w:sz="0" w:space="0" w:color="auto"/>
                <w:left w:val="none" w:sz="0" w:space="0" w:color="auto"/>
                <w:bottom w:val="none" w:sz="0" w:space="0" w:color="auto"/>
                <w:right w:val="none" w:sz="0" w:space="0" w:color="auto"/>
              </w:divBdr>
              <w:divsChild>
                <w:div w:id="15247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7311">
      <w:bodyDiv w:val="1"/>
      <w:marLeft w:val="0"/>
      <w:marRight w:val="0"/>
      <w:marTop w:val="0"/>
      <w:marBottom w:val="0"/>
      <w:divBdr>
        <w:top w:val="none" w:sz="0" w:space="0" w:color="auto"/>
        <w:left w:val="none" w:sz="0" w:space="0" w:color="auto"/>
        <w:bottom w:val="none" w:sz="0" w:space="0" w:color="auto"/>
        <w:right w:val="none" w:sz="0" w:space="0" w:color="auto"/>
      </w:divBdr>
    </w:div>
    <w:div w:id="2007898722">
      <w:bodyDiv w:val="1"/>
      <w:marLeft w:val="0"/>
      <w:marRight w:val="0"/>
      <w:marTop w:val="0"/>
      <w:marBottom w:val="0"/>
      <w:divBdr>
        <w:top w:val="none" w:sz="0" w:space="0" w:color="auto"/>
        <w:left w:val="none" w:sz="0" w:space="0" w:color="auto"/>
        <w:bottom w:val="none" w:sz="0" w:space="0" w:color="auto"/>
        <w:right w:val="none" w:sz="0" w:space="0" w:color="auto"/>
      </w:divBdr>
    </w:div>
    <w:div w:id="2048872754">
      <w:bodyDiv w:val="1"/>
      <w:marLeft w:val="0"/>
      <w:marRight w:val="0"/>
      <w:marTop w:val="0"/>
      <w:marBottom w:val="0"/>
      <w:divBdr>
        <w:top w:val="none" w:sz="0" w:space="0" w:color="auto"/>
        <w:left w:val="none" w:sz="0" w:space="0" w:color="auto"/>
        <w:bottom w:val="none" w:sz="0" w:space="0" w:color="auto"/>
        <w:right w:val="none" w:sz="0" w:space="0" w:color="auto"/>
      </w:divBdr>
    </w:div>
    <w:div w:id="2065642946">
      <w:bodyDiv w:val="1"/>
      <w:marLeft w:val="0"/>
      <w:marRight w:val="0"/>
      <w:marTop w:val="0"/>
      <w:marBottom w:val="0"/>
      <w:divBdr>
        <w:top w:val="none" w:sz="0" w:space="0" w:color="auto"/>
        <w:left w:val="none" w:sz="0" w:space="0" w:color="auto"/>
        <w:bottom w:val="none" w:sz="0" w:space="0" w:color="auto"/>
        <w:right w:val="none" w:sz="0" w:space="0" w:color="auto"/>
      </w:divBdr>
      <w:divsChild>
        <w:div w:id="1806897503">
          <w:marLeft w:val="0"/>
          <w:marRight w:val="0"/>
          <w:marTop w:val="0"/>
          <w:marBottom w:val="0"/>
          <w:divBdr>
            <w:top w:val="none" w:sz="0" w:space="0" w:color="auto"/>
            <w:left w:val="none" w:sz="0" w:space="0" w:color="auto"/>
            <w:bottom w:val="none" w:sz="0" w:space="0" w:color="auto"/>
            <w:right w:val="none" w:sz="0" w:space="0" w:color="auto"/>
          </w:divBdr>
          <w:divsChild>
            <w:div w:id="470635305">
              <w:marLeft w:val="0"/>
              <w:marRight w:val="0"/>
              <w:marTop w:val="0"/>
              <w:marBottom w:val="0"/>
              <w:divBdr>
                <w:top w:val="none" w:sz="0" w:space="0" w:color="auto"/>
                <w:left w:val="none" w:sz="0" w:space="0" w:color="auto"/>
                <w:bottom w:val="none" w:sz="0" w:space="0" w:color="auto"/>
                <w:right w:val="none" w:sz="0" w:space="0" w:color="auto"/>
              </w:divBdr>
              <w:divsChild>
                <w:div w:id="11983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40627">
      <w:bodyDiv w:val="1"/>
      <w:marLeft w:val="0"/>
      <w:marRight w:val="0"/>
      <w:marTop w:val="0"/>
      <w:marBottom w:val="0"/>
      <w:divBdr>
        <w:top w:val="none" w:sz="0" w:space="0" w:color="auto"/>
        <w:left w:val="none" w:sz="0" w:space="0" w:color="auto"/>
        <w:bottom w:val="none" w:sz="0" w:space="0" w:color="auto"/>
        <w:right w:val="none" w:sz="0" w:space="0" w:color="auto"/>
      </w:divBdr>
    </w:div>
    <w:div w:id="2090544139">
      <w:bodyDiv w:val="1"/>
      <w:marLeft w:val="0"/>
      <w:marRight w:val="0"/>
      <w:marTop w:val="0"/>
      <w:marBottom w:val="0"/>
      <w:divBdr>
        <w:top w:val="none" w:sz="0" w:space="0" w:color="auto"/>
        <w:left w:val="none" w:sz="0" w:space="0" w:color="auto"/>
        <w:bottom w:val="none" w:sz="0" w:space="0" w:color="auto"/>
        <w:right w:val="none" w:sz="0" w:space="0" w:color="auto"/>
      </w:divBdr>
    </w:div>
    <w:div w:id="2103796596">
      <w:bodyDiv w:val="1"/>
      <w:marLeft w:val="0"/>
      <w:marRight w:val="0"/>
      <w:marTop w:val="0"/>
      <w:marBottom w:val="0"/>
      <w:divBdr>
        <w:top w:val="none" w:sz="0" w:space="0" w:color="auto"/>
        <w:left w:val="none" w:sz="0" w:space="0" w:color="auto"/>
        <w:bottom w:val="none" w:sz="0" w:space="0" w:color="auto"/>
        <w:right w:val="none" w:sz="0" w:space="0" w:color="auto"/>
      </w:divBdr>
    </w:div>
    <w:div w:id="2135831335">
      <w:bodyDiv w:val="1"/>
      <w:marLeft w:val="0"/>
      <w:marRight w:val="0"/>
      <w:marTop w:val="0"/>
      <w:marBottom w:val="0"/>
      <w:divBdr>
        <w:top w:val="none" w:sz="0" w:space="0" w:color="auto"/>
        <w:left w:val="none" w:sz="0" w:space="0" w:color="auto"/>
        <w:bottom w:val="none" w:sz="0" w:space="0" w:color="auto"/>
        <w:right w:val="none" w:sz="0" w:space="0" w:color="auto"/>
      </w:divBdr>
      <w:divsChild>
        <w:div w:id="1842890804">
          <w:marLeft w:val="0"/>
          <w:marRight w:val="0"/>
          <w:marTop w:val="0"/>
          <w:marBottom w:val="0"/>
          <w:divBdr>
            <w:top w:val="none" w:sz="0" w:space="0" w:color="auto"/>
            <w:left w:val="none" w:sz="0" w:space="0" w:color="auto"/>
            <w:bottom w:val="none" w:sz="0" w:space="0" w:color="auto"/>
            <w:right w:val="none" w:sz="0" w:space="0" w:color="auto"/>
          </w:divBdr>
          <w:divsChild>
            <w:div w:id="16272055">
              <w:marLeft w:val="0"/>
              <w:marRight w:val="0"/>
              <w:marTop w:val="0"/>
              <w:marBottom w:val="0"/>
              <w:divBdr>
                <w:top w:val="none" w:sz="0" w:space="0" w:color="auto"/>
                <w:left w:val="none" w:sz="0" w:space="0" w:color="auto"/>
                <w:bottom w:val="none" w:sz="0" w:space="0" w:color="auto"/>
                <w:right w:val="none" w:sz="0" w:space="0" w:color="auto"/>
              </w:divBdr>
              <w:divsChild>
                <w:div w:id="10939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zaria@unimas.m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8DCE-2639-45A4-98D2-D25BED2A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7033</Words>
  <Characters>40091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47030</CharactersWithSpaces>
  <SharedDoc>false</SharedDoc>
  <HLinks>
    <vt:vector size="6" baseType="variant">
      <vt:variant>
        <vt:i4>2228255</vt:i4>
      </vt:variant>
      <vt:variant>
        <vt:i4>0</vt:i4>
      </vt:variant>
      <vt:variant>
        <vt:i4>0</vt:i4>
      </vt:variant>
      <vt:variant>
        <vt:i4>5</vt:i4>
      </vt:variant>
      <vt:variant>
        <vt:lpwstr>mailto:manazaria@unimas.my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UNIMAS</dc:creator>
  <cp:keywords/>
  <dc:description/>
  <cp:lastModifiedBy>Mohamad bin Jais</cp:lastModifiedBy>
  <cp:revision>4</cp:revision>
  <cp:lastPrinted>2020-12-04T06:58:00Z</cp:lastPrinted>
  <dcterms:created xsi:type="dcterms:W3CDTF">2020-12-30T03:18:00Z</dcterms:created>
  <dcterms:modified xsi:type="dcterms:W3CDTF">2020-12-30T05:01:00Z</dcterms:modified>
</cp:coreProperties>
</file>